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84" w:rsidRPr="00103E10" w:rsidRDefault="00735A84" w:rsidP="00103E10">
      <w:pPr>
        <w:jc w:val="center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03E1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03E1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03E10" w:rsidRDefault="00103E10" w:rsidP="00735A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3E10" w:rsidRDefault="00103E10" w:rsidP="00735A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jc w:val="center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35A84" w:rsidRPr="00103E10" w:rsidRDefault="00735A84" w:rsidP="00735A8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E10">
        <w:rPr>
          <w:rFonts w:ascii="Times New Roman" w:hAnsi="Times New Roman" w:cs="Times New Roman"/>
          <w:b/>
          <w:sz w:val="24"/>
          <w:szCs w:val="24"/>
        </w:rPr>
        <w:t xml:space="preserve">МЕТОДИЧЕСКИЕ </w:t>
      </w:r>
      <w:r w:rsidR="00AE39F2" w:rsidRPr="00103E10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E10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735A84" w:rsidRPr="00103E10" w:rsidRDefault="00735A84" w:rsidP="00735A8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E10" w:rsidRDefault="00103E10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03E1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03E10">
        <w:rPr>
          <w:rFonts w:ascii="Times New Roman" w:hAnsi="Times New Roman" w:cs="Times New Roman"/>
          <w:sz w:val="24"/>
          <w:szCs w:val="24"/>
        </w:rPr>
        <w:t>-</w:t>
      </w:r>
      <w:r w:rsidRPr="00103E1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D17795" w:rsidRPr="00103E1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03E10" w:rsidRPr="00103E10" w:rsidRDefault="00103E10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103E1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Уфа</w:t>
      </w:r>
    </w:p>
    <w:p w:rsidR="00735A84" w:rsidRPr="00103E10" w:rsidRDefault="00735A84" w:rsidP="00735A8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AE39F2" w:rsidRPr="00103E10">
        <w:rPr>
          <w:rFonts w:ascii="Times New Roman" w:hAnsi="Times New Roman" w:cs="Times New Roman"/>
          <w:sz w:val="24"/>
          <w:szCs w:val="24"/>
        </w:rPr>
        <w:t>рекомендации</w:t>
      </w:r>
      <w:r w:rsidRPr="00103E10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103E1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03E1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03E1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03E1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103E10" w:rsidRDefault="00103E10" w:rsidP="00735A8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5A84" w:rsidRPr="00103E10" w:rsidRDefault="00735A84" w:rsidP="00735A8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35A84" w:rsidRPr="00103E10" w:rsidRDefault="00735A84" w:rsidP="00735A84">
      <w:pPr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35A84" w:rsidRPr="00103E10" w:rsidRDefault="00735A84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35A84" w:rsidRPr="00103E10" w:rsidRDefault="00735A84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35A84" w:rsidRPr="00103E10" w:rsidRDefault="00735A84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03E10" w:rsidRDefault="00103E10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3E10" w:rsidRDefault="00103E10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35A84" w:rsidRPr="00103E10" w:rsidRDefault="00735A84" w:rsidP="00735A8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35A84" w:rsidRPr="00103E10" w:rsidRDefault="00735A84" w:rsidP="00735A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103E1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537EC" w:rsidRPr="00103E10" w:rsidRDefault="007537EC">
      <w:pPr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>
      <w:pPr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>
      <w:pPr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>
      <w:pPr>
        <w:rPr>
          <w:rFonts w:ascii="Times New Roman" w:hAnsi="Times New Roman" w:cs="Times New Roman"/>
          <w:sz w:val="24"/>
          <w:szCs w:val="24"/>
        </w:rPr>
      </w:pPr>
    </w:p>
    <w:p w:rsidR="00735A84" w:rsidRDefault="00735A84">
      <w:pPr>
        <w:rPr>
          <w:rFonts w:ascii="Times New Roman" w:hAnsi="Times New Roman" w:cs="Times New Roman"/>
          <w:sz w:val="24"/>
          <w:szCs w:val="24"/>
        </w:rPr>
      </w:pPr>
    </w:p>
    <w:p w:rsidR="00103E10" w:rsidRDefault="00103E10">
      <w:pPr>
        <w:rPr>
          <w:rFonts w:ascii="Times New Roman" w:hAnsi="Times New Roman" w:cs="Times New Roman"/>
          <w:sz w:val="24"/>
          <w:szCs w:val="24"/>
        </w:rPr>
      </w:pPr>
    </w:p>
    <w:p w:rsidR="00103E10" w:rsidRPr="00103E10" w:rsidRDefault="00103E10">
      <w:pPr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35A84">
      <w:pPr>
        <w:jc w:val="center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Методическая </w:t>
      </w:r>
      <w:r w:rsidR="00AE39F2" w:rsidRPr="00103E10">
        <w:rPr>
          <w:rFonts w:ascii="Times New Roman" w:hAnsi="Times New Roman" w:cs="Times New Roman"/>
          <w:sz w:val="24"/>
          <w:szCs w:val="24"/>
        </w:rPr>
        <w:t>рекомендация</w:t>
      </w:r>
      <w:r w:rsidRPr="00103E10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Название лекции: Лекарственные средства,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коррегирующие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процессы иммунитета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Индекс темы лекции: Б.1.б.1.11.1</w:t>
      </w:r>
    </w:p>
    <w:p w:rsidR="00735A84" w:rsidRPr="00103E10" w:rsidRDefault="00735A84" w:rsidP="00735A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Контингент:</w:t>
      </w:r>
      <w:r w:rsidR="00AE39F2" w:rsidRPr="00103E10">
        <w:rPr>
          <w:rFonts w:ascii="Times New Roman" w:hAnsi="Times New Roman" w:cs="Times New Roman"/>
          <w:sz w:val="24"/>
          <w:szCs w:val="24"/>
        </w:rPr>
        <w:t xml:space="preserve"> </w:t>
      </w:r>
      <w:r w:rsidRPr="00103E10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 «Клиническая фармакология»</w:t>
      </w:r>
    </w:p>
    <w:p w:rsidR="00735A84" w:rsidRPr="00103E10" w:rsidRDefault="00735A84" w:rsidP="00735A8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Цель: ознакомить</w:t>
      </w:r>
      <w:r w:rsidR="00AE39F2" w:rsidRPr="00103E10">
        <w:rPr>
          <w:rFonts w:ascii="Times New Roman" w:hAnsi="Times New Roman" w:cs="Times New Roman"/>
          <w:sz w:val="24"/>
          <w:szCs w:val="24"/>
        </w:rPr>
        <w:t xml:space="preserve"> </w:t>
      </w:r>
      <w:r w:rsidRPr="00103E10">
        <w:rPr>
          <w:rFonts w:ascii="Times New Roman" w:hAnsi="Times New Roman" w:cs="Times New Roman"/>
          <w:sz w:val="24"/>
          <w:szCs w:val="24"/>
        </w:rPr>
        <w:t>ординатора с к</w:t>
      </w:r>
      <w:r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103E10">
        <w:rPr>
          <w:rFonts w:ascii="Times New Roman" w:hAnsi="Times New Roman" w:cs="Times New Roman"/>
          <w:sz w:val="24"/>
          <w:szCs w:val="24"/>
        </w:rPr>
        <w:t xml:space="preserve">лекарственных средств,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коррегирующих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процессы иммунитета.   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 В лекции освещаются следующие вопросы: </w:t>
      </w:r>
      <w:r w:rsidR="003119D6" w:rsidRPr="00103E10">
        <w:rPr>
          <w:rFonts w:ascii="Times New Roman" w:hAnsi="Times New Roman" w:cs="Times New Roman"/>
          <w:sz w:val="24"/>
          <w:szCs w:val="24"/>
        </w:rPr>
        <w:t>Пре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па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ра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ты, сти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ли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рую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цес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сы им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та. Сред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ва, по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дав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ляю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им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ге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нез</w:t>
      </w:r>
      <w:proofErr w:type="gramStart"/>
      <w:r w:rsidR="003119D6" w:rsidRPr="00103E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3119D6" w:rsidRPr="00103E10">
        <w:rPr>
          <w:rFonts w:ascii="Times New Roman" w:hAnsi="Times New Roman" w:cs="Times New Roman"/>
          <w:sz w:val="24"/>
          <w:szCs w:val="24"/>
        </w:rPr>
        <w:t xml:space="preserve"> Ци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ток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че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ские ве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ва . Сред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на тка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 xml:space="preserve">вый. </w:t>
      </w:r>
      <w:r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Клиническая фармакология средств, применяемых при ревматических болезнях.</w:t>
      </w:r>
    </w:p>
    <w:p w:rsidR="00735A84" w:rsidRPr="00103E10" w:rsidRDefault="00735A84" w:rsidP="00735A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3119D6" w:rsidRPr="00103E10">
        <w:rPr>
          <w:rFonts w:ascii="Times New Roman" w:hAnsi="Times New Roman" w:cs="Times New Roman"/>
          <w:sz w:val="24"/>
          <w:szCs w:val="24"/>
        </w:rPr>
        <w:t>Пре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па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ра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ты, сти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ли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рую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цес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сы им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 xml:space="preserve">та. </w:t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  <w:t>Сред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ва, по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дав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ляю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им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му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ге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нез</w:t>
      </w:r>
      <w:proofErr w:type="gramStart"/>
      <w:r w:rsidR="003119D6" w:rsidRPr="00103E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3119D6" w:rsidRPr="00103E10">
        <w:rPr>
          <w:rFonts w:ascii="Times New Roman" w:hAnsi="Times New Roman" w:cs="Times New Roman"/>
          <w:sz w:val="24"/>
          <w:szCs w:val="24"/>
        </w:rPr>
        <w:t xml:space="preserve"> </w:t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  <w:t>Ци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то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ток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си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че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ские ве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 xml:space="preserve">ва . </w:t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  <w:t>Сред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ст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щие на тка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>не</w:t>
      </w:r>
      <w:r w:rsidR="003119D6" w:rsidRPr="00103E10">
        <w:rPr>
          <w:rFonts w:ascii="Times New Roman" w:hAnsi="Times New Roman" w:cs="Times New Roman"/>
          <w:sz w:val="24"/>
          <w:szCs w:val="24"/>
        </w:rPr>
        <w:softHyphen/>
        <w:t xml:space="preserve">вый. </w:t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Fonts w:ascii="Times New Roman" w:hAnsi="Times New Roman" w:cs="Times New Roman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Клиническая фармакология средств, применяемых при ревматических </w:t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  <w:t>болезнях.</w:t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3119D6" w:rsidRPr="00103E1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735A84" w:rsidRPr="00103E10" w:rsidRDefault="00735A84" w:rsidP="00735A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735A84" w:rsidRPr="00103E10" w:rsidRDefault="00735A84" w:rsidP="00735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761E00" w:rsidRPr="00103E10" w:rsidRDefault="00761E00" w:rsidP="00761E0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>, 2011. - 871 с.</w:t>
      </w:r>
    </w:p>
    <w:p w:rsidR="00AE39F2" w:rsidRPr="00103E10" w:rsidRDefault="00AE39F2" w:rsidP="00AE39F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03E1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03E10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03E10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E39F2" w:rsidRPr="00103E10" w:rsidRDefault="00AE39F2" w:rsidP="00AE39F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03E10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03E10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03E10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03E10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3E1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03E10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61E00" w:rsidRPr="00103E10" w:rsidRDefault="00761E00" w:rsidP="00761E0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61E00" w:rsidRPr="00103E10" w:rsidRDefault="00761E00" w:rsidP="00761E0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61E00" w:rsidRPr="00103E10" w:rsidRDefault="00761E00" w:rsidP="00761E0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61E00" w:rsidRPr="00103E10" w:rsidRDefault="00761E00" w:rsidP="00761E0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761E00" w:rsidRPr="00103E10" w:rsidRDefault="00761E00" w:rsidP="00761E0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03E1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61E00" w:rsidRPr="00103E10" w:rsidRDefault="00761E00" w:rsidP="00761E00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03E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61E00" w:rsidRPr="00103E10" w:rsidRDefault="00761E00" w:rsidP="00761E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03E10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61E00" w:rsidRPr="00103E10" w:rsidRDefault="00761E00" w:rsidP="00761E00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9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61E00" w:rsidRPr="00103E10" w:rsidRDefault="00761E00" w:rsidP="00761E00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9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761E00" w:rsidRPr="00103E10" w:rsidRDefault="00761E00" w:rsidP="00761E00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9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61E00" w:rsidRPr="00103E10" w:rsidRDefault="00A052E3" w:rsidP="00761E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761E00" w:rsidRPr="00103E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="00761E00" w:rsidRPr="00103E1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61E00" w:rsidRPr="00103E10" w:rsidRDefault="00761E00" w:rsidP="00761E0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761E00" w:rsidRPr="00103E10" w:rsidRDefault="00761E00" w:rsidP="00761E00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9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03E10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03E10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Style w:val="a6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03E10" w:rsidRPr="00103E10" w:rsidTr="00103E10">
        <w:tc>
          <w:tcPr>
            <w:tcW w:w="4785" w:type="dxa"/>
          </w:tcPr>
          <w:p w:rsidR="00103E10" w:rsidRPr="00103E10" w:rsidRDefault="00103E10" w:rsidP="00103E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E1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Подготовила проф. кафедры терапии и </w:t>
            </w:r>
          </w:p>
          <w:p w:rsidR="00103E10" w:rsidRPr="00103E10" w:rsidRDefault="00103E10" w:rsidP="00103E1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E10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</w:tcPr>
          <w:p w:rsidR="00103E10" w:rsidRPr="00103E10" w:rsidRDefault="00103E10" w:rsidP="00761E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E10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103E10">
              <w:rPr>
                <w:rFonts w:ascii="Times New Roman" w:hAnsi="Times New Roman" w:cs="Times New Roman"/>
                <w:sz w:val="24"/>
                <w:szCs w:val="24"/>
              </w:rPr>
              <w:t xml:space="preserve"> Э.Х.</w:t>
            </w:r>
          </w:p>
        </w:tc>
      </w:tr>
    </w:tbl>
    <w:p w:rsidR="00103E10" w:rsidRPr="00103E10" w:rsidRDefault="00103E10" w:rsidP="00761E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E10" w:rsidRPr="00103E10" w:rsidRDefault="00103E10" w:rsidP="00761E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5A84" w:rsidRPr="00103E10" w:rsidRDefault="00735A84" w:rsidP="00761E0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35A84" w:rsidRPr="00103E10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35A84"/>
    <w:rsid w:val="00006BFB"/>
    <w:rsid w:val="00017754"/>
    <w:rsid w:val="000243A5"/>
    <w:rsid w:val="000263E9"/>
    <w:rsid w:val="00033B13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3E10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0AED"/>
    <w:rsid w:val="001C1CAC"/>
    <w:rsid w:val="001C2877"/>
    <w:rsid w:val="001D11D6"/>
    <w:rsid w:val="001E03C7"/>
    <w:rsid w:val="001E6F47"/>
    <w:rsid w:val="001F3781"/>
    <w:rsid w:val="001F3984"/>
    <w:rsid w:val="001F675C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19D6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5A84"/>
    <w:rsid w:val="007367AC"/>
    <w:rsid w:val="00737ECC"/>
    <w:rsid w:val="0075242E"/>
    <w:rsid w:val="007537EC"/>
    <w:rsid w:val="00756D83"/>
    <w:rsid w:val="00761E00"/>
    <w:rsid w:val="007731ED"/>
    <w:rsid w:val="00774B59"/>
    <w:rsid w:val="00775817"/>
    <w:rsid w:val="00793483"/>
    <w:rsid w:val="007A1484"/>
    <w:rsid w:val="007D68EF"/>
    <w:rsid w:val="007E6D21"/>
    <w:rsid w:val="00802A9D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A46BF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052E3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E39F2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17795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35A84"/>
    <w:pPr>
      <w:ind w:left="720"/>
    </w:pPr>
    <w:rPr>
      <w:rFonts w:eastAsia="Calibri"/>
    </w:rPr>
  </w:style>
  <w:style w:type="character" w:customStyle="1" w:styleId="BodyTextChar">
    <w:name w:val="Body Text Char"/>
    <w:locked/>
    <w:rsid w:val="00735A84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735A84"/>
    <w:pPr>
      <w:ind w:left="720"/>
      <w:contextualSpacing/>
    </w:pPr>
    <w:rPr>
      <w:rFonts w:cs="Times New Roman"/>
    </w:rPr>
  </w:style>
  <w:style w:type="paragraph" w:styleId="a3">
    <w:name w:val="List Paragraph"/>
    <w:basedOn w:val="a"/>
    <w:uiPriority w:val="99"/>
    <w:qFormat/>
    <w:rsid w:val="00735A84"/>
    <w:pPr>
      <w:ind w:left="720"/>
    </w:pPr>
  </w:style>
  <w:style w:type="character" w:customStyle="1" w:styleId="a4">
    <w:name w:val="Текст выделеный"/>
    <w:basedOn w:val="a0"/>
    <w:uiPriority w:val="99"/>
    <w:rsid w:val="00735A84"/>
    <w:rPr>
      <w:b/>
      <w:bCs/>
    </w:rPr>
  </w:style>
  <w:style w:type="paragraph" w:customStyle="1" w:styleId="ConsPlusTitle">
    <w:name w:val="ConsPlusTitle"/>
    <w:uiPriority w:val="99"/>
    <w:rsid w:val="00735A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735A84"/>
    <w:rPr>
      <w:color w:val="0000FF"/>
      <w:u w:val="single"/>
    </w:rPr>
  </w:style>
  <w:style w:type="table" w:styleId="a6">
    <w:name w:val="Table Grid"/>
    <w:basedOn w:val="a1"/>
    <w:uiPriority w:val="59"/>
    <w:rsid w:val="00103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6</cp:revision>
  <dcterms:created xsi:type="dcterms:W3CDTF">2015-12-29T16:25:00Z</dcterms:created>
  <dcterms:modified xsi:type="dcterms:W3CDTF">2016-01-20T18:37:00Z</dcterms:modified>
</cp:coreProperties>
</file>