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A5" w:rsidRPr="005D2EAF" w:rsidRDefault="008B7F46" w:rsidP="008B7F4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F65FA5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F65FA5" w:rsidRPr="005D2EAF" w:rsidRDefault="00F65FA5" w:rsidP="00F65FA5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8B7F46">
        <w:rPr>
          <w:color w:val="000000"/>
          <w:spacing w:val="-1"/>
          <w:sz w:val="28"/>
          <w:szCs w:val="28"/>
        </w:rPr>
        <w:t xml:space="preserve">                            </w:t>
      </w:r>
      <w:r w:rsidRPr="005D2EAF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67189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F65FA5" w:rsidRPr="005D2EAF" w:rsidRDefault="00D93A27" w:rsidP="00F65FA5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F65FA5" w:rsidRPr="005D2EAF">
        <w:rPr>
          <w:color w:val="000000"/>
          <w:spacing w:val="-1"/>
          <w:sz w:val="28"/>
          <w:szCs w:val="28"/>
        </w:rPr>
        <w:t xml:space="preserve"> г.</w:t>
      </w:r>
    </w:p>
    <w:p w:rsidR="007E5DEA" w:rsidRDefault="007E5DEA" w:rsidP="007E5DE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F65FA5" w:rsidRPr="007E5DEA" w:rsidRDefault="00F65FA5" w:rsidP="007E5DE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7E5DEA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7E5DEA" w:rsidRPr="007E5DEA" w:rsidRDefault="007E5DEA" w:rsidP="007E5DEA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7E5DEA">
        <w:rPr>
          <w:rFonts w:eastAsia="Calibri"/>
          <w:sz w:val="28"/>
          <w:szCs w:val="28"/>
        </w:rPr>
        <w:t>по самостоятельной аудиторной работе</w:t>
      </w:r>
    </w:p>
    <w:p w:rsidR="007E5DEA" w:rsidRPr="007E5DEA" w:rsidRDefault="007E5DEA" w:rsidP="007E5DEA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7E5DEA">
        <w:rPr>
          <w:rFonts w:eastAsia="Calibri"/>
          <w:sz w:val="28"/>
          <w:szCs w:val="28"/>
        </w:rPr>
        <w:t>по дисциплине Поликлиническая терапия</w:t>
      </w:r>
    </w:p>
    <w:p w:rsidR="007E5DEA" w:rsidRPr="007E5DEA" w:rsidRDefault="007E5DEA" w:rsidP="007E5DE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7E5DEA">
        <w:rPr>
          <w:rFonts w:eastAsia="Calibri"/>
          <w:sz w:val="28"/>
          <w:szCs w:val="28"/>
        </w:rPr>
        <w:t>Тема:</w:t>
      </w:r>
      <w:r w:rsidRPr="007E5DEA">
        <w:rPr>
          <w:rFonts w:eastAsia="Calibri"/>
          <w:b/>
          <w:sz w:val="28"/>
          <w:szCs w:val="28"/>
        </w:rPr>
        <w:t xml:space="preserve"> «</w:t>
      </w:r>
      <w:r w:rsidR="0059749D" w:rsidRPr="0059749D">
        <w:rPr>
          <w:b/>
          <w:color w:val="000000"/>
          <w:spacing w:val="4"/>
          <w:sz w:val="28"/>
          <w:szCs w:val="28"/>
        </w:rPr>
        <w:t>Экспертиза временной нетрудо</w:t>
      </w:r>
      <w:r w:rsidR="0059749D" w:rsidRPr="0059749D">
        <w:rPr>
          <w:b/>
          <w:color w:val="000000"/>
          <w:spacing w:val="4"/>
          <w:sz w:val="28"/>
          <w:szCs w:val="28"/>
        </w:rPr>
        <w:softHyphen/>
      </w:r>
      <w:r w:rsidR="0059749D" w:rsidRPr="0059749D">
        <w:rPr>
          <w:b/>
          <w:color w:val="000000"/>
          <w:spacing w:val="1"/>
          <w:sz w:val="28"/>
          <w:szCs w:val="28"/>
        </w:rPr>
        <w:t>способности в практике участко</w:t>
      </w:r>
      <w:r w:rsidR="0059749D" w:rsidRPr="0059749D">
        <w:rPr>
          <w:b/>
          <w:color w:val="000000"/>
          <w:spacing w:val="1"/>
          <w:sz w:val="28"/>
          <w:szCs w:val="28"/>
        </w:rPr>
        <w:softHyphen/>
      </w:r>
      <w:r w:rsidR="0059749D" w:rsidRPr="0059749D">
        <w:rPr>
          <w:b/>
          <w:color w:val="000000"/>
          <w:sz w:val="28"/>
          <w:szCs w:val="28"/>
        </w:rPr>
        <w:t>вого терапевта. Приказы</w:t>
      </w:r>
      <w:r w:rsidRPr="007E5DEA">
        <w:rPr>
          <w:rFonts w:eastAsia="Calibri"/>
          <w:b/>
          <w:sz w:val="28"/>
          <w:szCs w:val="28"/>
        </w:rPr>
        <w:t>»</w:t>
      </w:r>
    </w:p>
    <w:p w:rsidR="007E5DEA" w:rsidRPr="007E5DEA" w:rsidRDefault="007E5DEA" w:rsidP="007E5DE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E5DEA" w:rsidRPr="007E5DEA" w:rsidRDefault="007E5DEA" w:rsidP="007E5DE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E5DEA" w:rsidRPr="007E5DEA" w:rsidRDefault="007E5DEA" w:rsidP="007E5DE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E5DEA" w:rsidRDefault="00A408D7" w:rsidP="00A408D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A408D7" w:rsidRPr="00A408D7" w:rsidRDefault="00A408D7" w:rsidP="00A408D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A408D7" w:rsidRPr="00D42F53" w:rsidRDefault="006A76B7" w:rsidP="00A40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1F631C">
        <w:rPr>
          <w:sz w:val="28"/>
          <w:szCs w:val="28"/>
        </w:rPr>
        <w:t xml:space="preserve">Дисциплина </w:t>
      </w:r>
      <w:r w:rsidRPr="001F631C">
        <w:rPr>
          <w:b/>
          <w:sz w:val="28"/>
          <w:szCs w:val="28"/>
        </w:rPr>
        <w:t>Поликлиническая терапия</w:t>
      </w:r>
      <w:r w:rsidRPr="001F631C">
        <w:rPr>
          <w:sz w:val="28"/>
          <w:szCs w:val="28"/>
        </w:rPr>
        <w:tab/>
      </w:r>
      <w:r w:rsidRPr="001F631C">
        <w:rPr>
          <w:sz w:val="28"/>
          <w:szCs w:val="28"/>
        </w:rPr>
        <w:tab/>
        <w:t xml:space="preserve">   </w:t>
      </w:r>
      <w:r w:rsidR="00A408D7">
        <w:rPr>
          <w:sz w:val="28"/>
          <w:szCs w:val="28"/>
        </w:rPr>
        <w:br/>
        <w:t>Специальность (код, </w:t>
      </w:r>
      <w:r w:rsidRPr="001F631C">
        <w:rPr>
          <w:sz w:val="28"/>
          <w:szCs w:val="28"/>
        </w:rPr>
        <w:t>название)</w:t>
      </w:r>
      <w:r w:rsidR="00A408D7">
        <w:rPr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31.05.01</w:t>
      </w:r>
      <w:r w:rsidR="00A408D7">
        <w:rPr>
          <w:sz w:val="28"/>
          <w:szCs w:val="28"/>
          <w:u w:val="single"/>
        </w:rPr>
        <w:t> –лечебное </w:t>
      </w:r>
      <w:r w:rsidRPr="001F631C">
        <w:rPr>
          <w:sz w:val="28"/>
          <w:szCs w:val="28"/>
          <w:u w:val="single"/>
        </w:rPr>
        <w:t>де</w:t>
      </w:r>
      <w:r w:rsidR="00A408D7">
        <w:rPr>
          <w:sz w:val="28"/>
          <w:szCs w:val="28"/>
          <w:u w:val="single"/>
        </w:rPr>
        <w:t>ло</w:t>
      </w:r>
      <w:r w:rsidR="00A408D7">
        <w:rPr>
          <w:sz w:val="28"/>
          <w:szCs w:val="28"/>
          <w:u w:val="single"/>
        </w:rPr>
        <w:br/>
      </w:r>
      <w:r w:rsidR="00A408D7">
        <w:rPr>
          <w:rFonts w:eastAsia="Calibri"/>
          <w:sz w:val="28"/>
          <w:szCs w:val="28"/>
        </w:rPr>
        <w:t xml:space="preserve">Курс </w:t>
      </w:r>
      <w:r w:rsidR="00A408D7" w:rsidRPr="00A408D7">
        <w:rPr>
          <w:rFonts w:eastAsia="Calibri"/>
          <w:sz w:val="28"/>
          <w:szCs w:val="28"/>
        </w:rPr>
        <w:t>5</w:t>
      </w:r>
      <w:r w:rsidR="00A408D7" w:rsidRPr="00D42F53">
        <w:rPr>
          <w:rFonts w:eastAsia="Calibri"/>
          <w:sz w:val="28"/>
          <w:szCs w:val="28"/>
        </w:rPr>
        <w:t xml:space="preserve">  Семес</w:t>
      </w:r>
      <w:r w:rsidR="00A408D7">
        <w:rPr>
          <w:rFonts w:eastAsia="Calibri"/>
          <w:sz w:val="28"/>
          <w:szCs w:val="28"/>
        </w:rPr>
        <w:t xml:space="preserve">тр </w:t>
      </w:r>
      <w:r w:rsidR="00A408D7">
        <w:rPr>
          <w:rFonts w:eastAsia="Calibri"/>
          <w:sz w:val="28"/>
          <w:szCs w:val="28"/>
          <w:lang w:val="en-US"/>
        </w:rPr>
        <w:t>I</w:t>
      </w:r>
      <w:r w:rsidR="00A408D7">
        <w:rPr>
          <w:rFonts w:eastAsia="Calibri"/>
          <w:sz w:val="28"/>
          <w:szCs w:val="28"/>
        </w:rPr>
        <w:t>X</w:t>
      </w:r>
    </w:p>
    <w:p w:rsidR="00A408D7" w:rsidRPr="00D42F53" w:rsidRDefault="00A408D7" w:rsidP="00A408D7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D42F53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A408D7" w:rsidRPr="00A408D7" w:rsidRDefault="00A408D7" w:rsidP="00A408D7">
      <w:pPr>
        <w:jc w:val="both"/>
        <w:rPr>
          <w:szCs w:val="28"/>
        </w:rPr>
      </w:pPr>
      <w:r>
        <w:rPr>
          <w:szCs w:val="28"/>
        </w:rPr>
        <w:br/>
      </w:r>
    </w:p>
    <w:p w:rsidR="007E5DEA" w:rsidRPr="007E5DEA" w:rsidRDefault="007E5DEA" w:rsidP="007E5DEA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D93A27" w:rsidRDefault="00D93A27" w:rsidP="007E5DEA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Уфа   201</w:t>
      </w:r>
      <w:r w:rsidRPr="00D93A27">
        <w:rPr>
          <w:rFonts w:eastAsia="Calibri"/>
          <w:sz w:val="28"/>
          <w:szCs w:val="28"/>
        </w:rPr>
        <w:t>7</w:t>
      </w:r>
    </w:p>
    <w:p w:rsidR="007E5DEA" w:rsidRPr="007E5DEA" w:rsidRDefault="007E5DEA" w:rsidP="007E5DEA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6A76B7" w:rsidRPr="00C9692E" w:rsidRDefault="007E5DEA" w:rsidP="006A76B7">
      <w:pPr>
        <w:pStyle w:val="a3"/>
        <w:ind w:right="-1" w:firstLine="0"/>
        <w:jc w:val="both"/>
      </w:pPr>
      <w:r w:rsidRPr="007E5DEA">
        <w:rPr>
          <w:rFonts w:eastAsia="Calibri"/>
          <w:color w:val="000000"/>
          <w:szCs w:val="28"/>
        </w:rPr>
        <w:lastRenderedPageBreak/>
        <w:t xml:space="preserve">Тема: </w:t>
      </w:r>
      <w:r w:rsidR="006A76B7">
        <w:rPr>
          <w:rFonts w:eastAsia="Calibri"/>
          <w:color w:val="000000"/>
          <w:szCs w:val="28"/>
        </w:rPr>
        <w:t>«</w:t>
      </w:r>
      <w:r w:rsidR="006A76B7" w:rsidRPr="001F631C">
        <w:t>Экспертиза временной нетрудоспособности при заболеваниях внутренних органов</w:t>
      </w:r>
      <w:r w:rsidR="006A76B7">
        <w:t>»</w:t>
      </w:r>
      <w:r w:rsidR="006A76B7" w:rsidRPr="001F631C">
        <w:t xml:space="preserve"> </w:t>
      </w:r>
      <w:r w:rsidR="006A76B7" w:rsidRPr="001F631C">
        <w:rPr>
          <w:szCs w:val="28"/>
        </w:rPr>
        <w:t xml:space="preserve">на основании рабочей программы дисциплины </w:t>
      </w:r>
      <w:r w:rsidR="006A76B7">
        <w:rPr>
          <w:szCs w:val="28"/>
        </w:rPr>
        <w:t>поликлиниче</w:t>
      </w:r>
      <w:r w:rsidR="00D93A27">
        <w:rPr>
          <w:szCs w:val="28"/>
        </w:rPr>
        <w:t>ская терапия утвержденной в 201</w:t>
      </w:r>
      <w:r w:rsidR="00D93A27" w:rsidRPr="00D93A27">
        <w:rPr>
          <w:szCs w:val="28"/>
        </w:rPr>
        <w:t>7</w:t>
      </w:r>
      <w:r w:rsidR="006A76B7">
        <w:rPr>
          <w:szCs w:val="28"/>
        </w:rPr>
        <w:t xml:space="preserve"> г.</w:t>
      </w: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7E5DEA">
        <w:rPr>
          <w:rFonts w:eastAsia="Calibri"/>
          <w:sz w:val="28"/>
          <w:szCs w:val="28"/>
        </w:rPr>
        <w:t xml:space="preserve">                     </w:t>
      </w:r>
    </w:p>
    <w:p w:rsidR="007E5DEA" w:rsidRPr="007E5DEA" w:rsidRDefault="007E5DEA" w:rsidP="007E5DEA">
      <w:pPr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E5DEA">
        <w:rPr>
          <w:rFonts w:eastAsia="Calibri"/>
          <w:color w:val="000000"/>
          <w:sz w:val="28"/>
          <w:szCs w:val="28"/>
        </w:rPr>
        <w:t>Рецензент:</w:t>
      </w:r>
      <w:r w:rsidRPr="007E5DEA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7E5DEA">
        <w:rPr>
          <w:rFonts w:eastAsia="Calibri"/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7E5DEA">
        <w:rPr>
          <w:rFonts w:eastAsia="Calibri"/>
          <w:color w:val="000000"/>
          <w:sz w:val="28"/>
          <w:szCs w:val="28"/>
        </w:rPr>
        <w:tab/>
      </w:r>
    </w:p>
    <w:p w:rsidR="007E5DEA" w:rsidRPr="007E5DEA" w:rsidRDefault="007E5DEA" w:rsidP="007E5DE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7E5DEA">
        <w:rPr>
          <w:rFonts w:eastAsia="Calibri"/>
          <w:sz w:val="28"/>
          <w:szCs w:val="28"/>
        </w:rPr>
        <w:t>Авторы: Крюкова А.Я., Низамутдинова Р.С., Тувалева Л.С., Курамшина О.А., Сахаутдинова Г.М., Габбасова Л.В.</w:t>
      </w: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82E01" w:rsidRDefault="00382E01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408D7" w:rsidRDefault="00A408D7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408D7" w:rsidRDefault="00A408D7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408D7" w:rsidRDefault="00A408D7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408D7" w:rsidRPr="007E5DEA" w:rsidRDefault="00A408D7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7E5DEA">
        <w:rPr>
          <w:rFonts w:eastAsia="Calibri"/>
          <w:sz w:val="28"/>
          <w:szCs w:val="28"/>
        </w:rPr>
        <w:t>Утверждено на засед</w:t>
      </w:r>
      <w:r w:rsidR="006A76B7">
        <w:rPr>
          <w:rFonts w:eastAsia="Calibri"/>
          <w:sz w:val="28"/>
          <w:szCs w:val="28"/>
        </w:rPr>
        <w:t xml:space="preserve">ании №1 кафедры от </w:t>
      </w:r>
      <w:r w:rsidR="00D93A27">
        <w:rPr>
          <w:rFonts w:eastAsia="Calibri"/>
          <w:sz w:val="28"/>
          <w:szCs w:val="28"/>
        </w:rPr>
        <w:t>3</w:t>
      </w:r>
      <w:r w:rsidR="00D93A27">
        <w:rPr>
          <w:rFonts w:eastAsia="Calibri"/>
          <w:sz w:val="28"/>
          <w:szCs w:val="28"/>
          <w:lang w:val="en-US"/>
        </w:rPr>
        <w:t>1</w:t>
      </w:r>
      <w:r w:rsidR="00D93A27">
        <w:rPr>
          <w:rFonts w:eastAsia="Calibri"/>
          <w:sz w:val="28"/>
          <w:szCs w:val="28"/>
        </w:rPr>
        <w:t>.08.201</w:t>
      </w:r>
      <w:r w:rsidR="00D93A27">
        <w:rPr>
          <w:rFonts w:eastAsia="Calibri"/>
          <w:sz w:val="28"/>
          <w:szCs w:val="28"/>
          <w:lang w:val="en-US"/>
        </w:rPr>
        <w:t>7</w:t>
      </w:r>
      <w:r w:rsidRPr="007E5DEA">
        <w:rPr>
          <w:rFonts w:eastAsia="Calibri"/>
          <w:sz w:val="28"/>
          <w:szCs w:val="28"/>
        </w:rPr>
        <w:t xml:space="preserve"> г.      </w:t>
      </w:r>
    </w:p>
    <w:p w:rsidR="007E5DEA" w:rsidRPr="007E5DEA" w:rsidRDefault="007E5DEA" w:rsidP="007E5D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7E5DEA">
        <w:rPr>
          <w:rFonts w:eastAsia="Calibri"/>
          <w:color w:val="000000"/>
          <w:sz w:val="28"/>
          <w:szCs w:val="28"/>
        </w:rPr>
        <w:tab/>
      </w:r>
    </w:p>
    <w:p w:rsidR="007B0C85" w:rsidRDefault="007B0C85" w:rsidP="007B0C85">
      <w:pPr>
        <w:spacing w:after="0" w:line="240" w:lineRule="auto"/>
        <w:jc w:val="both"/>
        <w:rPr>
          <w:snapToGrid w:val="0"/>
          <w:sz w:val="28"/>
        </w:rPr>
      </w:pPr>
    </w:p>
    <w:p w:rsidR="00382E01" w:rsidRDefault="00382E01" w:rsidP="007B0C85">
      <w:pPr>
        <w:spacing w:after="0" w:line="240" w:lineRule="auto"/>
        <w:jc w:val="both"/>
        <w:rPr>
          <w:snapToGrid w:val="0"/>
          <w:sz w:val="28"/>
        </w:rPr>
      </w:pPr>
    </w:p>
    <w:p w:rsidR="00382E01" w:rsidRPr="00FC6044" w:rsidRDefault="0059749D" w:rsidP="007B0C85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</w:r>
    </w:p>
    <w:p w:rsidR="0067761E" w:rsidRPr="00382E01" w:rsidRDefault="00382E01" w:rsidP="00382E01">
      <w:pPr>
        <w:spacing w:after="0" w:line="240" w:lineRule="auto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 xml:space="preserve">1. </w:t>
      </w:r>
      <w:r w:rsidR="0067761E" w:rsidRPr="00FC6044">
        <w:rPr>
          <w:b/>
          <w:snapToGrid w:val="0"/>
          <w:sz w:val="28"/>
        </w:rPr>
        <w:t xml:space="preserve">ТЕМА: </w:t>
      </w:r>
      <w:r w:rsidR="0059749D" w:rsidRPr="0059749D">
        <w:rPr>
          <w:b/>
          <w:color w:val="000000"/>
          <w:spacing w:val="4"/>
          <w:sz w:val="28"/>
          <w:szCs w:val="28"/>
        </w:rPr>
        <w:t>Экспертиза временной нетрудо</w:t>
      </w:r>
      <w:r w:rsidR="0059749D" w:rsidRPr="0059749D">
        <w:rPr>
          <w:b/>
          <w:color w:val="000000"/>
          <w:spacing w:val="4"/>
          <w:sz w:val="28"/>
          <w:szCs w:val="28"/>
        </w:rPr>
        <w:softHyphen/>
      </w:r>
      <w:r w:rsidR="0059749D" w:rsidRPr="0059749D">
        <w:rPr>
          <w:b/>
          <w:color w:val="000000"/>
          <w:spacing w:val="1"/>
          <w:sz w:val="28"/>
          <w:szCs w:val="28"/>
        </w:rPr>
        <w:t>способности в практике участко</w:t>
      </w:r>
      <w:r w:rsidR="0059749D" w:rsidRPr="0059749D">
        <w:rPr>
          <w:b/>
          <w:color w:val="000000"/>
          <w:spacing w:val="1"/>
          <w:sz w:val="28"/>
          <w:szCs w:val="28"/>
        </w:rPr>
        <w:softHyphen/>
      </w:r>
      <w:r w:rsidR="0059749D" w:rsidRPr="0059749D">
        <w:rPr>
          <w:b/>
          <w:color w:val="000000"/>
          <w:sz w:val="28"/>
          <w:szCs w:val="28"/>
        </w:rPr>
        <w:t>вого терапевта. Приказы</w:t>
      </w:r>
      <w:r w:rsidR="0067761E" w:rsidRPr="00FC6044">
        <w:rPr>
          <w:b/>
          <w:snapToGrid w:val="0"/>
          <w:sz w:val="28"/>
        </w:rPr>
        <w:t>.</w:t>
      </w:r>
      <w:r>
        <w:rPr>
          <w:b/>
          <w:snapToGrid w:val="0"/>
          <w:sz w:val="28"/>
        </w:rPr>
        <w:t xml:space="preserve"> </w:t>
      </w:r>
      <w:r w:rsidR="0067761E" w:rsidRPr="00FC6044">
        <w:rPr>
          <w:snapToGrid w:val="0"/>
          <w:sz w:val="28"/>
        </w:rPr>
        <w:t>Одним из основных условий восстановления здоровья и трудоспособности больных является экспертиза временной нетрудоспособности, определение ее сроков с учетом медицинских и социальных критериев.</w:t>
      </w:r>
    </w:p>
    <w:p w:rsidR="0067761E" w:rsidRPr="00382E01" w:rsidRDefault="00382E01" w:rsidP="00382E01">
      <w:pPr>
        <w:spacing w:after="0" w:line="240" w:lineRule="auto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2. Цель изучения темы</w:t>
      </w:r>
      <w:r w:rsidR="0067761E" w:rsidRPr="00382E01">
        <w:rPr>
          <w:b/>
          <w:snapToGrid w:val="0"/>
          <w:sz w:val="28"/>
        </w:rPr>
        <w:t xml:space="preserve">: </w:t>
      </w:r>
      <w:r w:rsidR="006672C3" w:rsidRPr="00204ED5">
        <w:rPr>
          <w:sz w:val="28"/>
          <w:szCs w:val="28"/>
        </w:rPr>
        <w:t>овладение  практическими  умениями и навыками диагностики и выявления медицинс</w:t>
      </w:r>
      <w:r w:rsidR="006672C3">
        <w:rPr>
          <w:sz w:val="28"/>
          <w:szCs w:val="28"/>
        </w:rPr>
        <w:t>ких и социальных критериев временн</w:t>
      </w:r>
      <w:r w:rsidR="006672C3" w:rsidRPr="00204ED5">
        <w:rPr>
          <w:sz w:val="28"/>
          <w:szCs w:val="28"/>
        </w:rPr>
        <w:t>ой утраты трудоспособности при внутренних заболеваниях</w:t>
      </w:r>
    </w:p>
    <w:p w:rsidR="0067761E" w:rsidRPr="00FC6044" w:rsidRDefault="0067761E" w:rsidP="00382E01">
      <w:pPr>
        <w:spacing w:after="0" w:line="240" w:lineRule="auto"/>
        <w:jc w:val="both"/>
        <w:rPr>
          <w:b/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студент должeн </w:t>
      </w:r>
      <w:r w:rsidRPr="00FC6044">
        <w:rPr>
          <w:b/>
          <w:snapToGrid w:val="0"/>
          <w:sz w:val="28"/>
        </w:rPr>
        <w:t>знать:</w:t>
      </w:r>
    </w:p>
    <w:p w:rsidR="0067761E" w:rsidRPr="00FC6044" w:rsidRDefault="006672C3" w:rsidP="00382E01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принципы и методы диагностики заболеваний внутренних органов на основании оценки анамнестических, объективных данных и результатов лабораторно-функциональных методов исследования;</w:t>
      </w:r>
    </w:p>
    <w:p w:rsidR="0067761E" w:rsidRPr="00FC6044" w:rsidRDefault="006672C3" w:rsidP="00382E01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международную статистическую классификацию болезней, травм и причин смерти (10 пересмотра);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</w:t>
      </w:r>
      <w:r w:rsidR="0067761E" w:rsidRPr="00FC6044">
        <w:rPr>
          <w:snapToGrid w:val="0"/>
          <w:sz w:val="28"/>
        </w:rPr>
        <w:t>принципы и этапы организации экспертизы временной утраты трудоспособности;</w:t>
      </w:r>
    </w:p>
    <w:p w:rsidR="00543D20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   </w:t>
      </w:r>
      <w:r w:rsidR="0067761E" w:rsidRPr="00FC6044">
        <w:rPr>
          <w:snapToGrid w:val="0"/>
          <w:sz w:val="28"/>
        </w:rPr>
        <w:t xml:space="preserve">знать особенности оформления больничного листа при направлении на  </w:t>
      </w:r>
      <w:r w:rsidR="0067761E">
        <w:rPr>
          <w:snapToGrid w:val="0"/>
          <w:sz w:val="28"/>
        </w:rPr>
        <w:t>В</w:t>
      </w:r>
      <w:r w:rsidR="00543D20">
        <w:rPr>
          <w:snapToGrid w:val="0"/>
          <w:sz w:val="28"/>
        </w:rPr>
        <w:t>К;</w:t>
      </w:r>
    </w:p>
    <w:p w:rsidR="00CF7514" w:rsidRDefault="00543D20" w:rsidP="00CF7514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="0067761E" w:rsidRPr="00FC6044">
        <w:rPr>
          <w:snapToGrid w:val="0"/>
          <w:sz w:val="28"/>
        </w:rPr>
        <w:t>знать функциональные обязанности участкового врача, заведую</w:t>
      </w:r>
      <w:r w:rsidR="006672C3">
        <w:rPr>
          <w:snapToGrid w:val="0"/>
          <w:sz w:val="28"/>
        </w:rPr>
        <w:t>щего отделением, заместителя гла</w:t>
      </w:r>
      <w:r w:rsidR="0067761E" w:rsidRPr="00FC6044">
        <w:rPr>
          <w:snapToGrid w:val="0"/>
          <w:sz w:val="28"/>
        </w:rPr>
        <w:t>вного врача по экспертизе при проведении ВТЭ.</w:t>
      </w:r>
    </w:p>
    <w:p w:rsidR="0067761E" w:rsidRPr="00CF7514" w:rsidRDefault="0067761E" w:rsidP="00CF7514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должен </w:t>
      </w:r>
      <w:r w:rsidRPr="00FC6044">
        <w:rPr>
          <w:b/>
          <w:snapToGrid w:val="0"/>
          <w:sz w:val="28"/>
        </w:rPr>
        <w:t>уметь: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</w:t>
      </w:r>
      <w:r w:rsidR="0067761E" w:rsidRPr="00FC6044">
        <w:rPr>
          <w:snapToGrid w:val="0"/>
          <w:sz w:val="28"/>
        </w:rPr>
        <w:t>выявить признаки временной нетрудоспособности при объективном исследовании больного: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составить план обследования больного инструментально - лабораторными методами для объективного подтверждения диагноза;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поставить полный клинический диагноз, содержащий в себе определенную нозологическую форму, характер и степень функциональных нарушений, стадию болезни, а также отразить все сопутствующие заболевания, в соответствии с "Международной статистической классификацией болезней и травм и причин смерти</w:t>
      </w:r>
      <w:r>
        <w:rPr>
          <w:snapToGrid w:val="0"/>
          <w:sz w:val="28"/>
        </w:rPr>
        <w:t xml:space="preserve"> (</w:t>
      </w:r>
      <w:r w:rsidR="0067761E" w:rsidRPr="00FC6044">
        <w:rPr>
          <w:snapToGrid w:val="0"/>
          <w:sz w:val="28"/>
        </w:rPr>
        <w:t>10 пересмотра).</w:t>
      </w:r>
    </w:p>
    <w:p w:rsidR="0067761E" w:rsidRPr="00FC6044" w:rsidRDefault="0067761E" w:rsidP="0067761E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="006672C3">
        <w:rPr>
          <w:b/>
          <w:snapToGrid w:val="0"/>
          <w:sz w:val="28"/>
        </w:rPr>
        <w:t xml:space="preserve">    </w:t>
      </w:r>
      <w:r w:rsidRPr="00FC6044">
        <w:rPr>
          <w:snapToGrid w:val="0"/>
          <w:sz w:val="28"/>
        </w:rPr>
        <w:t xml:space="preserve">уметь оформить лист временной нетрудоспособности. </w:t>
      </w:r>
    </w:p>
    <w:p w:rsidR="0067761E" w:rsidRPr="00FC6044" w:rsidRDefault="0067761E" w:rsidP="0067761E">
      <w:pPr>
        <w:spacing w:after="0" w:line="240" w:lineRule="auto"/>
        <w:jc w:val="both"/>
        <w:outlineLvl w:val="0"/>
        <w:rPr>
          <w:snapToGrid w:val="0"/>
          <w:sz w:val="28"/>
        </w:rPr>
      </w:pPr>
      <w:r w:rsidRPr="00FC6044">
        <w:rPr>
          <w:b/>
          <w:snapToGrid w:val="0"/>
          <w:sz w:val="28"/>
        </w:rPr>
        <w:t>3. Необходимые базисные знания и умения</w:t>
      </w:r>
      <w:r w:rsidRPr="00FC6044">
        <w:rPr>
          <w:snapToGrid w:val="0"/>
          <w:sz w:val="28"/>
        </w:rPr>
        <w:t>.</w:t>
      </w:r>
    </w:p>
    <w:p w:rsidR="0067761E" w:rsidRPr="00FC6044" w:rsidRDefault="0067761E" w:rsidP="0067761E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3.1. Понятие о временной нетрудоспособности</w:t>
      </w:r>
    </w:p>
    <w:p w:rsidR="0067761E" w:rsidRPr="00FC6044" w:rsidRDefault="0067761E" w:rsidP="0067761E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3.2. Приказ</w:t>
      </w:r>
      <w:r w:rsidR="00CF7514">
        <w:rPr>
          <w:snapToGrid w:val="0"/>
          <w:sz w:val="28"/>
        </w:rPr>
        <w:t>ы</w:t>
      </w:r>
      <w:r w:rsidRPr="00FC6044">
        <w:rPr>
          <w:snapToGrid w:val="0"/>
          <w:sz w:val="28"/>
        </w:rPr>
        <w:t xml:space="preserve"> №</w:t>
      </w:r>
      <w:r w:rsidR="00CF7514">
        <w:rPr>
          <w:snapToGrid w:val="0"/>
          <w:sz w:val="28"/>
        </w:rPr>
        <w:t>№</w:t>
      </w:r>
      <w:r w:rsidRPr="00FC6044">
        <w:rPr>
          <w:snapToGrid w:val="0"/>
          <w:sz w:val="28"/>
        </w:rPr>
        <w:t xml:space="preserve"> 624н</w:t>
      </w:r>
      <w:r w:rsidR="00CF7514">
        <w:rPr>
          <w:snapToGrid w:val="0"/>
          <w:sz w:val="28"/>
        </w:rPr>
        <w:t>, 31н</w:t>
      </w:r>
    </w:p>
    <w:p w:rsidR="0067761E" w:rsidRPr="00FC6044" w:rsidRDefault="0067761E" w:rsidP="0067761E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3.3. План обследования больных при разных нозологиях</w:t>
      </w:r>
    </w:p>
    <w:p w:rsidR="0067761E" w:rsidRPr="00FC6044" w:rsidRDefault="0067761E" w:rsidP="0067761E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3.4. Современные классификации заболеваний</w:t>
      </w:r>
    </w:p>
    <w:p w:rsidR="0067761E" w:rsidRPr="0059676D" w:rsidRDefault="0067761E" w:rsidP="0067761E">
      <w:pPr>
        <w:spacing w:after="0" w:line="240" w:lineRule="auto"/>
        <w:jc w:val="both"/>
        <w:rPr>
          <w:sz w:val="28"/>
          <w:szCs w:val="28"/>
        </w:rPr>
      </w:pPr>
      <w:r w:rsidRPr="00CF7514">
        <w:rPr>
          <w:b/>
          <w:snapToGrid w:val="0"/>
          <w:sz w:val="28"/>
          <w:szCs w:val="28"/>
        </w:rPr>
        <w:t>4. Bид занятия</w:t>
      </w:r>
      <w:r w:rsidRPr="00CF7514">
        <w:rPr>
          <w:snapToGrid w:val="0"/>
          <w:sz w:val="28"/>
          <w:szCs w:val="28"/>
        </w:rPr>
        <w:t>:</w:t>
      </w:r>
      <w:r w:rsidRPr="00FC6044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 студентов под руководством преподавателя</w:t>
      </w:r>
    </w:p>
    <w:p w:rsidR="0067761E" w:rsidRPr="0059676D" w:rsidRDefault="0067761E" w:rsidP="0067761E">
      <w:pPr>
        <w:spacing w:after="0" w:line="240" w:lineRule="auto"/>
        <w:jc w:val="both"/>
        <w:rPr>
          <w:sz w:val="28"/>
          <w:szCs w:val="28"/>
        </w:rPr>
      </w:pPr>
      <w:r w:rsidRPr="0059676D">
        <w:rPr>
          <w:sz w:val="28"/>
          <w:szCs w:val="28"/>
        </w:rPr>
        <w:t xml:space="preserve">5. </w:t>
      </w:r>
      <w:r w:rsidRPr="00CF7514">
        <w:rPr>
          <w:b/>
          <w:sz w:val="28"/>
          <w:szCs w:val="28"/>
        </w:rPr>
        <w:t>Продолжительность</w:t>
      </w:r>
      <w:r w:rsidR="00CF7514" w:rsidRPr="00CF7514">
        <w:rPr>
          <w:b/>
          <w:sz w:val="28"/>
          <w:szCs w:val="28"/>
        </w:rPr>
        <w:t>:</w:t>
      </w:r>
      <w:r w:rsidR="00CF7514">
        <w:rPr>
          <w:sz w:val="28"/>
          <w:szCs w:val="28"/>
        </w:rPr>
        <w:t xml:space="preserve"> </w:t>
      </w:r>
      <w:r>
        <w:rPr>
          <w:sz w:val="28"/>
          <w:szCs w:val="28"/>
        </w:rPr>
        <w:t>2 (</w:t>
      </w:r>
      <w:r w:rsidRPr="0059676D">
        <w:rPr>
          <w:sz w:val="28"/>
          <w:szCs w:val="28"/>
        </w:rPr>
        <w:t>в академических часах</w:t>
      </w:r>
      <w:r>
        <w:rPr>
          <w:sz w:val="28"/>
          <w:szCs w:val="28"/>
        </w:rPr>
        <w:t>)</w:t>
      </w:r>
    </w:p>
    <w:p w:rsidR="0067761E" w:rsidRPr="00FC6044" w:rsidRDefault="0067761E" w:rsidP="0067761E">
      <w:pPr>
        <w:spacing w:after="0" w:line="240" w:lineRule="auto"/>
        <w:jc w:val="both"/>
        <w:rPr>
          <w:snapToGrid w:val="0"/>
          <w:sz w:val="28"/>
          <w:szCs w:val="28"/>
        </w:rPr>
      </w:pPr>
      <w:r w:rsidRPr="00CF7514">
        <w:rPr>
          <w:b/>
          <w:snapToGrid w:val="0"/>
          <w:sz w:val="28"/>
          <w:szCs w:val="28"/>
        </w:rPr>
        <w:t>6.</w:t>
      </w:r>
      <w:r w:rsidR="00CF7514">
        <w:rPr>
          <w:b/>
          <w:snapToGrid w:val="0"/>
          <w:sz w:val="28"/>
          <w:szCs w:val="28"/>
        </w:rPr>
        <w:t xml:space="preserve"> </w:t>
      </w:r>
      <w:r w:rsidRPr="00CF7514">
        <w:rPr>
          <w:b/>
          <w:snapToGrid w:val="0"/>
          <w:sz w:val="28"/>
          <w:szCs w:val="28"/>
        </w:rPr>
        <w:t>Oснащение</w:t>
      </w:r>
      <w:r w:rsidRPr="00CF7514">
        <w:rPr>
          <w:snapToGrid w:val="0"/>
          <w:sz w:val="28"/>
          <w:szCs w:val="28"/>
        </w:rPr>
        <w:t>:</w:t>
      </w:r>
      <w:r w:rsidRPr="00D51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фонендоскопы, тонометры, таблицы, больные. Диагностическое и лечебное оборудование кабинетов и лабораторий (пневмотахометр, набор рентгенограмм, набор спирограмм, ЭКГ, рентгенограмм, анализы крови и мокроты), медицинские карты амбулаторных больных, ситуационные задачи, оцифрованные материалы, </w:t>
      </w:r>
      <w:r w:rsidRPr="00FC6044">
        <w:rPr>
          <w:snapToGrid w:val="0"/>
          <w:sz w:val="28"/>
          <w:szCs w:val="28"/>
        </w:rPr>
        <w:t xml:space="preserve">больничный лист,  направления на  </w:t>
      </w:r>
      <w:r>
        <w:rPr>
          <w:snapToGrid w:val="0"/>
          <w:sz w:val="28"/>
          <w:szCs w:val="28"/>
        </w:rPr>
        <w:t>В</w:t>
      </w:r>
      <w:r w:rsidRPr="00FC6044">
        <w:rPr>
          <w:snapToGrid w:val="0"/>
          <w:sz w:val="28"/>
          <w:szCs w:val="28"/>
        </w:rPr>
        <w:t xml:space="preserve">К. </w:t>
      </w:r>
    </w:p>
    <w:p w:rsidR="0067761E" w:rsidRPr="00FC6044" w:rsidRDefault="0067761E" w:rsidP="0067761E">
      <w:pPr>
        <w:spacing w:after="0" w:line="240" w:lineRule="auto"/>
        <w:jc w:val="both"/>
        <w:rPr>
          <w:b/>
          <w:snapToGrid w:val="0"/>
          <w:sz w:val="28"/>
          <w:szCs w:val="28"/>
          <w:u w:val="single"/>
        </w:rPr>
      </w:pPr>
    </w:p>
    <w:p w:rsidR="0067761E" w:rsidRPr="00554FD7" w:rsidRDefault="0067761E" w:rsidP="0067761E">
      <w:pPr>
        <w:spacing w:after="120" w:line="240" w:lineRule="auto"/>
        <w:ind w:right="-1"/>
        <w:jc w:val="both"/>
        <w:rPr>
          <w:b/>
          <w:sz w:val="28"/>
          <w:szCs w:val="28"/>
        </w:rPr>
      </w:pPr>
      <w:r w:rsidRPr="00554FD7">
        <w:rPr>
          <w:b/>
          <w:sz w:val="28"/>
          <w:szCs w:val="28"/>
        </w:rPr>
        <w:t>7.</w:t>
      </w:r>
      <w:r w:rsidR="00554FD7">
        <w:rPr>
          <w:b/>
          <w:sz w:val="28"/>
          <w:szCs w:val="28"/>
        </w:rPr>
        <w:t xml:space="preserve"> </w:t>
      </w:r>
      <w:r w:rsidRPr="00554FD7">
        <w:rPr>
          <w:b/>
          <w:sz w:val="28"/>
          <w:szCs w:val="28"/>
        </w:rPr>
        <w:t xml:space="preserve">Самостоятельная работа студентов под контролем преподавателя включает: </w:t>
      </w:r>
    </w:p>
    <w:p w:rsidR="0067761E" w:rsidRDefault="0067761E" w:rsidP="0067761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554F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на приеме с терапевтом, сбор анамнеза, обследование больных по органам и системам с выставлением предварительных диагнозов.</w:t>
      </w:r>
    </w:p>
    <w:p w:rsidR="0067761E" w:rsidRDefault="0067761E" w:rsidP="0067761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554FD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Посещение с больным лечебных и диагностических отделений, ВК.</w:t>
      </w:r>
    </w:p>
    <w:p w:rsidR="0067761E" w:rsidRDefault="00554FD7" w:rsidP="0067761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67761E">
        <w:rPr>
          <w:color w:val="000000"/>
          <w:sz w:val="28"/>
          <w:szCs w:val="28"/>
        </w:rPr>
        <w:t xml:space="preserve"> Интерпретация результатов полученных дополнительных исследований пациента</w:t>
      </w:r>
    </w:p>
    <w:p w:rsidR="0067761E" w:rsidRDefault="00554FD7" w:rsidP="0067761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67761E">
        <w:rPr>
          <w:color w:val="000000"/>
          <w:sz w:val="28"/>
          <w:szCs w:val="28"/>
        </w:rPr>
        <w:t>Оформление медицинской документации включает первичный осмотр больного, обоснование предварительного и клинико-функционального диагноза, оформление медицинской карты амбулаторного больного, плана обследования и лечения больного, план диспансерного наблюдения.</w:t>
      </w:r>
    </w:p>
    <w:p w:rsidR="0067761E" w:rsidRDefault="00554FD7" w:rsidP="0067761E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  </w:t>
      </w:r>
      <w:r w:rsidR="0067761E">
        <w:rPr>
          <w:color w:val="000000"/>
          <w:sz w:val="28"/>
          <w:szCs w:val="28"/>
        </w:rPr>
        <w:t>Самостоятельная работа студентов в учебной лаборатории с использованием обучающих компьютерных программ, решение ситуационных задач, деловые игры, просмотр атласов по теме занятия,</w:t>
      </w:r>
    </w:p>
    <w:p w:rsidR="0067761E" w:rsidRPr="0059676D" w:rsidRDefault="00554FD7" w:rsidP="0067761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67761E" w:rsidRPr="0059676D">
        <w:rPr>
          <w:color w:val="000000"/>
          <w:sz w:val="28"/>
          <w:szCs w:val="28"/>
        </w:rPr>
        <w:t xml:space="preserve"> </w:t>
      </w:r>
      <w:r w:rsidR="0067761E">
        <w:rPr>
          <w:sz w:val="28"/>
          <w:szCs w:val="28"/>
        </w:rPr>
        <w:t>Контроль самостоятельной работы студентов под руководством преподавателя – разбор проведенной курации</w:t>
      </w:r>
      <w:r w:rsidR="0067761E" w:rsidRPr="0059676D">
        <w:rPr>
          <w:color w:val="000000"/>
          <w:sz w:val="28"/>
          <w:szCs w:val="28"/>
        </w:rPr>
        <w:t>.</w:t>
      </w:r>
    </w:p>
    <w:p w:rsidR="0067761E" w:rsidRDefault="0067761E" w:rsidP="0067761E">
      <w:pPr>
        <w:spacing w:after="0" w:line="240" w:lineRule="auto"/>
        <w:jc w:val="both"/>
        <w:rPr>
          <w:sz w:val="28"/>
          <w:szCs w:val="28"/>
        </w:rPr>
      </w:pPr>
    </w:p>
    <w:p w:rsidR="0067761E" w:rsidRPr="00554FD7" w:rsidRDefault="0067761E" w:rsidP="00554FD7">
      <w:pPr>
        <w:spacing w:after="0" w:line="360" w:lineRule="auto"/>
        <w:jc w:val="both"/>
        <w:rPr>
          <w:sz w:val="28"/>
          <w:szCs w:val="28"/>
          <w:u w:val="single"/>
        </w:rPr>
      </w:pPr>
      <w:r w:rsidRPr="00554FD7">
        <w:rPr>
          <w:sz w:val="28"/>
          <w:szCs w:val="28"/>
          <w:u w:val="single"/>
        </w:rPr>
        <w:t>Контрольные вопросы: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больных с различными нозологиями.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обследования.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4.Выставить предварительный диагноз.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5.Обосновать клинико-функциональный диагноз.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6.Выделить критерии диагностики и определить трудоспособность.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7.Интерпретировать данные лабораторных и инструментальных исследований,  проведенных в присутствии студента или при работе с медицинской  документацией.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8.Назначить дифференцированное лечение.</w:t>
      </w:r>
    </w:p>
    <w:p w:rsidR="00554FD7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9.Заполнить медицинскую документацию.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10.Определить клинический и трудовой прогноз.</w:t>
      </w:r>
    </w:p>
    <w:p w:rsidR="00554FD7" w:rsidRDefault="00554FD7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3A6191">
        <w:rPr>
          <w:snapToGrid w:val="0"/>
          <w:sz w:val="28"/>
          <w:szCs w:val="28"/>
          <w:u w:val="single"/>
        </w:rPr>
        <w:t>Место проведения самоподготовки</w:t>
      </w:r>
      <w:r>
        <w:rPr>
          <w:snapToGrid w:val="0"/>
          <w:sz w:val="28"/>
          <w:szCs w:val="28"/>
        </w:rPr>
        <w:t xml:space="preserve">: </w:t>
      </w:r>
      <w:r w:rsidRPr="00554FD7">
        <w:rPr>
          <w:snapToGrid w:val="0"/>
          <w:sz w:val="28"/>
          <w:szCs w:val="28"/>
        </w:rPr>
        <w:t>палаты дневного стационара поликлиники, кабинеты терапевтов, параклинические отделения, учебная лаборатория</w:t>
      </w:r>
      <w:r w:rsidR="00554FD7" w:rsidRPr="00554FD7">
        <w:rPr>
          <w:snapToGrid w:val="0"/>
          <w:sz w:val="28"/>
          <w:szCs w:val="28"/>
        </w:rPr>
        <w:t>,</w:t>
      </w:r>
      <w:r w:rsidR="00554FD7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>итальный зал, учебная комната для самостоятельной работы студентов, учебная лаборатория, палаты больных, кабинеты функциональной диагностики, модуль практических навыков и др.</w:t>
      </w:r>
    </w:p>
    <w:p w:rsidR="00554FD7" w:rsidRDefault="00554FD7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554FD7">
        <w:rPr>
          <w:snapToGrid w:val="0"/>
          <w:sz w:val="28"/>
          <w:szCs w:val="28"/>
          <w:u w:val="single"/>
        </w:rPr>
        <w:t>Учебно-исследовательская работа студентов по данной теме</w:t>
      </w:r>
      <w:r>
        <w:rPr>
          <w:snapToGrid w:val="0"/>
          <w:sz w:val="28"/>
          <w:szCs w:val="28"/>
        </w:rPr>
        <w:t xml:space="preserve"> (проводится в учебное время) анализ медицинских карт амбулаторных больных, анализ показателей временной утраты трудоспособности (ф. 16 ВН), по нозологиям.</w:t>
      </w:r>
      <w:r>
        <w:rPr>
          <w:snapToGrid w:val="0"/>
          <w:vanish/>
          <w:sz w:val="28"/>
          <w:szCs w:val="28"/>
        </w:rPr>
        <w:t>итальный , учебная лаборатория. палаты дневного стационара поликлиники, кабинеты терапевтов, параклиничексие отделения, учебная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554FD7" w:rsidRDefault="00554FD7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671891" w:rsidRPr="001F631C" w:rsidRDefault="00671891" w:rsidP="00671891">
      <w:pPr>
        <w:pStyle w:val="a5"/>
        <w:tabs>
          <w:tab w:val="num" w:pos="0"/>
          <w:tab w:val="left" w:pos="284"/>
        </w:tabs>
        <w:spacing w:line="36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1F631C">
        <w:rPr>
          <w:rFonts w:ascii="Times New Roman" w:hAnsi="Times New Roman"/>
          <w:b/>
          <w:sz w:val="28"/>
          <w:szCs w:val="28"/>
        </w:rPr>
        <w:t xml:space="preserve"> Литература</w:t>
      </w:r>
      <w:r w:rsidRPr="001F631C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671891" w:rsidRPr="00A55EDF" w:rsidRDefault="00671891" w:rsidP="00671891">
      <w:pPr>
        <w:jc w:val="both"/>
        <w:rPr>
          <w:b/>
          <w:sz w:val="28"/>
          <w:szCs w:val="28"/>
        </w:rPr>
      </w:pPr>
      <w:r w:rsidRPr="00A55EDF">
        <w:rPr>
          <w:b/>
          <w:sz w:val="28"/>
          <w:szCs w:val="28"/>
        </w:rPr>
        <w:t xml:space="preserve">Основная: </w:t>
      </w:r>
    </w:p>
    <w:p w:rsidR="00671891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1. 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Уфа: Гилем, 2009. - 325 с. </w:t>
      </w:r>
    </w:p>
    <w:p w:rsidR="00671891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2. Поликлиническая терапия: учебник/ Г. И. Сторожаков, И. И. Чукаева, А. А. Александров. - 2-е изд., перераб. и доп.- М.: ГЭОТАР-МЕДИА, 2013-640 с. </w:t>
      </w:r>
    </w:p>
    <w:p w:rsidR="00671891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3. Поликлиническая терапия: учебное пособие/М.В. Зюзенков (и др.); под редакцией М.В. Зюзенкова. –Минск: Высшая школа, 2012. – 608 с. </w:t>
      </w:r>
    </w:p>
    <w:p w:rsidR="00671891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4. Поликлиническая терапия: учебник /под ред И.Л. Давыдкина, Ю.В. Щукина. – М.:ГЭОТАР-Медиа, 2013. – 688 с. </w:t>
      </w:r>
    </w:p>
    <w:p w:rsidR="00671891" w:rsidRDefault="00671891" w:rsidP="00671891">
      <w:pPr>
        <w:jc w:val="both"/>
        <w:rPr>
          <w:b/>
          <w:sz w:val="28"/>
          <w:szCs w:val="28"/>
        </w:rPr>
      </w:pPr>
    </w:p>
    <w:p w:rsidR="00671891" w:rsidRPr="00A55EDF" w:rsidRDefault="00671891" w:rsidP="00671891">
      <w:pPr>
        <w:jc w:val="both"/>
        <w:rPr>
          <w:b/>
          <w:sz w:val="28"/>
          <w:szCs w:val="28"/>
        </w:rPr>
      </w:pPr>
      <w:r w:rsidRPr="00A55EDF">
        <w:rPr>
          <w:b/>
          <w:sz w:val="28"/>
          <w:szCs w:val="28"/>
        </w:rPr>
        <w:t xml:space="preserve">Дополнительная: </w:t>
      </w:r>
    </w:p>
    <w:p w:rsidR="00671891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1. Пульмонология в поликлинической практике: учебное пособие для студентов / Сост. А.Я. Крюкова, Р.С. Низамутдинова. Е.А. Никитина, О.А Курамшина, Л.С. Тувалева, Л.В. Габбасова; под ред. проф. А.Я. Крюковой. – Уфа: Изд-во ГБОУ ВПО БГМУ Минздрава России, 2012. -154 с.</w:t>
      </w:r>
    </w:p>
    <w:p w:rsidR="00671891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2. Экспертиза временной нетрудоспособности в медицински</w:t>
      </w:r>
      <w:r>
        <w:rPr>
          <w:sz w:val="28"/>
          <w:szCs w:val="28"/>
        </w:rPr>
        <w:t>х организациях: учебное пособие</w:t>
      </w:r>
      <w:r w:rsidRPr="00A55EDF">
        <w:rPr>
          <w:sz w:val="28"/>
          <w:szCs w:val="28"/>
        </w:rPr>
        <w:t xml:space="preserve">: рек. УМО по мед. и фармац. образов. вузов России для обучающихся по основам образов. программ высш. образования - подготовки кадров высш. квалиф. по программам ординатуры по спец. "Организация здравоохранения и общественноездоровье"/ Л. Н. Коптева, А. Г. Барабанов. - Нижний Новгород: Изд-во НижГМА, 2015. – 91с. </w:t>
      </w:r>
    </w:p>
    <w:p w:rsidR="00671891" w:rsidRPr="00A55EDF" w:rsidRDefault="00671891" w:rsidP="00671891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3. Ме</w:t>
      </w:r>
      <w:r>
        <w:rPr>
          <w:sz w:val="28"/>
          <w:szCs w:val="28"/>
        </w:rPr>
        <w:t>дицинская реабилитация: учебник</w:t>
      </w:r>
      <w:r w:rsidRPr="00A55EDF">
        <w:rPr>
          <w:sz w:val="28"/>
          <w:szCs w:val="28"/>
        </w:rPr>
        <w:t>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 МЕДИА, 2015. - 668 с</w:t>
      </w:r>
      <w:r>
        <w:rPr>
          <w:sz w:val="28"/>
          <w:szCs w:val="28"/>
        </w:rPr>
        <w:t>.</w:t>
      </w:r>
    </w:p>
    <w:p w:rsidR="00671891" w:rsidRDefault="00671891" w:rsidP="00671891">
      <w:pPr>
        <w:jc w:val="both"/>
        <w:rPr>
          <w:sz w:val="28"/>
        </w:rPr>
      </w:pPr>
    </w:p>
    <w:p w:rsidR="00671891" w:rsidRPr="009E173C" w:rsidRDefault="00671891" w:rsidP="00671891">
      <w:pPr>
        <w:jc w:val="both"/>
        <w:outlineLvl w:val="0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  <w:r w:rsidRPr="009E173C">
        <w:rPr>
          <w:rFonts w:eastAsia="Calibri"/>
          <w:bCs/>
          <w:color w:val="000000"/>
          <w:sz w:val="28"/>
          <w:szCs w:val="28"/>
          <w:lang w:eastAsia="en-US"/>
        </w:rPr>
        <w:t xml:space="preserve">Приказ Министерства здравоохранения и социального развития РФ от 29 июня 2011 г. N 624н "Об утверждении Порядка выдачи листков </w:t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нетрудоспособности" (с изменениями и дополнениями)</w:t>
      </w:r>
      <w:r w:rsidRPr="009E173C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9E173C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br/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t>Приказ Министерства здравоохранения и социального развития РФ от 24 января 2012 г. N 31н "О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 от 29 июн</w:t>
      </w:r>
      <w:r>
        <w:rPr>
          <w:rFonts w:eastAsia="Calibri"/>
          <w:bCs/>
          <w:color w:val="000000"/>
          <w:sz w:val="28"/>
          <w:szCs w:val="28"/>
          <w:lang w:eastAsia="en-US"/>
        </w:rPr>
        <w:t>я 2011г.N</w:t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t xml:space="preserve">624н" </w:t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br/>
      </w:r>
    </w:p>
    <w:p w:rsidR="00671891" w:rsidRDefault="00671891" w:rsidP="00671891">
      <w:pPr>
        <w:rPr>
          <w:sz w:val="28"/>
        </w:rPr>
      </w:pPr>
    </w:p>
    <w:p w:rsidR="007B0C85" w:rsidRDefault="007B0C85" w:rsidP="00403038">
      <w:pPr>
        <w:spacing w:after="0" w:line="240" w:lineRule="auto"/>
        <w:jc w:val="both"/>
      </w:pPr>
    </w:p>
    <w:sectPr w:rsidR="007B0C85" w:rsidSect="00F65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DB" w:rsidRDefault="00E835DB">
      <w:r>
        <w:separator/>
      </w:r>
    </w:p>
  </w:endnote>
  <w:endnote w:type="continuationSeparator" w:id="1">
    <w:p w:rsidR="00E835DB" w:rsidRDefault="00E83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DB" w:rsidRDefault="00E835DB">
      <w:r>
        <w:separator/>
      </w:r>
    </w:p>
  </w:footnote>
  <w:footnote w:type="continuationSeparator" w:id="1">
    <w:p w:rsidR="00E835DB" w:rsidRDefault="00E83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C85"/>
    <w:rsid w:val="00063C93"/>
    <w:rsid w:val="000974A8"/>
    <w:rsid w:val="001503EB"/>
    <w:rsid w:val="001A75F4"/>
    <w:rsid w:val="002839FF"/>
    <w:rsid w:val="002E6B8A"/>
    <w:rsid w:val="00341A5A"/>
    <w:rsid w:val="00353AA8"/>
    <w:rsid w:val="00382E01"/>
    <w:rsid w:val="003E0098"/>
    <w:rsid w:val="00403038"/>
    <w:rsid w:val="00543D20"/>
    <w:rsid w:val="00554FD7"/>
    <w:rsid w:val="005905AB"/>
    <w:rsid w:val="0059749D"/>
    <w:rsid w:val="0065170E"/>
    <w:rsid w:val="006560B5"/>
    <w:rsid w:val="006672C3"/>
    <w:rsid w:val="00671891"/>
    <w:rsid w:val="0067761E"/>
    <w:rsid w:val="006A76B7"/>
    <w:rsid w:val="00702DE8"/>
    <w:rsid w:val="0074197D"/>
    <w:rsid w:val="007B0C85"/>
    <w:rsid w:val="007E5DEA"/>
    <w:rsid w:val="008B7F46"/>
    <w:rsid w:val="008D6842"/>
    <w:rsid w:val="009A2713"/>
    <w:rsid w:val="00A11BB0"/>
    <w:rsid w:val="00A408D7"/>
    <w:rsid w:val="00AE006F"/>
    <w:rsid w:val="00CE03CD"/>
    <w:rsid w:val="00CF7514"/>
    <w:rsid w:val="00CF7836"/>
    <w:rsid w:val="00D13327"/>
    <w:rsid w:val="00D93A27"/>
    <w:rsid w:val="00E835DB"/>
    <w:rsid w:val="00EB7509"/>
    <w:rsid w:val="00F02FB6"/>
    <w:rsid w:val="00F16607"/>
    <w:rsid w:val="00F350ED"/>
    <w:rsid w:val="00F6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C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76B7"/>
    <w:pPr>
      <w:spacing w:after="0" w:line="24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76B7"/>
    <w:rPr>
      <w:sz w:val="28"/>
    </w:rPr>
  </w:style>
  <w:style w:type="paragraph" w:styleId="a5">
    <w:name w:val="No Spacing"/>
    <w:qFormat/>
    <w:rsid w:val="00671891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A4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40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CB513-0534-4353-9CA3-638736AF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</vt:lpstr>
    </vt:vector>
  </TitlesOfParts>
  <Company>SPecialiST RePack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XTreme.ws</cp:lastModifiedBy>
  <cp:revision>4</cp:revision>
  <dcterms:created xsi:type="dcterms:W3CDTF">2017-02-14T14:45:00Z</dcterms:created>
  <dcterms:modified xsi:type="dcterms:W3CDTF">2017-11-07T07:09:00Z</dcterms:modified>
</cp:coreProperties>
</file>