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987" w:rsidRPr="00AC5112" w:rsidRDefault="00965667" w:rsidP="0040548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C5112">
        <w:rPr>
          <w:rFonts w:ascii="Times New Roman" w:hAnsi="Times New Roman" w:cs="Times New Roman"/>
          <w:b/>
          <w:sz w:val="36"/>
          <w:szCs w:val="36"/>
        </w:rPr>
        <w:t>Вопросы для подготовки к экзаменам</w:t>
      </w:r>
      <w:r w:rsidR="00405486" w:rsidRPr="00AC5112">
        <w:rPr>
          <w:rFonts w:ascii="Times New Roman" w:hAnsi="Times New Roman" w:cs="Times New Roman"/>
          <w:b/>
          <w:sz w:val="36"/>
          <w:szCs w:val="36"/>
        </w:rPr>
        <w:t>:</w:t>
      </w:r>
    </w:p>
    <w:p w:rsidR="00E847CD" w:rsidRPr="00AC5112" w:rsidRDefault="00405486" w:rsidP="00AC511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C5112">
        <w:rPr>
          <w:rFonts w:ascii="Times New Roman" w:hAnsi="Times New Roman" w:cs="Times New Roman"/>
          <w:b/>
          <w:sz w:val="36"/>
          <w:szCs w:val="36"/>
        </w:rPr>
        <w:t xml:space="preserve">Первичная переподготовка по специальности </w:t>
      </w:r>
      <w:r w:rsidR="00BE351D" w:rsidRPr="00AC5112">
        <w:rPr>
          <w:rFonts w:ascii="Times New Roman" w:hAnsi="Times New Roman" w:cs="Times New Roman"/>
          <w:b/>
          <w:sz w:val="36"/>
          <w:szCs w:val="36"/>
        </w:rPr>
        <w:t xml:space="preserve"> «Гемат</w:t>
      </w:r>
      <w:r w:rsidR="00BE351D" w:rsidRPr="00AC5112">
        <w:rPr>
          <w:rFonts w:ascii="Times New Roman" w:hAnsi="Times New Roman" w:cs="Times New Roman"/>
          <w:b/>
          <w:sz w:val="36"/>
          <w:szCs w:val="36"/>
        </w:rPr>
        <w:t>о</w:t>
      </w:r>
      <w:r w:rsidR="00BE351D" w:rsidRPr="00AC5112">
        <w:rPr>
          <w:rFonts w:ascii="Times New Roman" w:hAnsi="Times New Roman" w:cs="Times New Roman"/>
          <w:b/>
          <w:sz w:val="36"/>
          <w:szCs w:val="36"/>
        </w:rPr>
        <w:t xml:space="preserve">логия» </w:t>
      </w:r>
      <w:r w:rsidR="00E847CD" w:rsidRPr="00AC5112">
        <w:rPr>
          <w:rFonts w:ascii="Times New Roman" w:hAnsi="Times New Roman" w:cs="Times New Roman"/>
          <w:b/>
          <w:sz w:val="36"/>
          <w:szCs w:val="36"/>
        </w:rPr>
        <w:t>(576 ч</w:t>
      </w:r>
      <w:r w:rsidR="00E847CD" w:rsidRPr="00AC5112">
        <w:rPr>
          <w:rFonts w:ascii="Times New Roman" w:hAnsi="Times New Roman" w:cs="Times New Roman"/>
          <w:b/>
          <w:sz w:val="36"/>
          <w:szCs w:val="36"/>
        </w:rPr>
        <w:t>а</w:t>
      </w:r>
      <w:r w:rsidR="00E847CD" w:rsidRPr="00AC5112">
        <w:rPr>
          <w:rFonts w:ascii="Times New Roman" w:hAnsi="Times New Roman" w:cs="Times New Roman"/>
          <w:b/>
          <w:sz w:val="36"/>
          <w:szCs w:val="36"/>
        </w:rPr>
        <w:t>сов)</w:t>
      </w:r>
      <w:r w:rsidRPr="00AC5112">
        <w:rPr>
          <w:rFonts w:ascii="Times New Roman" w:hAnsi="Times New Roman" w:cs="Times New Roman"/>
          <w:b/>
          <w:sz w:val="36"/>
          <w:szCs w:val="36"/>
        </w:rPr>
        <w:t>: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1.Организация амбулаторно-поликлинической гематологической пом</w:t>
      </w:r>
      <w:r w:rsidRPr="00AC5112">
        <w:rPr>
          <w:rFonts w:ascii="Times New Roman" w:hAnsi="Times New Roman" w:cs="Times New Roman"/>
          <w:b/>
          <w:sz w:val="28"/>
          <w:szCs w:val="28"/>
        </w:rPr>
        <w:t>о</w:t>
      </w:r>
      <w:r w:rsidRPr="00AC5112">
        <w:rPr>
          <w:rFonts w:ascii="Times New Roman" w:hAnsi="Times New Roman" w:cs="Times New Roman"/>
          <w:b/>
          <w:sz w:val="28"/>
          <w:szCs w:val="28"/>
        </w:rPr>
        <w:t>щи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2. Особенности лечения гематологических больных и амбулаторно-поликлинических условиях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3. Организация гематологической стационарной помощи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4. Вопросы этики, деонтологии медицинской психологии в гематологии. Основы врачебной этики и деонтологии. Информированное согласие г</w:t>
      </w:r>
      <w:r w:rsidRPr="00AC5112">
        <w:rPr>
          <w:rFonts w:ascii="Times New Roman" w:hAnsi="Times New Roman" w:cs="Times New Roman"/>
          <w:b/>
          <w:sz w:val="28"/>
          <w:szCs w:val="28"/>
        </w:rPr>
        <w:t>е</w:t>
      </w:r>
      <w:r w:rsidRPr="00AC5112">
        <w:rPr>
          <w:rFonts w:ascii="Times New Roman" w:hAnsi="Times New Roman" w:cs="Times New Roman"/>
          <w:b/>
          <w:sz w:val="28"/>
          <w:szCs w:val="28"/>
        </w:rPr>
        <w:t>матологического пациента на лечение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5. Вопросы трудовой экспертизы. Организация экспертизы трудоспосо</w:t>
      </w:r>
      <w:r w:rsidRPr="00AC5112">
        <w:rPr>
          <w:rFonts w:ascii="Times New Roman" w:hAnsi="Times New Roman" w:cs="Times New Roman"/>
          <w:b/>
          <w:sz w:val="28"/>
          <w:szCs w:val="28"/>
        </w:rPr>
        <w:t>б</w:t>
      </w:r>
      <w:r w:rsidRPr="00AC5112">
        <w:rPr>
          <w:rFonts w:ascii="Times New Roman" w:hAnsi="Times New Roman" w:cs="Times New Roman"/>
          <w:b/>
          <w:sz w:val="28"/>
          <w:szCs w:val="28"/>
        </w:rPr>
        <w:t>ности в подразделениях гематологической службы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6. Основы организации гематологической помощи населению           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7. Структура учреждений гематологической помощи в РФ. Развитие г</w:t>
      </w:r>
      <w:r w:rsidRPr="00AC5112">
        <w:rPr>
          <w:rFonts w:ascii="Times New Roman" w:hAnsi="Times New Roman" w:cs="Times New Roman"/>
          <w:b/>
          <w:sz w:val="28"/>
          <w:szCs w:val="28"/>
        </w:rPr>
        <w:t>е</w:t>
      </w:r>
      <w:r w:rsidRPr="00AC5112">
        <w:rPr>
          <w:rFonts w:ascii="Times New Roman" w:hAnsi="Times New Roman" w:cs="Times New Roman"/>
          <w:b/>
          <w:sz w:val="28"/>
          <w:szCs w:val="28"/>
        </w:rPr>
        <w:t>матологической помощи в стране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8. Основы медицинского страхования. Закон РФ "О медицинском стр</w:t>
      </w:r>
      <w:r w:rsidRPr="00AC5112">
        <w:rPr>
          <w:rFonts w:ascii="Times New Roman" w:hAnsi="Times New Roman" w:cs="Times New Roman"/>
          <w:b/>
          <w:sz w:val="28"/>
          <w:szCs w:val="28"/>
        </w:rPr>
        <w:t>а</w:t>
      </w:r>
      <w:r w:rsidRPr="00AC5112">
        <w:rPr>
          <w:rFonts w:ascii="Times New Roman" w:hAnsi="Times New Roman" w:cs="Times New Roman"/>
          <w:b/>
          <w:sz w:val="28"/>
          <w:szCs w:val="28"/>
        </w:rPr>
        <w:t>ховании граждан в РФ" и механизмы его реализации</w:t>
      </w:r>
      <w:r w:rsidRPr="00AC5112">
        <w:rPr>
          <w:rFonts w:ascii="Times New Roman" w:hAnsi="Times New Roman" w:cs="Times New Roman"/>
          <w:b/>
          <w:noProof/>
          <w:sz w:val="28"/>
          <w:szCs w:val="28"/>
        </w:rPr>
        <w:t xml:space="preserve">      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9. Учение о клетке (Строение клетки</w:t>
      </w:r>
      <w:r w:rsidRPr="00AC5112">
        <w:rPr>
          <w:rFonts w:ascii="Times New Roman" w:hAnsi="Times New Roman" w:cs="Times New Roman"/>
          <w:b/>
          <w:noProof/>
          <w:sz w:val="28"/>
          <w:szCs w:val="28"/>
        </w:rPr>
        <w:t xml:space="preserve">, </w:t>
      </w:r>
      <w:r w:rsidRPr="00AC5112">
        <w:rPr>
          <w:rFonts w:ascii="Times New Roman" w:hAnsi="Times New Roman" w:cs="Times New Roman"/>
          <w:b/>
          <w:sz w:val="28"/>
          <w:szCs w:val="28"/>
        </w:rPr>
        <w:t>Клеточные мембраны</w:t>
      </w:r>
      <w:r w:rsidRPr="00AC5112">
        <w:rPr>
          <w:rFonts w:ascii="Times New Roman" w:hAnsi="Times New Roman" w:cs="Times New Roman"/>
          <w:b/>
          <w:noProof/>
          <w:sz w:val="28"/>
          <w:szCs w:val="28"/>
        </w:rPr>
        <w:t xml:space="preserve">, </w:t>
      </w:r>
      <w:r w:rsidRPr="00AC5112">
        <w:rPr>
          <w:rFonts w:ascii="Times New Roman" w:hAnsi="Times New Roman" w:cs="Times New Roman"/>
          <w:b/>
          <w:sz w:val="28"/>
          <w:szCs w:val="28"/>
        </w:rPr>
        <w:t>Ядро</w:t>
      </w:r>
      <w:r w:rsidRPr="00AC5112">
        <w:rPr>
          <w:rFonts w:ascii="Times New Roman" w:hAnsi="Times New Roman" w:cs="Times New Roman"/>
          <w:b/>
          <w:noProof/>
          <w:sz w:val="28"/>
          <w:szCs w:val="28"/>
        </w:rPr>
        <w:t xml:space="preserve">, </w:t>
      </w:r>
      <w:r w:rsidRPr="00AC5112">
        <w:rPr>
          <w:rFonts w:ascii="Times New Roman" w:hAnsi="Times New Roman" w:cs="Times New Roman"/>
          <w:b/>
          <w:sz w:val="28"/>
          <w:szCs w:val="28"/>
        </w:rPr>
        <w:t>Ц</w:t>
      </w:r>
      <w:r w:rsidRPr="00AC5112">
        <w:rPr>
          <w:rFonts w:ascii="Times New Roman" w:hAnsi="Times New Roman" w:cs="Times New Roman"/>
          <w:b/>
          <w:sz w:val="28"/>
          <w:szCs w:val="28"/>
        </w:rPr>
        <w:t>и</w:t>
      </w:r>
      <w:r w:rsidRPr="00AC5112">
        <w:rPr>
          <w:rFonts w:ascii="Times New Roman" w:hAnsi="Times New Roman" w:cs="Times New Roman"/>
          <w:b/>
          <w:sz w:val="28"/>
          <w:szCs w:val="28"/>
        </w:rPr>
        <w:t>топлазма,</w:t>
      </w:r>
      <w:r w:rsidR="00405486" w:rsidRPr="00AC51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5112">
        <w:rPr>
          <w:rFonts w:ascii="Times New Roman" w:hAnsi="Times New Roman" w:cs="Times New Roman"/>
          <w:b/>
          <w:sz w:val="28"/>
          <w:szCs w:val="28"/>
        </w:rPr>
        <w:t>деление клетки (митотический цикл))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10. Схема кроветворения Воробьева  Черткова  Номенклатура и класс</w:t>
      </w:r>
      <w:r w:rsidRPr="00AC5112">
        <w:rPr>
          <w:rFonts w:ascii="Times New Roman" w:hAnsi="Times New Roman" w:cs="Times New Roman"/>
          <w:b/>
          <w:sz w:val="28"/>
          <w:szCs w:val="28"/>
        </w:rPr>
        <w:t>и</w:t>
      </w:r>
      <w:r w:rsidRPr="00AC5112">
        <w:rPr>
          <w:rFonts w:ascii="Times New Roman" w:hAnsi="Times New Roman" w:cs="Times New Roman"/>
          <w:b/>
          <w:sz w:val="28"/>
          <w:szCs w:val="28"/>
        </w:rPr>
        <w:t>фикация клеток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11. Регуляция кроветворения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12. Механизм регуляции клеточного состава периферической крови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13. Строение и функции костного мозга</w:t>
      </w:r>
      <w:r w:rsidRPr="00AC5112">
        <w:rPr>
          <w:rFonts w:ascii="Times New Roman" w:hAnsi="Times New Roman" w:cs="Times New Roman"/>
          <w:b/>
          <w:noProof/>
          <w:sz w:val="28"/>
          <w:szCs w:val="28"/>
        </w:rPr>
        <w:t xml:space="preserve">    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14. Клеточное представительство (клетки стромы и кроветворной п</w:t>
      </w:r>
      <w:r w:rsidRPr="00AC5112">
        <w:rPr>
          <w:rFonts w:ascii="Times New Roman" w:hAnsi="Times New Roman" w:cs="Times New Roman"/>
          <w:b/>
          <w:sz w:val="28"/>
          <w:szCs w:val="28"/>
        </w:rPr>
        <w:t>а</w:t>
      </w:r>
      <w:r w:rsidRPr="00AC5112">
        <w:rPr>
          <w:rFonts w:ascii="Times New Roman" w:hAnsi="Times New Roman" w:cs="Times New Roman"/>
          <w:b/>
          <w:sz w:val="28"/>
          <w:szCs w:val="28"/>
        </w:rPr>
        <w:t>ренхимы)</w:t>
      </w:r>
      <w:r w:rsidRPr="00AC5112">
        <w:rPr>
          <w:rFonts w:ascii="Times New Roman" w:hAnsi="Times New Roman" w:cs="Times New Roman"/>
          <w:b/>
          <w:noProof/>
          <w:sz w:val="28"/>
          <w:szCs w:val="28"/>
        </w:rPr>
        <w:t xml:space="preserve">     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15. Строение и функции лимфоидных органов (тимус, лимфатические узлы, селезёнка)</w:t>
      </w:r>
      <w:r w:rsidRPr="00AC5112">
        <w:rPr>
          <w:rFonts w:ascii="Times New Roman" w:hAnsi="Times New Roman" w:cs="Times New Roman"/>
          <w:b/>
          <w:noProof/>
          <w:sz w:val="28"/>
          <w:szCs w:val="28"/>
        </w:rPr>
        <w:t xml:space="preserve">      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16.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Иммунокомпетентная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система и механизмы иммунитета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17. Аутоиммунные заболевания в гематологии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18. Опухоли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иммунокомпетентной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системы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19.Генетика заболеваний системы крови, причины и механизмы мут</w:t>
      </w:r>
      <w:r w:rsidRPr="00AC5112">
        <w:rPr>
          <w:rFonts w:ascii="Times New Roman" w:hAnsi="Times New Roman" w:cs="Times New Roman"/>
          <w:b/>
          <w:sz w:val="28"/>
          <w:szCs w:val="28"/>
        </w:rPr>
        <w:t>а</w:t>
      </w:r>
      <w:r w:rsidRPr="00AC5112">
        <w:rPr>
          <w:rFonts w:ascii="Times New Roman" w:hAnsi="Times New Roman" w:cs="Times New Roman"/>
          <w:b/>
          <w:sz w:val="28"/>
          <w:szCs w:val="28"/>
        </w:rPr>
        <w:t>ции генов Понятие об онк</w:t>
      </w:r>
      <w:r w:rsidRPr="00AC5112">
        <w:rPr>
          <w:rFonts w:ascii="Times New Roman" w:hAnsi="Times New Roman" w:cs="Times New Roman"/>
          <w:b/>
          <w:sz w:val="28"/>
          <w:szCs w:val="28"/>
        </w:rPr>
        <w:t>о</w:t>
      </w:r>
      <w:r w:rsidRPr="00AC5112">
        <w:rPr>
          <w:rFonts w:ascii="Times New Roman" w:hAnsi="Times New Roman" w:cs="Times New Roman"/>
          <w:b/>
          <w:sz w:val="28"/>
          <w:szCs w:val="28"/>
        </w:rPr>
        <w:t>генах, аномалии хромосом и их природа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20. Гемофилии, болезнь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Виллебранда</w:t>
      </w:r>
      <w:proofErr w:type="spellEnd"/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21.Тромбоцитопатии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22.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Микросфероцитоз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>, Талассемии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23. Методы генетического и цитогенетического анализа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24. Медико-генетическое консультирование в гематологии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25.Периферические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лимфоузлы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(величина, консистенция, плотность, локализация и </w:t>
      </w:r>
      <w:proofErr w:type="spellStart"/>
      <w:proofErr w:type="gramStart"/>
      <w:r w:rsidRPr="00AC5112">
        <w:rPr>
          <w:rFonts w:ascii="Times New Roman" w:hAnsi="Times New Roman" w:cs="Times New Roman"/>
          <w:b/>
          <w:sz w:val="28"/>
          <w:szCs w:val="28"/>
        </w:rPr>
        <w:t>др</w:t>
      </w:r>
      <w:proofErr w:type="spellEnd"/>
      <w:proofErr w:type="gram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)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26. Селезенка, размеры по Курлову, консистенция.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27. Исследование крови: Гемоглобина, Эритроцитов и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ретикулоцитов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>, лейкоцитов и формулы кр</w:t>
      </w:r>
      <w:r w:rsidRPr="00AC5112">
        <w:rPr>
          <w:rFonts w:ascii="Times New Roman" w:hAnsi="Times New Roman" w:cs="Times New Roman"/>
          <w:b/>
          <w:sz w:val="28"/>
          <w:szCs w:val="28"/>
        </w:rPr>
        <w:t>о</w:t>
      </w:r>
      <w:r w:rsidRPr="00AC5112">
        <w:rPr>
          <w:rFonts w:ascii="Times New Roman" w:hAnsi="Times New Roman" w:cs="Times New Roman"/>
          <w:b/>
          <w:sz w:val="28"/>
          <w:szCs w:val="28"/>
        </w:rPr>
        <w:t>ви, тромбоцитов, СОЭ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28. Цитологические методы исследования: световая микроскопия</w:t>
      </w:r>
      <w:proofErr w:type="gramStart"/>
      <w:r w:rsidRPr="00AC5112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ск</w:t>
      </w:r>
      <w:r w:rsidRPr="00AC5112">
        <w:rPr>
          <w:rFonts w:ascii="Times New Roman" w:hAnsi="Times New Roman" w:cs="Times New Roman"/>
          <w:b/>
          <w:sz w:val="28"/>
          <w:szCs w:val="28"/>
        </w:rPr>
        <w:t>а</w:t>
      </w:r>
      <w:r w:rsidRPr="00AC5112">
        <w:rPr>
          <w:rFonts w:ascii="Times New Roman" w:hAnsi="Times New Roman" w:cs="Times New Roman"/>
          <w:b/>
          <w:sz w:val="28"/>
          <w:szCs w:val="28"/>
        </w:rPr>
        <w:t xml:space="preserve">нирующая электронная микроскопия , электронная микроскопия 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29.Исследование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пунктата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костного мозга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30.Гистологические методы исследования: костного мозга (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трепанобио</w:t>
      </w:r>
      <w:r w:rsidRPr="00AC5112">
        <w:rPr>
          <w:rFonts w:ascii="Times New Roman" w:hAnsi="Times New Roman" w:cs="Times New Roman"/>
          <w:b/>
          <w:sz w:val="28"/>
          <w:szCs w:val="28"/>
        </w:rPr>
        <w:t>п</w:t>
      </w:r>
      <w:r w:rsidRPr="00AC5112">
        <w:rPr>
          <w:rFonts w:ascii="Times New Roman" w:hAnsi="Times New Roman" w:cs="Times New Roman"/>
          <w:b/>
          <w:sz w:val="28"/>
          <w:szCs w:val="28"/>
        </w:rPr>
        <w:t>сия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),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лимфоузлов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и сел</w:t>
      </w:r>
      <w:r w:rsidRPr="00AC5112">
        <w:rPr>
          <w:rFonts w:ascii="Times New Roman" w:hAnsi="Times New Roman" w:cs="Times New Roman"/>
          <w:b/>
          <w:sz w:val="28"/>
          <w:szCs w:val="28"/>
        </w:rPr>
        <w:t>е</w:t>
      </w:r>
      <w:r w:rsidRPr="00AC5112">
        <w:rPr>
          <w:rFonts w:ascii="Times New Roman" w:hAnsi="Times New Roman" w:cs="Times New Roman"/>
          <w:b/>
          <w:sz w:val="28"/>
          <w:szCs w:val="28"/>
        </w:rPr>
        <w:t>зенки, печени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31. Цитогенетические методы исследования: нормальный кариотип ч</w:t>
      </w:r>
      <w:r w:rsidRPr="00AC5112">
        <w:rPr>
          <w:rFonts w:ascii="Times New Roman" w:hAnsi="Times New Roman" w:cs="Times New Roman"/>
          <w:b/>
          <w:sz w:val="28"/>
          <w:szCs w:val="28"/>
        </w:rPr>
        <w:t>е</w:t>
      </w:r>
      <w:r w:rsidRPr="00AC5112">
        <w:rPr>
          <w:rFonts w:ascii="Times New Roman" w:hAnsi="Times New Roman" w:cs="Times New Roman"/>
          <w:b/>
          <w:sz w:val="28"/>
          <w:szCs w:val="28"/>
        </w:rPr>
        <w:t>ловека, цитогенетика лейк</w:t>
      </w:r>
      <w:r w:rsidRPr="00AC5112">
        <w:rPr>
          <w:rFonts w:ascii="Times New Roman" w:hAnsi="Times New Roman" w:cs="Times New Roman"/>
          <w:b/>
          <w:sz w:val="28"/>
          <w:szCs w:val="28"/>
        </w:rPr>
        <w:t>о</w:t>
      </w:r>
      <w:r w:rsidRPr="00AC5112">
        <w:rPr>
          <w:rFonts w:ascii="Times New Roman" w:hAnsi="Times New Roman" w:cs="Times New Roman"/>
          <w:b/>
          <w:sz w:val="28"/>
          <w:szCs w:val="28"/>
        </w:rPr>
        <w:t>зов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32. Цитохимические и цитогенетические методы  исследования: при ос</w:t>
      </w:r>
      <w:r w:rsidRPr="00AC5112">
        <w:rPr>
          <w:rFonts w:ascii="Times New Roman" w:hAnsi="Times New Roman" w:cs="Times New Roman"/>
          <w:b/>
          <w:sz w:val="28"/>
          <w:szCs w:val="28"/>
        </w:rPr>
        <w:t>т</w:t>
      </w:r>
      <w:r w:rsidRPr="00AC5112">
        <w:rPr>
          <w:rFonts w:ascii="Times New Roman" w:hAnsi="Times New Roman" w:cs="Times New Roman"/>
          <w:b/>
          <w:sz w:val="28"/>
          <w:szCs w:val="28"/>
        </w:rPr>
        <w:t>рых и хронических лейк</w:t>
      </w:r>
      <w:r w:rsidRPr="00AC5112">
        <w:rPr>
          <w:rFonts w:ascii="Times New Roman" w:hAnsi="Times New Roman" w:cs="Times New Roman"/>
          <w:b/>
          <w:sz w:val="28"/>
          <w:szCs w:val="28"/>
        </w:rPr>
        <w:t>о</w:t>
      </w:r>
      <w:r w:rsidRPr="00AC5112">
        <w:rPr>
          <w:rFonts w:ascii="Times New Roman" w:hAnsi="Times New Roman" w:cs="Times New Roman"/>
          <w:b/>
          <w:sz w:val="28"/>
          <w:szCs w:val="28"/>
        </w:rPr>
        <w:t>зах</w:t>
      </w:r>
      <w:r w:rsidRPr="00AC5112">
        <w:rPr>
          <w:rFonts w:ascii="Times New Roman" w:hAnsi="Times New Roman" w:cs="Times New Roman"/>
          <w:b/>
          <w:noProof/>
          <w:sz w:val="28"/>
          <w:szCs w:val="28"/>
        </w:rPr>
        <w:t>, п</w:t>
      </w:r>
      <w:r w:rsidRPr="00AC5112">
        <w:rPr>
          <w:rFonts w:ascii="Times New Roman" w:hAnsi="Times New Roman" w:cs="Times New Roman"/>
          <w:b/>
          <w:sz w:val="28"/>
          <w:szCs w:val="28"/>
        </w:rPr>
        <w:t xml:space="preserve">ри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гематосаркомах</w:t>
      </w:r>
      <w:proofErr w:type="spellEnd"/>
      <w:r w:rsidRPr="00AC5112">
        <w:rPr>
          <w:rFonts w:ascii="Times New Roman" w:hAnsi="Times New Roman" w:cs="Times New Roman"/>
          <w:b/>
          <w:noProof/>
          <w:sz w:val="28"/>
          <w:szCs w:val="28"/>
        </w:rPr>
        <w:t xml:space="preserve">   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33. Пробы, определяющие механизмы гемолиза эритроцитов</w:t>
      </w:r>
      <w:r w:rsidRPr="00AC5112">
        <w:rPr>
          <w:rFonts w:ascii="Times New Roman" w:hAnsi="Times New Roman" w:cs="Times New Roman"/>
          <w:b/>
          <w:noProof/>
          <w:sz w:val="28"/>
          <w:szCs w:val="28"/>
        </w:rPr>
        <w:t>: п</w:t>
      </w:r>
      <w:r w:rsidRPr="00AC5112">
        <w:rPr>
          <w:rFonts w:ascii="Times New Roman" w:hAnsi="Times New Roman" w:cs="Times New Roman"/>
          <w:b/>
          <w:sz w:val="28"/>
          <w:szCs w:val="28"/>
        </w:rPr>
        <w:t xml:space="preserve">роба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Кумбса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34. Осмотическая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резистентность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, кислотная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эритрограмма</w:t>
      </w:r>
      <w:proofErr w:type="spellEnd"/>
      <w:r w:rsidRPr="00AC5112">
        <w:rPr>
          <w:rFonts w:ascii="Times New Roman" w:hAnsi="Times New Roman" w:cs="Times New Roman"/>
          <w:b/>
          <w:noProof/>
          <w:sz w:val="28"/>
          <w:szCs w:val="28"/>
        </w:rPr>
        <w:t xml:space="preserve">      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35. Определение групп крови и </w:t>
      </w:r>
      <w:proofErr w:type="spellStart"/>
      <w:proofErr w:type="gramStart"/>
      <w:r w:rsidRPr="00AC5112">
        <w:rPr>
          <w:rFonts w:ascii="Times New Roman" w:hAnsi="Times New Roman" w:cs="Times New Roman"/>
          <w:b/>
          <w:sz w:val="28"/>
          <w:szCs w:val="28"/>
        </w:rPr>
        <w:t>резус-принадлежности</w:t>
      </w:r>
      <w:proofErr w:type="spellEnd"/>
      <w:proofErr w:type="gramEnd"/>
      <w:r w:rsidRPr="00AC5112">
        <w:rPr>
          <w:rFonts w:ascii="Times New Roman" w:hAnsi="Times New Roman" w:cs="Times New Roman"/>
          <w:b/>
          <w:noProof/>
          <w:sz w:val="28"/>
          <w:szCs w:val="28"/>
        </w:rPr>
        <w:t>, и</w:t>
      </w:r>
      <w:r w:rsidRPr="00AC5112">
        <w:rPr>
          <w:rFonts w:ascii="Times New Roman" w:hAnsi="Times New Roman" w:cs="Times New Roman"/>
          <w:b/>
          <w:sz w:val="28"/>
          <w:szCs w:val="28"/>
        </w:rPr>
        <w:t>ндивидуальный подбор крови для гем</w:t>
      </w:r>
      <w:r w:rsidRPr="00AC5112">
        <w:rPr>
          <w:rFonts w:ascii="Times New Roman" w:hAnsi="Times New Roman" w:cs="Times New Roman"/>
          <w:b/>
          <w:sz w:val="28"/>
          <w:szCs w:val="28"/>
        </w:rPr>
        <w:t>о</w:t>
      </w:r>
      <w:r w:rsidRPr="00AC5112">
        <w:rPr>
          <w:rFonts w:ascii="Times New Roman" w:hAnsi="Times New Roman" w:cs="Times New Roman"/>
          <w:b/>
          <w:sz w:val="28"/>
          <w:szCs w:val="28"/>
        </w:rPr>
        <w:t xml:space="preserve">трансфузии 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36. Лейкозы: этиология, патогенез, классификация лейкозов.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 37. Острые лейкозы (классификация, диагностика, клиника, програ</w:t>
      </w:r>
      <w:r w:rsidRPr="00AC5112">
        <w:rPr>
          <w:rFonts w:ascii="Times New Roman" w:hAnsi="Times New Roman" w:cs="Times New Roman"/>
          <w:b/>
          <w:sz w:val="28"/>
          <w:szCs w:val="28"/>
        </w:rPr>
        <w:t>м</w:t>
      </w:r>
      <w:r w:rsidRPr="00AC5112">
        <w:rPr>
          <w:rFonts w:ascii="Times New Roman" w:hAnsi="Times New Roman" w:cs="Times New Roman"/>
          <w:b/>
          <w:sz w:val="28"/>
          <w:szCs w:val="28"/>
        </w:rPr>
        <w:t>мы химиотерапии)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38.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Нейролейкемия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при ОЛЛ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 39. Этапы терапии острых лейкозов (критерии ремиссии, критерии р</w:t>
      </w:r>
      <w:r w:rsidRPr="00AC5112">
        <w:rPr>
          <w:rFonts w:ascii="Times New Roman" w:hAnsi="Times New Roman" w:cs="Times New Roman"/>
          <w:b/>
          <w:sz w:val="28"/>
          <w:szCs w:val="28"/>
        </w:rPr>
        <w:t>е</w:t>
      </w:r>
      <w:r w:rsidRPr="00AC5112">
        <w:rPr>
          <w:rFonts w:ascii="Times New Roman" w:hAnsi="Times New Roman" w:cs="Times New Roman"/>
          <w:b/>
          <w:sz w:val="28"/>
          <w:szCs w:val="28"/>
        </w:rPr>
        <w:t>цидива)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40.Цитостатические препараты и их комбинации, применяемые для л</w:t>
      </w:r>
      <w:r w:rsidRPr="00AC5112">
        <w:rPr>
          <w:rFonts w:ascii="Times New Roman" w:hAnsi="Times New Roman" w:cs="Times New Roman"/>
          <w:b/>
          <w:sz w:val="28"/>
          <w:szCs w:val="28"/>
        </w:rPr>
        <w:t>е</w:t>
      </w:r>
      <w:r w:rsidRPr="00AC5112">
        <w:rPr>
          <w:rFonts w:ascii="Times New Roman" w:hAnsi="Times New Roman" w:cs="Times New Roman"/>
          <w:b/>
          <w:sz w:val="28"/>
          <w:szCs w:val="28"/>
        </w:rPr>
        <w:t>чения острых лейкозов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41. Трансплантация костного мозга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42. Хронические лейкозы (ХМЛ, ХЛЛ, определение, классификация, этиология, патогенез, клин</w:t>
      </w:r>
      <w:r w:rsidRPr="00AC5112">
        <w:rPr>
          <w:rFonts w:ascii="Times New Roman" w:hAnsi="Times New Roman" w:cs="Times New Roman"/>
          <w:b/>
          <w:sz w:val="28"/>
          <w:szCs w:val="28"/>
        </w:rPr>
        <w:t>и</w:t>
      </w:r>
      <w:r w:rsidRPr="00AC5112">
        <w:rPr>
          <w:rFonts w:ascii="Times New Roman" w:hAnsi="Times New Roman" w:cs="Times New Roman"/>
          <w:b/>
          <w:sz w:val="28"/>
          <w:szCs w:val="28"/>
        </w:rPr>
        <w:t>ка)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43. Лечение хронической и развёрнутой стадий ХМЛ.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44. Эритремия, Полицитемия,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Остеомиелофиброз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>, Тромбоцитемия ХМЛ – дифференциальная д</w:t>
      </w:r>
      <w:r w:rsidRPr="00AC5112">
        <w:rPr>
          <w:rFonts w:ascii="Times New Roman" w:hAnsi="Times New Roman" w:cs="Times New Roman"/>
          <w:b/>
          <w:sz w:val="28"/>
          <w:szCs w:val="28"/>
        </w:rPr>
        <w:t>и</w:t>
      </w:r>
      <w:r w:rsidRPr="00AC5112">
        <w:rPr>
          <w:rFonts w:ascii="Times New Roman" w:hAnsi="Times New Roman" w:cs="Times New Roman"/>
          <w:b/>
          <w:sz w:val="28"/>
          <w:szCs w:val="28"/>
        </w:rPr>
        <w:t>агностика.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45. </w:t>
      </w:r>
      <w:proofErr w:type="gramStart"/>
      <w:r w:rsidRPr="00AC5112">
        <w:rPr>
          <w:rFonts w:ascii="Times New Roman" w:hAnsi="Times New Roman" w:cs="Times New Roman"/>
          <w:b/>
          <w:sz w:val="28"/>
          <w:szCs w:val="28"/>
        </w:rPr>
        <w:t>Хронический</w:t>
      </w:r>
      <w:proofErr w:type="gram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лимфолейкоз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(Клинические проявления, тактика вед</w:t>
      </w:r>
      <w:r w:rsidRPr="00AC5112">
        <w:rPr>
          <w:rFonts w:ascii="Times New Roman" w:hAnsi="Times New Roman" w:cs="Times New Roman"/>
          <w:b/>
          <w:sz w:val="28"/>
          <w:szCs w:val="28"/>
        </w:rPr>
        <w:t>е</w:t>
      </w:r>
      <w:r w:rsidRPr="00AC5112">
        <w:rPr>
          <w:rFonts w:ascii="Times New Roman" w:hAnsi="Times New Roman" w:cs="Times New Roman"/>
          <w:b/>
          <w:sz w:val="28"/>
          <w:szCs w:val="28"/>
        </w:rPr>
        <w:t>ния, показания к химиот</w:t>
      </w:r>
      <w:r w:rsidRPr="00AC5112">
        <w:rPr>
          <w:rFonts w:ascii="Times New Roman" w:hAnsi="Times New Roman" w:cs="Times New Roman"/>
          <w:b/>
          <w:sz w:val="28"/>
          <w:szCs w:val="28"/>
        </w:rPr>
        <w:t>е</w:t>
      </w:r>
      <w:r w:rsidRPr="00AC5112">
        <w:rPr>
          <w:rFonts w:ascii="Times New Roman" w:hAnsi="Times New Roman" w:cs="Times New Roman"/>
          <w:b/>
          <w:sz w:val="28"/>
          <w:szCs w:val="28"/>
        </w:rPr>
        <w:t>рапии).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46.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Парапротеинемичсские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гемобластозы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(Множественная миелома, б</w:t>
      </w:r>
      <w:r w:rsidRPr="00AC5112">
        <w:rPr>
          <w:rFonts w:ascii="Times New Roman" w:hAnsi="Times New Roman" w:cs="Times New Roman"/>
          <w:b/>
          <w:sz w:val="28"/>
          <w:szCs w:val="28"/>
        </w:rPr>
        <w:t>о</w:t>
      </w:r>
      <w:r w:rsidRPr="00AC5112">
        <w:rPr>
          <w:rFonts w:ascii="Times New Roman" w:hAnsi="Times New Roman" w:cs="Times New Roman"/>
          <w:b/>
          <w:sz w:val="28"/>
          <w:szCs w:val="28"/>
        </w:rPr>
        <w:t xml:space="preserve">лезнь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Вальденстрема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>)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47.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Гематосаркомы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лимфоцитомы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(Классификация, методы диагн</w:t>
      </w:r>
      <w:r w:rsidRPr="00AC5112">
        <w:rPr>
          <w:rFonts w:ascii="Times New Roman" w:hAnsi="Times New Roman" w:cs="Times New Roman"/>
          <w:b/>
          <w:sz w:val="28"/>
          <w:szCs w:val="28"/>
        </w:rPr>
        <w:t>о</w:t>
      </w:r>
      <w:r w:rsidRPr="00AC5112">
        <w:rPr>
          <w:rFonts w:ascii="Times New Roman" w:hAnsi="Times New Roman" w:cs="Times New Roman"/>
          <w:b/>
          <w:sz w:val="28"/>
          <w:szCs w:val="28"/>
        </w:rPr>
        <w:t xml:space="preserve">стики, стадии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лимофцитом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>, принципы лечения)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noProof/>
          <w:sz w:val="28"/>
          <w:szCs w:val="28"/>
        </w:rPr>
        <w:t xml:space="preserve">48.  </w:t>
      </w:r>
      <w:r w:rsidRPr="00AC5112">
        <w:rPr>
          <w:rFonts w:ascii="Times New Roman" w:hAnsi="Times New Roman" w:cs="Times New Roman"/>
          <w:b/>
          <w:sz w:val="28"/>
          <w:szCs w:val="28"/>
        </w:rPr>
        <w:t>Лимфогранулематоз (этиология, патогенез, клиника, классифик</w:t>
      </w:r>
      <w:r w:rsidRPr="00AC5112">
        <w:rPr>
          <w:rFonts w:ascii="Times New Roman" w:hAnsi="Times New Roman" w:cs="Times New Roman"/>
          <w:b/>
          <w:sz w:val="28"/>
          <w:szCs w:val="28"/>
        </w:rPr>
        <w:t>а</w:t>
      </w:r>
      <w:r w:rsidRPr="00AC5112">
        <w:rPr>
          <w:rFonts w:ascii="Times New Roman" w:hAnsi="Times New Roman" w:cs="Times New Roman"/>
          <w:b/>
          <w:sz w:val="28"/>
          <w:szCs w:val="28"/>
        </w:rPr>
        <w:t>ция, лечение);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49. Железодефицитная анемия (Этиология ЖДА, патогенез, клинические проявления, диффере</w:t>
      </w:r>
      <w:r w:rsidRPr="00AC5112">
        <w:rPr>
          <w:rFonts w:ascii="Times New Roman" w:hAnsi="Times New Roman" w:cs="Times New Roman"/>
          <w:b/>
          <w:sz w:val="28"/>
          <w:szCs w:val="28"/>
        </w:rPr>
        <w:t>н</w:t>
      </w:r>
      <w:r w:rsidRPr="00AC5112">
        <w:rPr>
          <w:rFonts w:ascii="Times New Roman" w:hAnsi="Times New Roman" w:cs="Times New Roman"/>
          <w:b/>
          <w:sz w:val="28"/>
          <w:szCs w:val="28"/>
        </w:rPr>
        <w:t xml:space="preserve">циальная диагностика, лечение)                   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50. Анемии, обусловленные инфекцией и воспалением (Этиология, пат</w:t>
      </w:r>
      <w:r w:rsidRPr="00AC5112">
        <w:rPr>
          <w:rFonts w:ascii="Times New Roman" w:hAnsi="Times New Roman" w:cs="Times New Roman"/>
          <w:b/>
          <w:sz w:val="28"/>
          <w:szCs w:val="28"/>
        </w:rPr>
        <w:t>о</w:t>
      </w:r>
      <w:r w:rsidRPr="00AC5112">
        <w:rPr>
          <w:rFonts w:ascii="Times New Roman" w:hAnsi="Times New Roman" w:cs="Times New Roman"/>
          <w:b/>
          <w:sz w:val="28"/>
          <w:szCs w:val="28"/>
        </w:rPr>
        <w:t>генез)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51. Анемии, связанные с нарушением синтеза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порфиринов</w:t>
      </w:r>
      <w:proofErr w:type="spellEnd"/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52.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Мегалобластные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анемии (витамин</w:t>
      </w:r>
      <w:proofErr w:type="gramStart"/>
      <w:r w:rsidRPr="00AC5112"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12 дефицитная анемия,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фоли</w:t>
      </w:r>
      <w:r w:rsidRPr="00AC5112">
        <w:rPr>
          <w:rFonts w:ascii="Times New Roman" w:hAnsi="Times New Roman" w:cs="Times New Roman"/>
          <w:b/>
          <w:sz w:val="28"/>
          <w:szCs w:val="28"/>
        </w:rPr>
        <w:t>е</w:t>
      </w:r>
      <w:r w:rsidRPr="00AC5112">
        <w:rPr>
          <w:rFonts w:ascii="Times New Roman" w:hAnsi="Times New Roman" w:cs="Times New Roman"/>
          <w:b/>
          <w:sz w:val="28"/>
          <w:szCs w:val="28"/>
        </w:rPr>
        <w:t>водефицитная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анемия)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53. Гемолитические анемии (Классификация, патогенез, клинические проявления, общие проявления, общие признаки гемолитических ан</w:t>
      </w:r>
      <w:r w:rsidRPr="00AC5112">
        <w:rPr>
          <w:rFonts w:ascii="Times New Roman" w:hAnsi="Times New Roman" w:cs="Times New Roman"/>
          <w:b/>
          <w:sz w:val="28"/>
          <w:szCs w:val="28"/>
        </w:rPr>
        <w:t>е</w:t>
      </w:r>
      <w:r w:rsidRPr="00AC5112">
        <w:rPr>
          <w:rFonts w:ascii="Times New Roman" w:hAnsi="Times New Roman" w:cs="Times New Roman"/>
          <w:b/>
          <w:sz w:val="28"/>
          <w:szCs w:val="28"/>
        </w:rPr>
        <w:t>мий)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54.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Дизэритропоэтические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анемии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55.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Апластические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анемии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56. Порфирии</w:t>
      </w:r>
    </w:p>
    <w:p w:rsidR="00BE351D" w:rsidRPr="00AC5112" w:rsidRDefault="00BE351D" w:rsidP="00405486">
      <w:pPr>
        <w:pStyle w:val="FR1"/>
        <w:widowControl/>
        <w:autoSpaceDE/>
        <w:autoSpaceDN/>
        <w:adjustRightInd/>
        <w:spacing w:before="0"/>
        <w:jc w:val="both"/>
        <w:rPr>
          <w:noProof/>
        </w:rPr>
      </w:pPr>
      <w:r w:rsidRPr="00AC5112">
        <w:t>57. Физиология гемостаза и методы его исследования (</w:t>
      </w:r>
      <w:proofErr w:type="spellStart"/>
      <w:r w:rsidRPr="00AC5112">
        <w:t>Сосудисто-тромбоцитарный</w:t>
      </w:r>
      <w:proofErr w:type="spellEnd"/>
      <w:r w:rsidRPr="00AC5112">
        <w:t xml:space="preserve"> гемостаз</w:t>
      </w:r>
      <w:r w:rsidRPr="00AC5112">
        <w:rPr>
          <w:noProof/>
        </w:rPr>
        <w:t xml:space="preserve">  )  </w:t>
      </w:r>
    </w:p>
    <w:p w:rsidR="00BE351D" w:rsidRPr="00AC5112" w:rsidRDefault="00BE351D" w:rsidP="00405486">
      <w:pPr>
        <w:pStyle w:val="FR1"/>
        <w:widowControl/>
        <w:autoSpaceDE/>
        <w:autoSpaceDN/>
        <w:adjustRightInd/>
        <w:spacing w:before="0"/>
        <w:jc w:val="both"/>
      </w:pP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58. Методы исследования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сосудисто-тромбоцитарного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гемостаза</w:t>
      </w:r>
      <w:r w:rsidRPr="00AC5112">
        <w:rPr>
          <w:rFonts w:ascii="Times New Roman" w:hAnsi="Times New Roman" w:cs="Times New Roman"/>
          <w:b/>
          <w:noProof/>
          <w:sz w:val="28"/>
          <w:szCs w:val="28"/>
        </w:rPr>
        <w:t xml:space="preserve">   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59.Физиологические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противосвертывающие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механизмы (система пе</w:t>
      </w:r>
      <w:r w:rsidRPr="00AC5112">
        <w:rPr>
          <w:rFonts w:ascii="Times New Roman" w:hAnsi="Times New Roman" w:cs="Times New Roman"/>
          <w:b/>
          <w:sz w:val="28"/>
          <w:szCs w:val="28"/>
        </w:rPr>
        <w:t>р</w:t>
      </w:r>
      <w:r w:rsidRPr="00AC5112">
        <w:rPr>
          <w:rFonts w:ascii="Times New Roman" w:hAnsi="Times New Roman" w:cs="Times New Roman"/>
          <w:b/>
          <w:sz w:val="28"/>
          <w:szCs w:val="28"/>
        </w:rPr>
        <w:t>вичных и вторичных ант</w:t>
      </w:r>
      <w:r w:rsidRPr="00AC5112">
        <w:rPr>
          <w:rFonts w:ascii="Times New Roman" w:hAnsi="Times New Roman" w:cs="Times New Roman"/>
          <w:b/>
          <w:sz w:val="28"/>
          <w:szCs w:val="28"/>
        </w:rPr>
        <w:t>и</w:t>
      </w:r>
      <w:r w:rsidRPr="00AC5112">
        <w:rPr>
          <w:rFonts w:ascii="Times New Roman" w:hAnsi="Times New Roman" w:cs="Times New Roman"/>
          <w:b/>
          <w:sz w:val="28"/>
          <w:szCs w:val="28"/>
        </w:rPr>
        <w:t>коагулянтов</w:t>
      </w:r>
      <w:r w:rsidRPr="00AC5112">
        <w:rPr>
          <w:rFonts w:ascii="Times New Roman" w:hAnsi="Times New Roman" w:cs="Times New Roman"/>
          <w:b/>
          <w:noProof/>
          <w:sz w:val="28"/>
          <w:szCs w:val="28"/>
        </w:rPr>
        <w:t xml:space="preserve"> 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анти</w:t>
      </w:r>
      <w:r w:rsidR="00AC5112">
        <w:rPr>
          <w:rFonts w:ascii="Times New Roman" w:hAnsi="Times New Roman" w:cs="Times New Roman"/>
          <w:b/>
          <w:sz w:val="28"/>
          <w:szCs w:val="28"/>
        </w:rPr>
        <w:t>п</w:t>
      </w:r>
      <w:r w:rsidRPr="00AC5112">
        <w:rPr>
          <w:rFonts w:ascii="Times New Roman" w:hAnsi="Times New Roman" w:cs="Times New Roman"/>
          <w:b/>
          <w:sz w:val="28"/>
          <w:szCs w:val="28"/>
        </w:rPr>
        <w:t>ротеаз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>)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60. Методы исследования внутреннего механизма свертывания крови (частичное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тромбопластиновое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время, активированное частичное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тро</w:t>
      </w:r>
      <w:r w:rsidRPr="00AC5112">
        <w:rPr>
          <w:rFonts w:ascii="Times New Roman" w:hAnsi="Times New Roman" w:cs="Times New Roman"/>
          <w:b/>
          <w:sz w:val="28"/>
          <w:szCs w:val="28"/>
        </w:rPr>
        <w:t>м</w:t>
      </w:r>
      <w:r w:rsidRPr="00AC5112">
        <w:rPr>
          <w:rFonts w:ascii="Times New Roman" w:hAnsi="Times New Roman" w:cs="Times New Roman"/>
          <w:b/>
          <w:sz w:val="28"/>
          <w:szCs w:val="28"/>
        </w:rPr>
        <w:t>бопласт</w:t>
      </w:r>
      <w:r w:rsidRPr="00AC5112">
        <w:rPr>
          <w:rFonts w:ascii="Times New Roman" w:hAnsi="Times New Roman" w:cs="Times New Roman"/>
          <w:b/>
          <w:sz w:val="28"/>
          <w:szCs w:val="28"/>
        </w:rPr>
        <w:t>и</w:t>
      </w:r>
      <w:r w:rsidRPr="00AC5112">
        <w:rPr>
          <w:rFonts w:ascii="Times New Roman" w:hAnsi="Times New Roman" w:cs="Times New Roman"/>
          <w:b/>
          <w:sz w:val="28"/>
          <w:szCs w:val="28"/>
        </w:rPr>
        <w:t>новое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время)</w:t>
      </w:r>
      <w:r w:rsidRPr="00AC5112">
        <w:rPr>
          <w:rFonts w:ascii="Times New Roman" w:hAnsi="Times New Roman" w:cs="Times New Roman"/>
          <w:b/>
          <w:noProof/>
          <w:sz w:val="28"/>
          <w:szCs w:val="28"/>
        </w:rPr>
        <w:t xml:space="preserve">     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61. Методы исследования внешнего механизма свертывания крови (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нротромбиновос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время,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пр</w:t>
      </w:r>
      <w:r w:rsidRPr="00AC5112">
        <w:rPr>
          <w:rFonts w:ascii="Times New Roman" w:hAnsi="Times New Roman" w:cs="Times New Roman"/>
          <w:b/>
          <w:sz w:val="28"/>
          <w:szCs w:val="28"/>
        </w:rPr>
        <w:t>о</w:t>
      </w:r>
      <w:r w:rsidRPr="00AC5112">
        <w:rPr>
          <w:rFonts w:ascii="Times New Roman" w:hAnsi="Times New Roman" w:cs="Times New Roman"/>
          <w:b/>
          <w:sz w:val="28"/>
          <w:szCs w:val="28"/>
        </w:rPr>
        <w:t>тромбиновын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индекс и </w:t>
      </w:r>
      <w:proofErr w:type="spellStart"/>
      <w:proofErr w:type="gramStart"/>
      <w:r w:rsidRPr="00AC5112">
        <w:rPr>
          <w:rFonts w:ascii="Times New Roman" w:hAnsi="Times New Roman" w:cs="Times New Roman"/>
          <w:b/>
          <w:sz w:val="28"/>
          <w:szCs w:val="28"/>
        </w:rPr>
        <w:t>др</w:t>
      </w:r>
      <w:proofErr w:type="spellEnd"/>
      <w:proofErr w:type="gram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)</w:t>
      </w:r>
      <w:r w:rsidRPr="00AC5112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AC5112">
        <w:rPr>
          <w:rFonts w:ascii="Times New Roman" w:hAnsi="Times New Roman" w:cs="Times New Roman"/>
          <w:b/>
          <w:noProof/>
          <w:sz w:val="28"/>
          <w:szCs w:val="28"/>
        </w:rPr>
        <w:t xml:space="preserve">62.  </w:t>
      </w:r>
      <w:r w:rsidRPr="00AC5112">
        <w:rPr>
          <w:rFonts w:ascii="Times New Roman" w:hAnsi="Times New Roman" w:cs="Times New Roman"/>
          <w:b/>
          <w:sz w:val="28"/>
          <w:szCs w:val="28"/>
        </w:rPr>
        <w:t xml:space="preserve">Геморрагические диатезы </w:t>
      </w:r>
      <w:r w:rsidRPr="00AC5112">
        <w:rPr>
          <w:rFonts w:ascii="Times New Roman" w:hAnsi="Times New Roman" w:cs="Times New Roman"/>
          <w:b/>
          <w:noProof/>
          <w:sz w:val="28"/>
          <w:szCs w:val="28"/>
        </w:rPr>
        <w:t>(</w:t>
      </w:r>
      <w:r w:rsidRPr="00AC5112">
        <w:rPr>
          <w:rFonts w:ascii="Times New Roman" w:hAnsi="Times New Roman" w:cs="Times New Roman"/>
          <w:b/>
          <w:sz w:val="28"/>
          <w:szCs w:val="28"/>
        </w:rPr>
        <w:t xml:space="preserve">Классификация, принципы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диагност</w:t>
      </w:r>
      <w:r w:rsidRPr="00AC5112">
        <w:rPr>
          <w:rFonts w:ascii="Times New Roman" w:hAnsi="Times New Roman" w:cs="Times New Roman"/>
          <w:b/>
          <w:sz w:val="28"/>
          <w:szCs w:val="28"/>
        </w:rPr>
        <w:t>и</w:t>
      </w:r>
      <w:r w:rsidRPr="00AC5112">
        <w:rPr>
          <w:rFonts w:ascii="Times New Roman" w:hAnsi="Times New Roman" w:cs="Times New Roman"/>
          <w:b/>
          <w:sz w:val="28"/>
          <w:szCs w:val="28"/>
        </w:rPr>
        <w:t>ки</w:t>
      </w:r>
      <w:proofErr w:type="gramStart"/>
      <w:r w:rsidRPr="00AC5112">
        <w:rPr>
          <w:rFonts w:ascii="Times New Roman" w:hAnsi="Times New Roman" w:cs="Times New Roman"/>
          <w:b/>
          <w:sz w:val="28"/>
          <w:szCs w:val="28"/>
        </w:rPr>
        <w:t>,т</w:t>
      </w:r>
      <w:proofErr w:type="gramEnd"/>
      <w:r w:rsidRPr="00AC5112">
        <w:rPr>
          <w:rFonts w:ascii="Times New Roman" w:hAnsi="Times New Roman" w:cs="Times New Roman"/>
          <w:b/>
          <w:sz w:val="28"/>
          <w:szCs w:val="28"/>
        </w:rPr>
        <w:t>ипы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кровоточивости и их связь с различными нарушениями гем</w:t>
      </w:r>
      <w:r w:rsidRPr="00AC5112">
        <w:rPr>
          <w:rFonts w:ascii="Times New Roman" w:hAnsi="Times New Roman" w:cs="Times New Roman"/>
          <w:b/>
          <w:sz w:val="28"/>
          <w:szCs w:val="28"/>
        </w:rPr>
        <w:t>о</w:t>
      </w:r>
      <w:r w:rsidRPr="00AC5112">
        <w:rPr>
          <w:rFonts w:ascii="Times New Roman" w:hAnsi="Times New Roman" w:cs="Times New Roman"/>
          <w:b/>
          <w:sz w:val="28"/>
          <w:szCs w:val="28"/>
        </w:rPr>
        <w:t>стаза)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63. </w:t>
      </w:r>
      <w:proofErr w:type="gramStart"/>
      <w:r w:rsidRPr="00AC5112">
        <w:rPr>
          <w:rFonts w:ascii="Times New Roman" w:hAnsi="Times New Roman" w:cs="Times New Roman"/>
          <w:b/>
          <w:sz w:val="28"/>
          <w:szCs w:val="28"/>
        </w:rPr>
        <w:t>Аутоиммунные</w:t>
      </w:r>
      <w:proofErr w:type="gram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тромбоцитопении 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64.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ДВС-синдромы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диссеминнрованное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внутрисосудистое</w:t>
      </w:r>
      <w:r w:rsidRPr="00AC5112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AC5112">
        <w:rPr>
          <w:rFonts w:ascii="Times New Roman" w:hAnsi="Times New Roman" w:cs="Times New Roman"/>
          <w:b/>
          <w:sz w:val="28"/>
          <w:szCs w:val="28"/>
        </w:rPr>
        <w:t>свертывание)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65. Экстренная диагностика и терапия кровотечений, обусловленных патологией гемостаза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66.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Тромбофилии</w:t>
      </w:r>
      <w:proofErr w:type="spellEnd"/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67. Цитостатическая болезнь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68.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Агранулоцитозы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нейтропении</w:t>
      </w:r>
      <w:proofErr w:type="spellEnd"/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69. Химиотерапия (виды, препараты, принципы терапии)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70. Лучевая терапия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71.Трансплантация костного мозга   (Показания)    </w:t>
      </w:r>
      <w:r w:rsidRPr="00AC5112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72. Антибактериальная терапия</w:t>
      </w:r>
    </w:p>
    <w:p w:rsidR="00BE351D" w:rsidRPr="00AC5112" w:rsidRDefault="00BE351D" w:rsidP="00405486">
      <w:pPr>
        <w:pStyle w:val="FR1"/>
        <w:widowControl/>
        <w:autoSpaceDE/>
        <w:autoSpaceDN/>
        <w:adjustRightInd/>
        <w:spacing w:before="0"/>
        <w:jc w:val="both"/>
      </w:pPr>
      <w:r w:rsidRPr="00AC5112">
        <w:t xml:space="preserve">73. </w:t>
      </w:r>
      <w:proofErr w:type="spellStart"/>
      <w:r w:rsidRPr="00AC5112">
        <w:t>Глюкокортикостероидные</w:t>
      </w:r>
      <w:proofErr w:type="spellEnd"/>
      <w:r w:rsidRPr="00AC5112">
        <w:t xml:space="preserve"> гормоны в лечении гематологических больных         </w:t>
      </w:r>
    </w:p>
    <w:p w:rsidR="00BE351D" w:rsidRPr="00AC5112" w:rsidRDefault="00BE351D" w:rsidP="00405486">
      <w:pPr>
        <w:pStyle w:val="FR1"/>
        <w:widowControl/>
        <w:autoSpaceDE/>
        <w:autoSpaceDN/>
        <w:adjustRightInd/>
        <w:spacing w:before="0"/>
        <w:jc w:val="both"/>
      </w:pP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74. Хирургическое лечение гематологических больных</w:t>
      </w:r>
      <w:r w:rsidRPr="00AC5112">
        <w:rPr>
          <w:rFonts w:ascii="Times New Roman" w:hAnsi="Times New Roman" w:cs="Times New Roman"/>
          <w:b/>
          <w:noProof/>
          <w:sz w:val="28"/>
          <w:szCs w:val="28"/>
        </w:rPr>
        <w:t xml:space="preserve">    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75. Экстракорпоральные методы лечения гематологических больных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76. Вопросы трудоспособности трудоустройства гематологических бол</w:t>
      </w:r>
      <w:r w:rsidRPr="00AC5112">
        <w:rPr>
          <w:rFonts w:ascii="Times New Roman" w:hAnsi="Times New Roman" w:cs="Times New Roman"/>
          <w:b/>
          <w:sz w:val="28"/>
          <w:szCs w:val="28"/>
        </w:rPr>
        <w:t>ь</w:t>
      </w:r>
      <w:r w:rsidRPr="00AC5112">
        <w:rPr>
          <w:rFonts w:ascii="Times New Roman" w:hAnsi="Times New Roman" w:cs="Times New Roman"/>
          <w:b/>
          <w:sz w:val="28"/>
          <w:szCs w:val="28"/>
        </w:rPr>
        <w:t xml:space="preserve">ных 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77.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Лейкемоидные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реакции (определение, понятие, классификация)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78. Болезни накопления (Болезнь Гоше,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Ниммана-Пика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>)</w:t>
      </w:r>
    </w:p>
    <w:p w:rsidR="00BE351D" w:rsidRPr="00AC5112" w:rsidRDefault="00BE351D" w:rsidP="00405486">
      <w:pPr>
        <w:tabs>
          <w:tab w:val="left" w:pos="680"/>
          <w:tab w:val="left" w:pos="4760"/>
          <w:tab w:val="left" w:pos="650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79.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Иммунобластные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и другие лимфадениты</w:t>
      </w:r>
      <w:r w:rsidRPr="00AC5112">
        <w:rPr>
          <w:rFonts w:ascii="Times New Roman" w:hAnsi="Times New Roman" w:cs="Times New Roman"/>
          <w:b/>
          <w:sz w:val="28"/>
          <w:szCs w:val="28"/>
        </w:rPr>
        <w:tab/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80. Острая массивная кровопотеря</w:t>
      </w:r>
    </w:p>
    <w:p w:rsidR="00BE351D" w:rsidRPr="00AC5112" w:rsidRDefault="00BE351D" w:rsidP="00405486">
      <w:pPr>
        <w:tabs>
          <w:tab w:val="left" w:pos="84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81. Острый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агранулоцитоз</w:t>
      </w:r>
      <w:proofErr w:type="spellEnd"/>
    </w:p>
    <w:p w:rsidR="00BE351D" w:rsidRPr="00AC5112" w:rsidRDefault="00BE351D" w:rsidP="00405486">
      <w:pPr>
        <w:tabs>
          <w:tab w:val="left" w:pos="760"/>
          <w:tab w:val="left" w:pos="4680"/>
          <w:tab w:val="left" w:pos="650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82.Острые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ДВС-синдромы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ab/>
      </w:r>
    </w:p>
    <w:p w:rsidR="00BE351D" w:rsidRPr="00AC5112" w:rsidRDefault="00BE351D" w:rsidP="00405486">
      <w:pPr>
        <w:tabs>
          <w:tab w:val="left" w:pos="760"/>
          <w:tab w:val="left" w:pos="4680"/>
          <w:tab w:val="left" w:pos="650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83. Геморрагические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васкулиты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ab/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84. Острые нейропсихические синдромы в гематологии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85.Основы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иммуногематологии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86. Роль рецепторного аппарата тромбоцитов, как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антигенных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маркеров и </w:t>
      </w:r>
      <w:proofErr w:type="spellStart"/>
      <w:proofErr w:type="gramStart"/>
      <w:r w:rsidRPr="00AC5112">
        <w:rPr>
          <w:rFonts w:ascii="Times New Roman" w:hAnsi="Times New Roman" w:cs="Times New Roman"/>
          <w:b/>
          <w:sz w:val="28"/>
          <w:szCs w:val="28"/>
        </w:rPr>
        <w:t>др</w:t>
      </w:r>
      <w:proofErr w:type="spellEnd"/>
      <w:proofErr w:type="gram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5112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87. Клиническая иммунология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88. Приобретенные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иммунодефицитные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состояния (Хронические рец</w:t>
      </w:r>
      <w:r w:rsidRPr="00AC5112">
        <w:rPr>
          <w:rFonts w:ascii="Times New Roman" w:hAnsi="Times New Roman" w:cs="Times New Roman"/>
          <w:b/>
          <w:sz w:val="28"/>
          <w:szCs w:val="28"/>
        </w:rPr>
        <w:t>и</w:t>
      </w:r>
      <w:r w:rsidRPr="00AC5112">
        <w:rPr>
          <w:rFonts w:ascii="Times New Roman" w:hAnsi="Times New Roman" w:cs="Times New Roman"/>
          <w:b/>
          <w:sz w:val="28"/>
          <w:szCs w:val="28"/>
        </w:rPr>
        <w:t>дивирующие инфекции, Аутоиммунные заболевания, Аллергические с</w:t>
      </w:r>
      <w:r w:rsidRPr="00AC5112">
        <w:rPr>
          <w:rFonts w:ascii="Times New Roman" w:hAnsi="Times New Roman" w:cs="Times New Roman"/>
          <w:b/>
          <w:sz w:val="28"/>
          <w:szCs w:val="28"/>
        </w:rPr>
        <w:t>о</w:t>
      </w:r>
      <w:r w:rsidRPr="00AC5112">
        <w:rPr>
          <w:rFonts w:ascii="Times New Roman" w:hAnsi="Times New Roman" w:cs="Times New Roman"/>
          <w:b/>
          <w:sz w:val="28"/>
          <w:szCs w:val="28"/>
        </w:rPr>
        <w:t>стояния, Цитостатические воздействия)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89. </w:t>
      </w:r>
      <w:proofErr w:type="gramStart"/>
      <w:r w:rsidRPr="00AC5112">
        <w:rPr>
          <w:rFonts w:ascii="Times New Roman" w:hAnsi="Times New Roman" w:cs="Times New Roman"/>
          <w:b/>
          <w:sz w:val="28"/>
          <w:szCs w:val="28"/>
        </w:rPr>
        <w:t xml:space="preserve">Заместительная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трансфузионная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терапия (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эритроцитарная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тромб</w:t>
      </w:r>
      <w:r w:rsidRPr="00AC5112">
        <w:rPr>
          <w:rFonts w:ascii="Times New Roman" w:hAnsi="Times New Roman" w:cs="Times New Roman"/>
          <w:b/>
          <w:sz w:val="28"/>
          <w:szCs w:val="28"/>
        </w:rPr>
        <w:t>о</w:t>
      </w:r>
      <w:r w:rsidRPr="00AC5112">
        <w:rPr>
          <w:rFonts w:ascii="Times New Roman" w:hAnsi="Times New Roman" w:cs="Times New Roman"/>
          <w:b/>
          <w:sz w:val="28"/>
          <w:szCs w:val="28"/>
        </w:rPr>
        <w:t>цитная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>,</w:t>
      </w:r>
      <w:proofErr w:type="gramEnd"/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лейкоцитная масса, компоненты плазмы крови и </w:t>
      </w:r>
      <w:proofErr w:type="spellStart"/>
      <w:proofErr w:type="gramStart"/>
      <w:r w:rsidRPr="00AC5112">
        <w:rPr>
          <w:rFonts w:ascii="Times New Roman" w:hAnsi="Times New Roman" w:cs="Times New Roman"/>
          <w:b/>
          <w:sz w:val="28"/>
          <w:szCs w:val="28"/>
        </w:rPr>
        <w:t>др</w:t>
      </w:r>
      <w:proofErr w:type="spellEnd"/>
      <w:proofErr w:type="gram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)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90.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Циклоспорин</w:t>
      </w:r>
      <w:proofErr w:type="spellEnd"/>
      <w:proofErr w:type="gramStart"/>
      <w:r w:rsidRPr="00AC5112">
        <w:rPr>
          <w:rFonts w:ascii="Times New Roman" w:hAnsi="Times New Roman" w:cs="Times New Roman"/>
          <w:b/>
          <w:sz w:val="28"/>
          <w:szCs w:val="28"/>
        </w:rPr>
        <w:t xml:space="preserve"> А</w:t>
      </w:r>
      <w:proofErr w:type="gramEnd"/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 xml:space="preserve">91. </w:t>
      </w:r>
      <w:proofErr w:type="spellStart"/>
      <w:r w:rsidRPr="00AC5112">
        <w:rPr>
          <w:rFonts w:ascii="Times New Roman" w:hAnsi="Times New Roman" w:cs="Times New Roman"/>
          <w:b/>
          <w:sz w:val="28"/>
          <w:szCs w:val="28"/>
        </w:rPr>
        <w:t>Снленэктомия</w:t>
      </w:r>
      <w:proofErr w:type="spellEnd"/>
      <w:r w:rsidRPr="00AC5112">
        <w:rPr>
          <w:rFonts w:ascii="Times New Roman" w:hAnsi="Times New Roman" w:cs="Times New Roman"/>
          <w:b/>
          <w:sz w:val="28"/>
          <w:szCs w:val="28"/>
        </w:rPr>
        <w:t xml:space="preserve">  (Показания)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12">
        <w:rPr>
          <w:rFonts w:ascii="Times New Roman" w:hAnsi="Times New Roman" w:cs="Times New Roman"/>
          <w:b/>
          <w:sz w:val="28"/>
          <w:szCs w:val="28"/>
        </w:rPr>
        <w:t>92. Синдром приобретенного иммунодефицита (СПИД)</w:t>
      </w: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351D" w:rsidRPr="00AC5112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351D" w:rsidRPr="00405486" w:rsidRDefault="00BE351D" w:rsidP="0040548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E351D" w:rsidRPr="00405486" w:rsidSect="00427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autoHyphenation/>
  <w:characterSpacingControl w:val="doNotCompress"/>
  <w:savePreviewPicture/>
  <w:compat>
    <w:useFELayout/>
  </w:compat>
  <w:rsids>
    <w:rsidRoot w:val="00965667"/>
    <w:rsid w:val="00042B11"/>
    <w:rsid w:val="00146147"/>
    <w:rsid w:val="00405486"/>
    <w:rsid w:val="00427987"/>
    <w:rsid w:val="005F2A6D"/>
    <w:rsid w:val="00965667"/>
    <w:rsid w:val="00A93DF3"/>
    <w:rsid w:val="00AC5112"/>
    <w:rsid w:val="00BE351D"/>
    <w:rsid w:val="00BE6394"/>
    <w:rsid w:val="00DA7FAD"/>
    <w:rsid w:val="00E84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9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A93DF3"/>
    <w:pPr>
      <w:suppressAutoHyphens/>
      <w:autoSpaceDE w:val="0"/>
      <w:autoSpaceDN w:val="0"/>
      <w:adjustRightInd w:val="0"/>
      <w:spacing w:after="0" w:line="240" w:lineRule="auto"/>
      <w:ind w:right="264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ной текст 3 Знак"/>
    <w:basedOn w:val="a0"/>
    <w:link w:val="3"/>
    <w:rsid w:val="00A93DF3"/>
    <w:rPr>
      <w:rFonts w:ascii="Times New Roman" w:eastAsia="Times New Roman" w:hAnsi="Times New Roman" w:cs="Times New Roman"/>
      <w:sz w:val="28"/>
      <w:szCs w:val="24"/>
    </w:rPr>
  </w:style>
  <w:style w:type="paragraph" w:customStyle="1" w:styleId="31">
    <w:name w:val="Стиль3"/>
    <w:basedOn w:val="a"/>
    <w:rsid w:val="00A93DF3"/>
    <w:pPr>
      <w:spacing w:after="12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FR1">
    <w:name w:val="FR1"/>
    <w:rsid w:val="00BE351D"/>
    <w:pPr>
      <w:widowControl w:val="0"/>
      <w:autoSpaceDE w:val="0"/>
      <w:autoSpaceDN w:val="0"/>
      <w:adjustRightInd w:val="0"/>
      <w:spacing w:before="44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971</Words>
  <Characters>5536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RePack by SPecialiST</cp:lastModifiedBy>
  <cp:revision>9</cp:revision>
  <cp:lastPrinted>2016-02-24T16:26:00Z</cp:lastPrinted>
  <dcterms:created xsi:type="dcterms:W3CDTF">2013-03-01T08:23:00Z</dcterms:created>
  <dcterms:modified xsi:type="dcterms:W3CDTF">2016-02-24T16:27:00Z</dcterms:modified>
</cp:coreProperties>
</file>