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987" w:rsidRPr="00AC5112" w:rsidRDefault="00965667" w:rsidP="004054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5112">
        <w:rPr>
          <w:rFonts w:ascii="Times New Roman" w:hAnsi="Times New Roman" w:cs="Times New Roman"/>
          <w:b/>
          <w:sz w:val="36"/>
          <w:szCs w:val="36"/>
        </w:rPr>
        <w:t>Вопросы для подготовки к экзаменам</w:t>
      </w:r>
      <w:r w:rsidR="00405486" w:rsidRPr="00AC5112">
        <w:rPr>
          <w:rFonts w:ascii="Times New Roman" w:hAnsi="Times New Roman" w:cs="Times New Roman"/>
          <w:b/>
          <w:sz w:val="36"/>
          <w:szCs w:val="36"/>
        </w:rPr>
        <w:t>:</w:t>
      </w:r>
    </w:p>
    <w:p w:rsidR="00E847CD" w:rsidRPr="00AC5112" w:rsidRDefault="001A7A3D" w:rsidP="00AC511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Повышение квалификации</w:t>
      </w:r>
      <w:r w:rsidR="00405486" w:rsidRPr="00AC5112">
        <w:rPr>
          <w:rFonts w:ascii="Times New Roman" w:hAnsi="Times New Roman" w:cs="Times New Roman"/>
          <w:b/>
          <w:sz w:val="36"/>
          <w:szCs w:val="36"/>
        </w:rPr>
        <w:t xml:space="preserve"> по специальности </w:t>
      </w:r>
      <w:r w:rsidR="00BE351D" w:rsidRPr="00AC5112">
        <w:rPr>
          <w:rFonts w:ascii="Times New Roman" w:hAnsi="Times New Roman" w:cs="Times New Roman"/>
          <w:b/>
          <w:sz w:val="36"/>
          <w:szCs w:val="36"/>
        </w:rPr>
        <w:t xml:space="preserve"> «Гемат</w:t>
      </w:r>
      <w:r w:rsidR="00BE351D" w:rsidRPr="00AC5112">
        <w:rPr>
          <w:rFonts w:ascii="Times New Roman" w:hAnsi="Times New Roman" w:cs="Times New Roman"/>
          <w:b/>
          <w:sz w:val="36"/>
          <w:szCs w:val="36"/>
        </w:rPr>
        <w:t>о</w:t>
      </w:r>
      <w:r w:rsidR="00BE351D" w:rsidRPr="00AC5112">
        <w:rPr>
          <w:rFonts w:ascii="Times New Roman" w:hAnsi="Times New Roman" w:cs="Times New Roman"/>
          <w:b/>
          <w:sz w:val="36"/>
          <w:szCs w:val="36"/>
        </w:rPr>
        <w:t xml:space="preserve">логия» </w:t>
      </w:r>
      <w:r w:rsidR="00E847CD" w:rsidRPr="00AC5112">
        <w:rPr>
          <w:rFonts w:ascii="Times New Roman" w:hAnsi="Times New Roman" w:cs="Times New Roman"/>
          <w:b/>
          <w:sz w:val="36"/>
          <w:szCs w:val="36"/>
        </w:rPr>
        <w:t>(</w:t>
      </w:r>
      <w:r>
        <w:rPr>
          <w:rFonts w:ascii="Times New Roman" w:hAnsi="Times New Roman" w:cs="Times New Roman"/>
          <w:b/>
          <w:sz w:val="36"/>
          <w:szCs w:val="36"/>
        </w:rPr>
        <w:t>144</w:t>
      </w:r>
      <w:r w:rsidR="00E847CD" w:rsidRPr="00AC5112">
        <w:rPr>
          <w:rFonts w:ascii="Times New Roman" w:hAnsi="Times New Roman" w:cs="Times New Roman"/>
          <w:b/>
          <w:sz w:val="36"/>
          <w:szCs w:val="36"/>
        </w:rPr>
        <w:t xml:space="preserve"> час</w:t>
      </w:r>
      <w:r>
        <w:rPr>
          <w:rFonts w:ascii="Times New Roman" w:hAnsi="Times New Roman" w:cs="Times New Roman"/>
          <w:b/>
          <w:sz w:val="36"/>
          <w:szCs w:val="36"/>
        </w:rPr>
        <w:t>а</w:t>
      </w:r>
      <w:r w:rsidR="00E847CD" w:rsidRPr="00AC5112">
        <w:rPr>
          <w:rFonts w:ascii="Times New Roman" w:hAnsi="Times New Roman" w:cs="Times New Roman"/>
          <w:b/>
          <w:sz w:val="36"/>
          <w:szCs w:val="36"/>
        </w:rPr>
        <w:t>)</w:t>
      </w:r>
      <w:r w:rsidR="00405486" w:rsidRPr="00AC5112">
        <w:rPr>
          <w:rFonts w:ascii="Times New Roman" w:hAnsi="Times New Roman" w:cs="Times New Roman"/>
          <w:b/>
          <w:sz w:val="36"/>
          <w:szCs w:val="36"/>
        </w:rPr>
        <w:t>: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1.Организация амбулаторно-поликлинической гематологической пом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щи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2. Особенности лечения гематологических больных и амбулаторно-поликлинических условиях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3. Организация гематологической стационарной помощи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4. Вопросы этики, деонтологии медицинской психологии в гематологии. Основы врачебной этики и деонтологии. Информированное согласие г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матологического пациента на лечение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5. Вопросы трудовой экспертизы. Организация экспертизы трудоспосо</w:t>
      </w:r>
      <w:r w:rsidRPr="00AC5112">
        <w:rPr>
          <w:rFonts w:ascii="Times New Roman" w:hAnsi="Times New Roman" w:cs="Times New Roman"/>
          <w:b/>
          <w:sz w:val="28"/>
          <w:szCs w:val="28"/>
        </w:rPr>
        <w:t>б</w:t>
      </w:r>
      <w:r w:rsidRPr="00AC5112">
        <w:rPr>
          <w:rFonts w:ascii="Times New Roman" w:hAnsi="Times New Roman" w:cs="Times New Roman"/>
          <w:b/>
          <w:sz w:val="28"/>
          <w:szCs w:val="28"/>
        </w:rPr>
        <w:t>ности в подразделениях гематологической службы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6. Основы организации гематологической помощи населению     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7. Структура учреждений гематологической помощи в РФ. Развитие г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матологической помощи в стране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8. Основы медицинского страхования. Закон РФ "О медицинском стр</w:t>
      </w:r>
      <w:r w:rsidRPr="00AC5112">
        <w:rPr>
          <w:rFonts w:ascii="Times New Roman" w:hAnsi="Times New Roman" w:cs="Times New Roman"/>
          <w:b/>
          <w:sz w:val="28"/>
          <w:szCs w:val="28"/>
        </w:rPr>
        <w:t>а</w:t>
      </w:r>
      <w:r w:rsidRPr="00AC5112">
        <w:rPr>
          <w:rFonts w:ascii="Times New Roman" w:hAnsi="Times New Roman" w:cs="Times New Roman"/>
          <w:b/>
          <w:sz w:val="28"/>
          <w:szCs w:val="28"/>
        </w:rPr>
        <w:t>ховании граждан в РФ" и механизмы его реализации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9. Учение о клетке (Строение клетки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AC5112">
        <w:rPr>
          <w:rFonts w:ascii="Times New Roman" w:hAnsi="Times New Roman" w:cs="Times New Roman"/>
          <w:b/>
          <w:sz w:val="28"/>
          <w:szCs w:val="28"/>
        </w:rPr>
        <w:t>Клеточные мембраны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AC5112">
        <w:rPr>
          <w:rFonts w:ascii="Times New Roman" w:hAnsi="Times New Roman" w:cs="Times New Roman"/>
          <w:b/>
          <w:sz w:val="28"/>
          <w:szCs w:val="28"/>
        </w:rPr>
        <w:t>Ядро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AC5112">
        <w:rPr>
          <w:rFonts w:ascii="Times New Roman" w:hAnsi="Times New Roman" w:cs="Times New Roman"/>
          <w:b/>
          <w:sz w:val="28"/>
          <w:szCs w:val="28"/>
        </w:rPr>
        <w:t>Ц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топлазма,</w:t>
      </w:r>
      <w:r w:rsidR="00405486" w:rsidRPr="00AC51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112">
        <w:rPr>
          <w:rFonts w:ascii="Times New Roman" w:hAnsi="Times New Roman" w:cs="Times New Roman"/>
          <w:b/>
          <w:sz w:val="28"/>
          <w:szCs w:val="28"/>
        </w:rPr>
        <w:t>деление клетки (митотический цикл))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10. Схема кроветворения Воробьева  Черткова  Номенклатура и класс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фикация клеток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11. Регуляция кроветворения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12. Механизм регуляции клеточного состава периферической крови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13. Строение и функции костного мозга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14. Клеточное представительство (клетки стромы и кроветворной п</w:t>
      </w:r>
      <w:r w:rsidRPr="00AC5112">
        <w:rPr>
          <w:rFonts w:ascii="Times New Roman" w:hAnsi="Times New Roman" w:cs="Times New Roman"/>
          <w:b/>
          <w:sz w:val="28"/>
          <w:szCs w:val="28"/>
        </w:rPr>
        <w:t>а</w:t>
      </w:r>
      <w:r w:rsidRPr="00AC5112">
        <w:rPr>
          <w:rFonts w:ascii="Times New Roman" w:hAnsi="Times New Roman" w:cs="Times New Roman"/>
          <w:b/>
          <w:sz w:val="28"/>
          <w:szCs w:val="28"/>
        </w:rPr>
        <w:t>ренхимы)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15. Строение и функции лимфоидных органов (тимус, лимфатические узлы, селезёнка)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16.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Иммунокомпетентная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система и механизмы иммунитета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17. Аутоиммунные заболевания в гематологии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18. Опухоли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иммунокомпетентной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19.Генетика заболеваний системы крови, причины и механизмы мут</w:t>
      </w:r>
      <w:r w:rsidRPr="00AC5112">
        <w:rPr>
          <w:rFonts w:ascii="Times New Roman" w:hAnsi="Times New Roman" w:cs="Times New Roman"/>
          <w:b/>
          <w:sz w:val="28"/>
          <w:szCs w:val="28"/>
        </w:rPr>
        <w:t>а</w:t>
      </w:r>
      <w:r w:rsidRPr="00AC5112">
        <w:rPr>
          <w:rFonts w:ascii="Times New Roman" w:hAnsi="Times New Roman" w:cs="Times New Roman"/>
          <w:b/>
          <w:sz w:val="28"/>
          <w:szCs w:val="28"/>
        </w:rPr>
        <w:t>ции генов Понятие об онкогенах, аномалии хромосом и их природа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20. Гемофилии, болезнь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Виллебранда</w:t>
      </w:r>
      <w:proofErr w:type="spell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21.Тромбоцитопатии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22.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Микросфероцитоз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, Талассемии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23. Методы генетического и цитогенетического анализа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24. Медико-генетическое консультирование в гематологии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25.Периферические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лимфоузлы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(величина, консистенция, плотность, локализация и </w:t>
      </w:r>
      <w:proofErr w:type="spellStart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26. Селезенка, размеры по Курлову, консистенция.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27. Исследование крови: Гемоглобина, Эритроцитов 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ретикулоцитов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, лейкоцитов и формулы крови, тромбоцитов, СОЭ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28. Цитологические методы исследования: световая микроскопия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ск</w:t>
      </w:r>
      <w:r w:rsidRPr="00AC5112">
        <w:rPr>
          <w:rFonts w:ascii="Times New Roman" w:hAnsi="Times New Roman" w:cs="Times New Roman"/>
          <w:b/>
          <w:sz w:val="28"/>
          <w:szCs w:val="28"/>
        </w:rPr>
        <w:t>а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нирующая электронная микроскопия , электронная микроскопия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29.Исследование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пунктата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костного мозга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30.Гистологические методы исследования: костного мозга (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трепанобио</w:t>
      </w:r>
      <w:r w:rsidRPr="00AC5112">
        <w:rPr>
          <w:rFonts w:ascii="Times New Roman" w:hAnsi="Times New Roman" w:cs="Times New Roman"/>
          <w:b/>
          <w:sz w:val="28"/>
          <w:szCs w:val="28"/>
        </w:rPr>
        <w:t>п</w:t>
      </w:r>
      <w:r w:rsidRPr="00AC5112">
        <w:rPr>
          <w:rFonts w:ascii="Times New Roman" w:hAnsi="Times New Roman" w:cs="Times New Roman"/>
          <w:b/>
          <w:sz w:val="28"/>
          <w:szCs w:val="28"/>
        </w:rPr>
        <w:t>сия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лимфоузлов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и селезенки, печени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31. Цитогенетические методы исследования: нормальный кариотип ч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ловека, цитогенетика лейкозов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32. Цитохимические и цитогенетические методы  исследования: при ос</w:t>
      </w:r>
      <w:r w:rsidRPr="00AC5112">
        <w:rPr>
          <w:rFonts w:ascii="Times New Roman" w:hAnsi="Times New Roman" w:cs="Times New Roman"/>
          <w:b/>
          <w:sz w:val="28"/>
          <w:szCs w:val="28"/>
        </w:rPr>
        <w:t>т</w:t>
      </w:r>
      <w:r w:rsidRPr="00AC5112">
        <w:rPr>
          <w:rFonts w:ascii="Times New Roman" w:hAnsi="Times New Roman" w:cs="Times New Roman"/>
          <w:b/>
          <w:sz w:val="28"/>
          <w:szCs w:val="28"/>
        </w:rPr>
        <w:t>рых и хронических лейкозах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>, п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ри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гематосаркомах</w:t>
      </w:r>
      <w:proofErr w:type="spellEnd"/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33. Пробы, определяющие механизмы гемолиза эритроцитов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>: п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роба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Кумбса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34. Осмотическая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резистентность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, кислотная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эритрограмма</w:t>
      </w:r>
      <w:proofErr w:type="spellEnd"/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35. Определение групп крови и </w:t>
      </w:r>
      <w:proofErr w:type="spellStart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резус-принадлежности</w:t>
      </w:r>
      <w:proofErr w:type="spellEnd"/>
      <w:proofErr w:type="gramEnd"/>
      <w:r w:rsidRPr="00AC5112">
        <w:rPr>
          <w:rFonts w:ascii="Times New Roman" w:hAnsi="Times New Roman" w:cs="Times New Roman"/>
          <w:b/>
          <w:noProof/>
          <w:sz w:val="28"/>
          <w:szCs w:val="28"/>
        </w:rPr>
        <w:t>, и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ндивидуальный подбор крови для гемотрансфузии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36. Лейкозы: этиология, патогенез, классификация лейкозов.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 37. Острые лейкозы (классификация, диагностика, клиника, програ</w:t>
      </w:r>
      <w:r w:rsidRPr="00AC5112">
        <w:rPr>
          <w:rFonts w:ascii="Times New Roman" w:hAnsi="Times New Roman" w:cs="Times New Roman"/>
          <w:b/>
          <w:sz w:val="28"/>
          <w:szCs w:val="28"/>
        </w:rPr>
        <w:t>м</w:t>
      </w:r>
      <w:r w:rsidRPr="00AC5112">
        <w:rPr>
          <w:rFonts w:ascii="Times New Roman" w:hAnsi="Times New Roman" w:cs="Times New Roman"/>
          <w:b/>
          <w:sz w:val="28"/>
          <w:szCs w:val="28"/>
        </w:rPr>
        <w:t>мы химиотерапии)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38.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Нейролейкемия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при ОЛЛ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 39. Этапы терапии острых лейкозов (критерии ремиссии, критерии р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цидива)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40.Цитостатические препараты и их комбинации, применяемые для л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чения острых лейкозов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41. Трансплантация костного мозга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42. Хронические лейкозы (ХМЛ, ХЛЛ, определение, классификация, этиология, патогенез, клиника)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43. Лечение хронической и развёрнутой стадий ХМЛ.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44. Эритремия, Полицитемия,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Остеомиелофиброз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, Тромбоцитемия ХМЛ – дифференциальная диагностика.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45. 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Хронический</w:t>
      </w:r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лимфолейкоз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(Клинические проявления, тактика вед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ния, показания к химиотерапии).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46.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Парапротеинемичсские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гемобластозы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(Множественная миелома, б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лезнь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Вальденстрема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47.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Гематосаркомы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лимфоцитомы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(Классификация, методы диагн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стики, стадии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лимофцитом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, принципы лечения)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48.  </w:t>
      </w:r>
      <w:r w:rsidRPr="00AC5112">
        <w:rPr>
          <w:rFonts w:ascii="Times New Roman" w:hAnsi="Times New Roman" w:cs="Times New Roman"/>
          <w:b/>
          <w:sz w:val="28"/>
          <w:szCs w:val="28"/>
        </w:rPr>
        <w:t>Лимфогранулематоз (этиология, патогенез, клиника, классифик</w:t>
      </w:r>
      <w:r w:rsidRPr="00AC5112">
        <w:rPr>
          <w:rFonts w:ascii="Times New Roman" w:hAnsi="Times New Roman" w:cs="Times New Roman"/>
          <w:b/>
          <w:sz w:val="28"/>
          <w:szCs w:val="28"/>
        </w:rPr>
        <w:t>а</w:t>
      </w:r>
      <w:r w:rsidRPr="00AC5112">
        <w:rPr>
          <w:rFonts w:ascii="Times New Roman" w:hAnsi="Times New Roman" w:cs="Times New Roman"/>
          <w:b/>
          <w:sz w:val="28"/>
          <w:szCs w:val="28"/>
        </w:rPr>
        <w:t>ция, лечение);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49. Железодефицитная анемия (Этиология ЖДА, патогенез, клинические проявления, дифференциальная диагностика, лечение)             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50. Анемии, обусловленные инфекцией и воспалением (Этиология, пат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генез)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51. Анемии, связанные с нарушением синтеза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порфиринов</w:t>
      </w:r>
      <w:proofErr w:type="spell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52.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Мегалобластные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анемии (витамин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12 дефицитная анемия,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фоли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водефицитная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анемия)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53. Гемолитические анемии (Классификация, патогенез, клинические проявления, общие проявления, общие признаки гемолитических ан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мий)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54.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Дизэритропоэтические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анемии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55.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Апластические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анемии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56. Порфирии</w:t>
      </w:r>
    </w:p>
    <w:p w:rsidR="00BE351D" w:rsidRPr="00AC5112" w:rsidRDefault="00BE351D" w:rsidP="00405486">
      <w:pPr>
        <w:pStyle w:val="FR1"/>
        <w:widowControl/>
        <w:autoSpaceDE/>
        <w:autoSpaceDN/>
        <w:adjustRightInd/>
        <w:spacing w:before="0"/>
        <w:jc w:val="both"/>
        <w:rPr>
          <w:noProof/>
        </w:rPr>
      </w:pPr>
      <w:r w:rsidRPr="00AC5112">
        <w:t>57. Физиология гемостаза и методы его исследования (</w:t>
      </w:r>
      <w:proofErr w:type="spellStart"/>
      <w:r w:rsidRPr="00AC5112">
        <w:t>Сосудисто-тромбоцитарный</w:t>
      </w:r>
      <w:proofErr w:type="spellEnd"/>
      <w:r w:rsidRPr="00AC5112">
        <w:t xml:space="preserve"> гемостаз</w:t>
      </w:r>
      <w:r w:rsidRPr="00AC5112">
        <w:rPr>
          <w:noProof/>
        </w:rPr>
        <w:t xml:space="preserve">  )  </w:t>
      </w:r>
    </w:p>
    <w:p w:rsidR="00BE351D" w:rsidRPr="00AC5112" w:rsidRDefault="00BE351D" w:rsidP="00405486">
      <w:pPr>
        <w:pStyle w:val="FR1"/>
        <w:widowControl/>
        <w:autoSpaceDE/>
        <w:autoSpaceDN/>
        <w:adjustRightInd/>
        <w:spacing w:before="0"/>
        <w:jc w:val="both"/>
      </w:pP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58. Методы исследования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сосудисто-тромбоцитарного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гемостаза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59.Физиологические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противосвертывающие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механизмы (система пе</w:t>
      </w:r>
      <w:r w:rsidRPr="00AC5112">
        <w:rPr>
          <w:rFonts w:ascii="Times New Roman" w:hAnsi="Times New Roman" w:cs="Times New Roman"/>
          <w:b/>
          <w:sz w:val="28"/>
          <w:szCs w:val="28"/>
        </w:rPr>
        <w:t>р</w:t>
      </w:r>
      <w:r w:rsidRPr="00AC5112">
        <w:rPr>
          <w:rFonts w:ascii="Times New Roman" w:hAnsi="Times New Roman" w:cs="Times New Roman"/>
          <w:b/>
          <w:sz w:val="28"/>
          <w:szCs w:val="28"/>
        </w:rPr>
        <w:t>вичных и вторичных антикоагулянтов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анти</w:t>
      </w:r>
      <w:r w:rsidR="00AC5112">
        <w:rPr>
          <w:rFonts w:ascii="Times New Roman" w:hAnsi="Times New Roman" w:cs="Times New Roman"/>
          <w:b/>
          <w:sz w:val="28"/>
          <w:szCs w:val="28"/>
        </w:rPr>
        <w:t>п</w:t>
      </w:r>
      <w:r w:rsidRPr="00AC5112">
        <w:rPr>
          <w:rFonts w:ascii="Times New Roman" w:hAnsi="Times New Roman" w:cs="Times New Roman"/>
          <w:b/>
          <w:sz w:val="28"/>
          <w:szCs w:val="28"/>
        </w:rPr>
        <w:t>ротеаз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60. Методы исследования внутреннего механизма свертывания крови (частичное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тромбопластиновое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время, активированное частичное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тро</w:t>
      </w:r>
      <w:r w:rsidRPr="00AC5112">
        <w:rPr>
          <w:rFonts w:ascii="Times New Roman" w:hAnsi="Times New Roman" w:cs="Times New Roman"/>
          <w:b/>
          <w:sz w:val="28"/>
          <w:szCs w:val="28"/>
        </w:rPr>
        <w:t>м</w:t>
      </w:r>
      <w:r w:rsidRPr="00AC5112">
        <w:rPr>
          <w:rFonts w:ascii="Times New Roman" w:hAnsi="Times New Roman" w:cs="Times New Roman"/>
          <w:b/>
          <w:sz w:val="28"/>
          <w:szCs w:val="28"/>
        </w:rPr>
        <w:t>бопластиновое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время)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61. Методы исследования внешнего механизма свертывания крови (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нротромбиновос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время,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протромбиновын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индекс и </w:t>
      </w:r>
      <w:proofErr w:type="spellStart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)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62.  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Геморрагические диатезы 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>(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Классификация, принципы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диагност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ки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,т</w:t>
      </w:r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>ипы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кровоточивости и их связь с различными нарушениями гем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стаза)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63. 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Аутоиммунные</w:t>
      </w:r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тромбоцитопении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64.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ДВС-синдромы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диссеминнрованное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внутрисосудистое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AC5112">
        <w:rPr>
          <w:rFonts w:ascii="Times New Roman" w:hAnsi="Times New Roman" w:cs="Times New Roman"/>
          <w:b/>
          <w:sz w:val="28"/>
          <w:szCs w:val="28"/>
        </w:rPr>
        <w:t>свертывание)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65. Экстренная диагностика и терапия кровотечений, обусловленных патологией гемостаза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66.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Тромбофилии</w:t>
      </w:r>
      <w:proofErr w:type="spell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67. Цитостатическая болезнь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68.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Агранулоцитозы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нейтропении</w:t>
      </w:r>
      <w:proofErr w:type="spell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69. Химиотерапия (виды, препараты, принципы терапии)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70. Лучевая терапия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71.Трансплантация костного мозга   (Показания)    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72. Антибактериальная терапия</w:t>
      </w:r>
    </w:p>
    <w:p w:rsidR="00BE351D" w:rsidRPr="00AC5112" w:rsidRDefault="00BE351D" w:rsidP="00405486">
      <w:pPr>
        <w:pStyle w:val="FR1"/>
        <w:widowControl/>
        <w:autoSpaceDE/>
        <w:autoSpaceDN/>
        <w:adjustRightInd/>
        <w:spacing w:before="0"/>
        <w:jc w:val="both"/>
      </w:pPr>
      <w:r w:rsidRPr="00AC5112">
        <w:t xml:space="preserve">73. </w:t>
      </w:r>
      <w:proofErr w:type="spellStart"/>
      <w:r w:rsidRPr="00AC5112">
        <w:t>Глюкокортикостероидные</w:t>
      </w:r>
      <w:proofErr w:type="spellEnd"/>
      <w:r w:rsidRPr="00AC5112">
        <w:t xml:space="preserve"> гормоны в лечении гематологических больных         </w:t>
      </w:r>
    </w:p>
    <w:p w:rsidR="00BE351D" w:rsidRPr="00AC5112" w:rsidRDefault="00BE351D" w:rsidP="00405486">
      <w:pPr>
        <w:pStyle w:val="FR1"/>
        <w:widowControl/>
        <w:autoSpaceDE/>
        <w:autoSpaceDN/>
        <w:adjustRightInd/>
        <w:spacing w:before="0"/>
        <w:jc w:val="both"/>
      </w:pP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74. Хирургическое лечение гематологических больных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75. Экстракорпоральные методы лечения гематологических больных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76. Вопросы трудоспособности трудоустройства гематологических бол</w:t>
      </w:r>
      <w:r w:rsidRPr="00AC5112">
        <w:rPr>
          <w:rFonts w:ascii="Times New Roman" w:hAnsi="Times New Roman" w:cs="Times New Roman"/>
          <w:b/>
          <w:sz w:val="28"/>
          <w:szCs w:val="28"/>
        </w:rPr>
        <w:t>ь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ных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77.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Лейкемоидные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реакции (определение, понятие, классификация)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78. Болезни накопления (Болезнь Гоше,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Ниммана-Пика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)</w:t>
      </w:r>
    </w:p>
    <w:p w:rsidR="00BE351D" w:rsidRPr="00AC5112" w:rsidRDefault="00BE351D" w:rsidP="00405486">
      <w:pPr>
        <w:tabs>
          <w:tab w:val="left" w:pos="680"/>
          <w:tab w:val="left" w:pos="476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79.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Иммунобластные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и другие лимфадениты</w:t>
      </w:r>
      <w:r w:rsidRPr="00AC5112">
        <w:rPr>
          <w:rFonts w:ascii="Times New Roman" w:hAnsi="Times New Roman" w:cs="Times New Roman"/>
          <w:b/>
          <w:sz w:val="28"/>
          <w:szCs w:val="28"/>
        </w:rPr>
        <w:tab/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80. Острая массивная кровопотеря</w:t>
      </w:r>
    </w:p>
    <w:p w:rsidR="00BE351D" w:rsidRPr="00AC5112" w:rsidRDefault="00BE351D" w:rsidP="00405486">
      <w:pPr>
        <w:tabs>
          <w:tab w:val="left" w:pos="8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81. Острый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агранулоцитоз</w:t>
      </w:r>
      <w:proofErr w:type="spellEnd"/>
    </w:p>
    <w:p w:rsidR="00BE351D" w:rsidRPr="00AC5112" w:rsidRDefault="00BE351D" w:rsidP="00405486">
      <w:pPr>
        <w:tabs>
          <w:tab w:val="left" w:pos="760"/>
          <w:tab w:val="left" w:pos="468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82.Острые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ДВС-синдромы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ab/>
      </w:r>
    </w:p>
    <w:p w:rsidR="00BE351D" w:rsidRPr="00AC5112" w:rsidRDefault="00BE351D" w:rsidP="00405486">
      <w:pPr>
        <w:tabs>
          <w:tab w:val="left" w:pos="760"/>
          <w:tab w:val="left" w:pos="468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83. Геморрагические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васкулиты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ab/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84. Острые нейропсихические синдромы в гематологии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85.Основы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иммуногематологии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86. Роль рецепторного аппарата тромбоцитов, как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антигенных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маркеров и </w:t>
      </w:r>
      <w:proofErr w:type="spellStart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87. Клиническая иммунология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88. Приобретенные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иммунодефицитные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состояния (Хронические рец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дивирующие инфекции, Аутоиммунные заболевания, Аллергические с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стояния, Цитостатические воздействия)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89. 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 xml:space="preserve">Заместительная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трансфузионная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терапия (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эритроцитарная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тромб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цитная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лейкоцитная масса, компоненты плазмы крови и </w:t>
      </w:r>
      <w:proofErr w:type="spellStart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90.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Циклоспорин</w:t>
      </w:r>
      <w:proofErr w:type="spellEnd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91.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Снленэктомия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 (Показания)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92. Синдром приобретенного иммунодефицита (СПИД)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51D" w:rsidRPr="00405486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E351D" w:rsidRPr="00405486" w:rsidSect="00427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savePreviewPicture/>
  <w:compat>
    <w:useFELayout/>
  </w:compat>
  <w:rsids>
    <w:rsidRoot w:val="00965667"/>
    <w:rsid w:val="00042B11"/>
    <w:rsid w:val="00146147"/>
    <w:rsid w:val="001A7A3D"/>
    <w:rsid w:val="00405486"/>
    <w:rsid w:val="00427987"/>
    <w:rsid w:val="005F2A6D"/>
    <w:rsid w:val="00965667"/>
    <w:rsid w:val="00A93DF3"/>
    <w:rsid w:val="00AC5112"/>
    <w:rsid w:val="00BE351D"/>
    <w:rsid w:val="00BE6394"/>
    <w:rsid w:val="00CF76BE"/>
    <w:rsid w:val="00DA7FAD"/>
    <w:rsid w:val="00E8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93DF3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A93DF3"/>
    <w:rPr>
      <w:rFonts w:ascii="Times New Roman" w:eastAsia="Times New Roman" w:hAnsi="Times New Roman" w:cs="Times New Roman"/>
      <w:sz w:val="28"/>
      <w:szCs w:val="24"/>
    </w:rPr>
  </w:style>
  <w:style w:type="paragraph" w:customStyle="1" w:styleId="31">
    <w:name w:val="Стиль3"/>
    <w:basedOn w:val="a"/>
    <w:rsid w:val="00A93DF3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FR1">
    <w:name w:val="FR1"/>
    <w:rsid w:val="00BE351D"/>
    <w:pPr>
      <w:widowControl w:val="0"/>
      <w:autoSpaceDE w:val="0"/>
      <w:autoSpaceDN w:val="0"/>
      <w:adjustRightInd w:val="0"/>
      <w:spacing w:before="4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11</cp:revision>
  <cp:lastPrinted>2016-02-27T04:50:00Z</cp:lastPrinted>
  <dcterms:created xsi:type="dcterms:W3CDTF">2013-03-01T08:23:00Z</dcterms:created>
  <dcterms:modified xsi:type="dcterms:W3CDTF">2016-02-27T04:51:00Z</dcterms:modified>
</cp:coreProperties>
</file>