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31" w:rsidRPr="00802862" w:rsidRDefault="004F3D31" w:rsidP="004F3D31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4F3D31" w:rsidRPr="00802862" w:rsidRDefault="004F3D31" w:rsidP="004F3D31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4F3D31" w:rsidRPr="00802862" w:rsidRDefault="004F3D31" w:rsidP="004F3D31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4F3D31" w:rsidRPr="00802862" w:rsidRDefault="004F3D31" w:rsidP="004F3D31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4F3D31" w:rsidRPr="00802862" w:rsidRDefault="004F3D31" w:rsidP="004F3D31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4F3D31" w:rsidRPr="00802862" w:rsidRDefault="004F3D31" w:rsidP="004F3D31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4F3D31" w:rsidRPr="00802862" w:rsidRDefault="004F3D31" w:rsidP="004F3D31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4F3D31" w:rsidRPr="00802862" w:rsidRDefault="004F3D31" w:rsidP="004F3D31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4F3D31" w:rsidRPr="00802862" w:rsidRDefault="004F3D31" w:rsidP="004F3D31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4F3D31" w:rsidRPr="00802862" w:rsidRDefault="004F3D31" w:rsidP="004F3D31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4F3D31" w:rsidRPr="00802862" w:rsidRDefault="004F3D31" w:rsidP="004F3D31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4F3D31" w:rsidRPr="004D0C85" w:rsidRDefault="004F3D31" w:rsidP="004F3D31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4F3D31" w:rsidRPr="00EB2CBE" w:rsidRDefault="004F3D31" w:rsidP="004F3D31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</w:p>
    <w:p w:rsidR="004F3D31" w:rsidRPr="00EB2CBE" w:rsidRDefault="004F3D31" w:rsidP="004F3D31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EB2CBE">
        <w:rPr>
          <w:rFonts w:asciiTheme="majorHAnsi" w:hAnsiTheme="majorHAnsi"/>
          <w:b/>
          <w:sz w:val="24"/>
          <w:szCs w:val="24"/>
        </w:rPr>
        <w:t>Список тем курсовых работ</w:t>
      </w:r>
      <w:r w:rsidRPr="00EB2CBE">
        <w:rPr>
          <w:rFonts w:asciiTheme="majorHAnsi" w:hAnsiTheme="majorHAnsi"/>
          <w:sz w:val="24"/>
          <w:szCs w:val="24"/>
        </w:rPr>
        <w:t xml:space="preserve"> </w:t>
      </w:r>
    </w:p>
    <w:p w:rsidR="006E6AE7" w:rsidRDefault="004F3D31" w:rsidP="004F3D31">
      <w:pPr>
        <w:spacing w:line="36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 «НЕФРОЛОГИЯ»</w:t>
      </w:r>
      <w:r w:rsidRPr="00EB2CBE">
        <w:rPr>
          <w:rFonts w:asciiTheme="majorHAnsi" w:hAnsiTheme="majorHAnsi"/>
          <w:sz w:val="24"/>
          <w:szCs w:val="24"/>
        </w:rPr>
        <w:t xml:space="preserve">  </w:t>
      </w:r>
    </w:p>
    <w:p w:rsidR="004F3D31" w:rsidRDefault="004F3D31" w:rsidP="004F3D31">
      <w:pPr>
        <w:spacing w:line="360" w:lineRule="auto"/>
        <w:ind w:firstLine="709"/>
        <w:jc w:val="center"/>
        <w:rPr>
          <w:b/>
        </w:rPr>
      </w:pP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1. Обследование больных с заболеваниями почек</w:t>
      </w: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2. Острый гломерулонефрит</w:t>
      </w:r>
      <w:r w:rsidR="002568BB">
        <w:rPr>
          <w:sz w:val="24"/>
          <w:szCs w:val="24"/>
        </w:rPr>
        <w:t xml:space="preserve"> </w:t>
      </w: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3. Подострый гломерулонефрит</w:t>
      </w:r>
    </w:p>
    <w:p w:rsidR="006E6AE7" w:rsidRDefault="006E6AE7" w:rsidP="002568BB">
      <w:pPr>
        <w:pStyle w:val="FR1"/>
        <w:ind w:firstLine="0"/>
        <w:rPr>
          <w:szCs w:val="24"/>
        </w:rPr>
      </w:pPr>
      <w:r w:rsidRPr="006E6AE7">
        <w:rPr>
          <w:szCs w:val="24"/>
        </w:rPr>
        <w:t>4. Хронический гломерулонефрит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5. </w:t>
      </w:r>
      <w:r w:rsidRPr="00F45941">
        <w:rPr>
          <w:szCs w:val="24"/>
        </w:rPr>
        <w:t>Нефротический синдром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6. </w:t>
      </w:r>
      <w:r w:rsidRPr="00F45941">
        <w:rPr>
          <w:szCs w:val="24"/>
        </w:rPr>
        <w:t>Острый пиелонефрит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7. </w:t>
      </w:r>
      <w:r w:rsidRPr="00F45941">
        <w:rPr>
          <w:szCs w:val="24"/>
        </w:rPr>
        <w:t>Хронический пиелонефрит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8. </w:t>
      </w:r>
      <w:r w:rsidRPr="00F45941">
        <w:rPr>
          <w:szCs w:val="24"/>
        </w:rPr>
        <w:t>Поражения почек при гипертонической болезни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9. </w:t>
      </w:r>
      <w:r w:rsidRPr="00F45941">
        <w:rPr>
          <w:szCs w:val="24"/>
        </w:rPr>
        <w:t>Реноваскулярная гипертония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10. </w:t>
      </w:r>
      <w:r w:rsidRPr="00F45941">
        <w:rPr>
          <w:szCs w:val="24"/>
        </w:rPr>
        <w:t>Поражение почек при подостром септическом эндокардите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11. </w:t>
      </w:r>
      <w:r w:rsidRPr="00F45941">
        <w:rPr>
          <w:szCs w:val="24"/>
        </w:rPr>
        <w:t>Амилоидоз почек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12. </w:t>
      </w:r>
      <w:r w:rsidRPr="00F45941">
        <w:rPr>
          <w:szCs w:val="24"/>
        </w:rPr>
        <w:t>Алкогольная нефропатия.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13. </w:t>
      </w:r>
      <w:r w:rsidRPr="00F45941">
        <w:rPr>
          <w:szCs w:val="24"/>
        </w:rPr>
        <w:t>Лекарственные поражения почек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14. </w:t>
      </w:r>
      <w:r w:rsidRPr="00F45941">
        <w:rPr>
          <w:szCs w:val="24"/>
        </w:rPr>
        <w:t>Поликистоз почек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15. </w:t>
      </w:r>
      <w:r w:rsidRPr="00F45941">
        <w:rPr>
          <w:szCs w:val="24"/>
        </w:rPr>
        <w:t>Поражение почек при сахарном диабете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16. </w:t>
      </w:r>
      <w:r w:rsidRPr="00F45941">
        <w:rPr>
          <w:szCs w:val="24"/>
        </w:rPr>
        <w:t>Заболевания почек и беременность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17. Поражения почек при системных заболеваниях соединительной ткани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18.</w:t>
      </w:r>
      <w:r w:rsidR="002568BB">
        <w:rPr>
          <w:szCs w:val="24"/>
        </w:rPr>
        <w:t xml:space="preserve"> </w:t>
      </w:r>
      <w:r w:rsidR="002568BB" w:rsidRPr="00F45941">
        <w:rPr>
          <w:szCs w:val="24"/>
        </w:rPr>
        <w:t>Поражение почек при миеломной болезни</w:t>
      </w:r>
    </w:p>
    <w:p w:rsidR="002568BB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19.</w:t>
      </w:r>
      <w:r w:rsidR="002568BB">
        <w:rPr>
          <w:szCs w:val="24"/>
        </w:rPr>
        <w:t xml:space="preserve"> Острая почечная недостаточность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20. </w:t>
      </w:r>
      <w:r w:rsidR="002568BB">
        <w:rPr>
          <w:szCs w:val="24"/>
        </w:rPr>
        <w:t xml:space="preserve"> Хроническая почечная недостаточность</w:t>
      </w:r>
    </w:p>
    <w:p w:rsidR="006E6AE7" w:rsidRPr="006E6AE7" w:rsidRDefault="006E6AE7" w:rsidP="006E6AE7">
      <w:pPr>
        <w:pStyle w:val="FR1"/>
        <w:spacing w:line="240" w:lineRule="auto"/>
        <w:ind w:firstLine="0"/>
        <w:rPr>
          <w:szCs w:val="24"/>
        </w:rPr>
      </w:pPr>
    </w:p>
    <w:p w:rsidR="006E6AE7" w:rsidRPr="006E6AE7" w:rsidRDefault="006E6AE7" w:rsidP="006E6AE7">
      <w:pPr>
        <w:pStyle w:val="FR1"/>
        <w:spacing w:line="240" w:lineRule="auto"/>
        <w:ind w:firstLine="0"/>
        <w:rPr>
          <w:szCs w:val="24"/>
        </w:rPr>
      </w:pPr>
    </w:p>
    <w:p w:rsidR="006E6AE7" w:rsidRPr="006E6AE7" w:rsidRDefault="006E6AE7" w:rsidP="006E6AE7">
      <w:pPr>
        <w:spacing w:line="360" w:lineRule="auto"/>
        <w:ind w:firstLine="709"/>
      </w:pPr>
    </w:p>
    <w:sectPr w:rsidR="006E6AE7" w:rsidRPr="006E6AE7" w:rsidSect="006E6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AE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AFA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68BB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4495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6A31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3D31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6AE7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A17CC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1E6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AE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6E6AE7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western">
    <w:name w:val="western"/>
    <w:basedOn w:val="a"/>
    <w:rsid w:val="004F3D31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2013-02-28T05:52:00Z</dcterms:created>
  <dcterms:modified xsi:type="dcterms:W3CDTF">2004-01-01T00:38:00Z</dcterms:modified>
</cp:coreProperties>
</file>