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80" w:rsidRPr="00802862" w:rsidRDefault="009F7080" w:rsidP="009F7080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9F7080" w:rsidRPr="00802862" w:rsidRDefault="009F7080" w:rsidP="009F7080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9F7080" w:rsidRPr="00802862" w:rsidRDefault="009F7080" w:rsidP="009F7080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802862" w:rsidRDefault="009F7080" w:rsidP="009F7080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9F7080" w:rsidRPr="00802862" w:rsidRDefault="009F7080" w:rsidP="009F7080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9F7080" w:rsidRPr="00802862" w:rsidRDefault="009F7080" w:rsidP="009F7080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9F7080" w:rsidRPr="004D0C85" w:rsidRDefault="009F7080" w:rsidP="009F7080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9F7080" w:rsidRPr="000B3A98" w:rsidRDefault="009F7080" w:rsidP="009F7080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F7080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9F7080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9F7080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9F7080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9F7080" w:rsidRPr="000B3A98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 xml:space="preserve">КОМПЛЕКТ ЭКЗАМЕНАЦИОННЫХ БИЛЕТОВ </w:t>
      </w: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F7080" w:rsidRPr="000B3A98" w:rsidRDefault="009F7080" w:rsidP="009F7080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ДПП ПК «НЕФРОЛОГИЯ»  </w:t>
      </w: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9F7080" w:rsidRPr="000B3A98" w:rsidRDefault="009F7080" w:rsidP="009F7080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УФА 2015</w:t>
      </w:r>
    </w:p>
    <w:p w:rsidR="009F7080" w:rsidRPr="000B3A98" w:rsidRDefault="009F7080" w:rsidP="009F7080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  <w:r w:rsidRPr="000B3A98">
        <w:rPr>
          <w:rFonts w:asciiTheme="majorHAnsi" w:hAnsiTheme="majorHAnsi"/>
          <w:b/>
          <w:color w:val="002060"/>
          <w:sz w:val="24"/>
          <w:szCs w:val="24"/>
          <w:u w:val="single"/>
        </w:rPr>
        <w:t>__________________________________________________________________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Pr="000B3A98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F42E60">
      <w:pPr>
        <w:spacing w:line="360" w:lineRule="auto"/>
        <w:jc w:val="center"/>
        <w:rPr>
          <w:b/>
          <w:sz w:val="24"/>
          <w:szCs w:val="24"/>
        </w:rPr>
      </w:pPr>
    </w:p>
    <w:p w:rsidR="00443C28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>Билет № 1</w:t>
      </w:r>
    </w:p>
    <w:p w:rsidR="00443C28" w:rsidRPr="001D3CD9" w:rsidRDefault="00443C28" w:rsidP="00443C28">
      <w:pPr>
        <w:pStyle w:val="11"/>
        <w:ind w:firstLine="0"/>
      </w:pPr>
      <w:r w:rsidRPr="00443C28">
        <w:t xml:space="preserve">1.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443C28" w:rsidRPr="001D3CD9" w:rsidRDefault="00443C28" w:rsidP="00443C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D3CD9">
        <w:rPr>
          <w:sz w:val="24"/>
          <w:szCs w:val="24"/>
        </w:rPr>
        <w:t>Острый ГН.</w:t>
      </w:r>
    </w:p>
    <w:p w:rsidR="00443C28" w:rsidRDefault="00443C28" w:rsidP="001D78DF">
      <w:pPr>
        <w:spacing w:line="360" w:lineRule="auto"/>
        <w:rPr>
          <w:sz w:val="24"/>
          <w:szCs w:val="24"/>
        </w:rPr>
      </w:pPr>
      <w:r w:rsidRPr="00443C28">
        <w:rPr>
          <w:sz w:val="24"/>
          <w:szCs w:val="24"/>
        </w:rPr>
        <w:t>3. Заболевания почек и беременность</w:t>
      </w:r>
    </w:p>
    <w:p w:rsidR="009F7080" w:rsidRDefault="009F7080" w:rsidP="001D78DF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3C28" w:rsidRDefault="00443C28" w:rsidP="001D78DF">
      <w:pPr>
        <w:spacing w:line="360" w:lineRule="auto"/>
        <w:rPr>
          <w:sz w:val="24"/>
          <w:szCs w:val="24"/>
        </w:rPr>
      </w:pPr>
    </w:p>
    <w:p w:rsidR="009F7080" w:rsidRDefault="009F7080" w:rsidP="001D78DF">
      <w:pPr>
        <w:spacing w:line="360" w:lineRule="auto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Pr="000B3A98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203988" w:rsidRDefault="00203988" w:rsidP="001D78DF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2</w:t>
      </w:r>
    </w:p>
    <w:p w:rsidR="00443C28" w:rsidRPr="00203988" w:rsidRDefault="00443C28" w:rsidP="00443C2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443C28" w:rsidRPr="0020398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 xml:space="preserve">3. Поражения почек </w:t>
      </w:r>
      <w:proofErr w:type="gramStart"/>
      <w:r w:rsidRPr="00203988">
        <w:rPr>
          <w:szCs w:val="24"/>
        </w:rPr>
        <w:t>при</w:t>
      </w:r>
      <w:proofErr w:type="gramEnd"/>
      <w:r w:rsidRPr="00203988">
        <w:rPr>
          <w:szCs w:val="24"/>
        </w:rPr>
        <w:t xml:space="preserve"> системных васкулитах</w:t>
      </w:r>
    </w:p>
    <w:p w:rsidR="00443C28" w:rsidRDefault="00443C28" w:rsidP="00203988">
      <w:pPr>
        <w:pStyle w:val="FR1"/>
        <w:spacing w:before="0"/>
        <w:ind w:firstLine="0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Default="00F42E60" w:rsidP="00203988">
      <w:pPr>
        <w:pStyle w:val="FR1"/>
        <w:spacing w:before="0"/>
        <w:ind w:firstLine="0"/>
        <w:jc w:val="both"/>
      </w:pPr>
    </w:p>
    <w:p w:rsidR="009F7080" w:rsidRDefault="009F7080" w:rsidP="00203988">
      <w:pPr>
        <w:pStyle w:val="FR1"/>
        <w:spacing w:before="0"/>
        <w:ind w:firstLine="0"/>
        <w:jc w:val="both"/>
      </w:pPr>
    </w:p>
    <w:p w:rsidR="009F7080" w:rsidRDefault="009F7080" w:rsidP="00203988">
      <w:pPr>
        <w:pStyle w:val="FR1"/>
        <w:spacing w:before="0"/>
        <w:ind w:firstLine="0"/>
        <w:jc w:val="both"/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Pr="000B3A98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3</w:t>
      </w:r>
    </w:p>
    <w:p w:rsidR="00443C28" w:rsidRDefault="00443C28" w:rsidP="00443C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3CD9">
        <w:rPr>
          <w:sz w:val="24"/>
          <w:szCs w:val="24"/>
        </w:rPr>
        <w:t>Механизм развития внутригломерулярной гипертензии и гиперфильтрации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443C28" w:rsidRDefault="00443C2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Поражения почек при миеломной болезни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7080" w:rsidRDefault="009F7080" w:rsidP="009F7080">
      <w:pPr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jc w:val="center"/>
        <w:rPr>
          <w:rFonts w:asciiTheme="majorHAnsi" w:hAnsiTheme="majorHAnsi"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4</w:t>
      </w:r>
    </w:p>
    <w:p w:rsidR="009F7080" w:rsidRDefault="009F7080" w:rsidP="00443C28">
      <w:pPr>
        <w:spacing w:line="360" w:lineRule="auto"/>
        <w:jc w:val="center"/>
        <w:rPr>
          <w:b/>
          <w:sz w:val="24"/>
          <w:szCs w:val="24"/>
        </w:rPr>
      </w:pPr>
    </w:p>
    <w:p w:rsidR="00203988" w:rsidRPr="001D3CD9" w:rsidRDefault="00203988" w:rsidP="00203988">
      <w:pPr>
        <w:pStyle w:val="11"/>
      </w:pPr>
      <w:r>
        <w:t xml:space="preserve">1.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203988" w:rsidRPr="001D3CD9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>Быстропрогрессирующий ГН.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F45941">
        <w:rPr>
          <w:szCs w:val="24"/>
        </w:rPr>
        <w:t>Инфекция мочевых путей.</w:t>
      </w:r>
    </w:p>
    <w:p w:rsidR="009F7080" w:rsidRDefault="009F7080" w:rsidP="00203988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203988">
      <w:pPr>
        <w:pStyle w:val="FR1"/>
        <w:spacing w:before="0"/>
        <w:ind w:firstLine="709"/>
        <w:jc w:val="both"/>
        <w:rPr>
          <w:szCs w:val="24"/>
        </w:rPr>
      </w:pPr>
    </w:p>
    <w:p w:rsidR="009F7080" w:rsidRDefault="009F7080" w:rsidP="00203988">
      <w:pPr>
        <w:spacing w:line="360" w:lineRule="auto"/>
        <w:jc w:val="center"/>
        <w:rPr>
          <w:b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5</w:t>
      </w:r>
    </w:p>
    <w:p w:rsidR="00203988" w:rsidRPr="001D3CD9" w:rsidRDefault="00203988" w:rsidP="00203988">
      <w:pPr>
        <w:pStyle w:val="11"/>
        <w:ind w:firstLine="0"/>
      </w:pPr>
      <w:r>
        <w:t xml:space="preserve">1.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203988" w:rsidRPr="001D3CD9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 xml:space="preserve">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</w:t>
      </w:r>
      <w:r w:rsidRPr="00F45941">
        <w:rPr>
          <w:szCs w:val="24"/>
        </w:rPr>
        <w:t>очечная колика</w:t>
      </w:r>
    </w:p>
    <w:p w:rsidR="009F7080" w:rsidRDefault="009F7080" w:rsidP="00203988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Pr="00F45941" w:rsidRDefault="00F42E60" w:rsidP="00203988">
      <w:pPr>
        <w:pStyle w:val="FR1"/>
        <w:spacing w:before="0"/>
        <w:ind w:firstLine="0"/>
        <w:jc w:val="both"/>
        <w:rPr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6</w:t>
      </w:r>
    </w:p>
    <w:p w:rsidR="00203988" w:rsidRPr="00203988" w:rsidRDefault="00203988" w:rsidP="00203988">
      <w:pPr>
        <w:pStyle w:val="11"/>
        <w:ind w:firstLine="0"/>
      </w:pPr>
      <w:r w:rsidRPr="00203988">
        <w:t>1. Почечная регуляция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обмена. Роль витамина</w:t>
      </w:r>
      <w:proofErr w:type="gramStart"/>
      <w:r w:rsidRPr="00203988">
        <w:t xml:space="preserve"> Д</w:t>
      </w:r>
      <w:proofErr w:type="gramEnd"/>
      <w:r w:rsidRPr="00203988">
        <w:t xml:space="preserve"> </w:t>
      </w:r>
      <w:r w:rsidRPr="00203988">
        <w:rPr>
          <w:vertAlign w:val="subscript"/>
        </w:rPr>
        <w:t>3</w:t>
      </w:r>
      <w:r w:rsidRPr="00203988">
        <w:t xml:space="preserve"> в кальциевом гомеастазе. Механизм развития остеопороза. Нарушение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 при хронической почечной недостаточности.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Интерстициальные  нефриты (ИН) Этиология. Классификация. Клиника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7080" w:rsidRDefault="009F7080" w:rsidP="00203988">
      <w:pPr>
        <w:spacing w:line="360" w:lineRule="auto"/>
        <w:jc w:val="center"/>
        <w:rPr>
          <w:b/>
          <w:sz w:val="24"/>
          <w:szCs w:val="24"/>
        </w:rPr>
      </w:pPr>
    </w:p>
    <w:p w:rsidR="009F7080" w:rsidRDefault="009F7080" w:rsidP="00203988">
      <w:pPr>
        <w:spacing w:line="360" w:lineRule="auto"/>
        <w:jc w:val="center"/>
        <w:rPr>
          <w:b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7</w:t>
      </w:r>
    </w:p>
    <w:p w:rsidR="00203988" w:rsidRPr="00203988" w:rsidRDefault="00203988" w:rsidP="00203988">
      <w:pPr>
        <w:pStyle w:val="11"/>
      </w:pPr>
      <w:r w:rsidRPr="00203988">
        <w:t>1.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203988">
        <w:t>о-</w:t>
      </w:r>
      <w:proofErr w:type="gramEnd"/>
      <w:r w:rsidRPr="00203988">
        <w:t xml:space="preserve"> сегментарный гломерулосклероз, мембранозная нефропатия, МПГН (</w:t>
      </w:r>
      <w:proofErr w:type="spellStart"/>
      <w:r w:rsidRPr="00203988">
        <w:rPr>
          <w:lang w:val="en-US"/>
        </w:rPr>
        <w:t>Ig</w:t>
      </w:r>
      <w:proofErr w:type="spellEnd"/>
      <w:r w:rsidRPr="00203988">
        <w:t xml:space="preserve"> </w:t>
      </w:r>
      <w:r w:rsidRPr="00203988">
        <w:rPr>
          <w:lang w:val="en-US"/>
        </w:rPr>
        <w:t>A</w:t>
      </w:r>
      <w:r w:rsidRPr="00203988">
        <w:t>- нефропатия), МКГН, острый диффузной пролиферативный ГН, экстракапиллярный ГН, фибропластический ГН.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Острый криз отторжения почечного трансплантата</w:t>
      </w:r>
    </w:p>
    <w:p w:rsidR="009F7080" w:rsidRPr="00203988" w:rsidRDefault="009F7080" w:rsidP="0020398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P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203988">
        <w:rPr>
          <w:b/>
          <w:sz w:val="24"/>
          <w:szCs w:val="24"/>
        </w:rPr>
        <w:t>Билет № 8</w:t>
      </w:r>
    </w:p>
    <w:p w:rsidR="00203988" w:rsidRPr="00203988" w:rsidRDefault="00203988" w:rsidP="00203988">
      <w:pPr>
        <w:pStyle w:val="11"/>
        <w:ind w:firstLine="0"/>
      </w:pPr>
      <w:r w:rsidRPr="00203988">
        <w:t xml:space="preserve">1. Роль наследственности в патологии. Наследственные болезни, их отличие </w:t>
      </w:r>
      <w:proofErr w:type="gramStart"/>
      <w:r w:rsidRPr="00203988">
        <w:t>от</w:t>
      </w:r>
      <w:proofErr w:type="gramEnd"/>
      <w:r w:rsidRPr="00203988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203988" w:rsidRP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Хронический ГН.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Нефропатия беременных</w:t>
      </w:r>
    </w:p>
    <w:p w:rsidR="009F7080" w:rsidRPr="00203988" w:rsidRDefault="009F7080" w:rsidP="0020398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203988">
      <w:pPr>
        <w:spacing w:line="360" w:lineRule="auto"/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9</w:t>
      </w:r>
    </w:p>
    <w:p w:rsidR="00203988" w:rsidRPr="00203988" w:rsidRDefault="00203988" w:rsidP="00203988">
      <w:pPr>
        <w:spacing w:line="360" w:lineRule="auto"/>
        <w:jc w:val="both"/>
        <w:rPr>
          <w:sz w:val="24"/>
          <w:szCs w:val="24"/>
        </w:rPr>
      </w:pPr>
      <w:r w:rsidRPr="00203988">
        <w:rPr>
          <w:sz w:val="24"/>
          <w:szCs w:val="24"/>
        </w:rPr>
        <w:t>1. Гломерулонефриты (ГН)</w:t>
      </w:r>
      <w:proofErr w:type="gramStart"/>
      <w:r w:rsidRPr="00203988">
        <w:rPr>
          <w:sz w:val="24"/>
          <w:szCs w:val="24"/>
        </w:rPr>
        <w:t>.Э</w:t>
      </w:r>
      <w:proofErr w:type="gramEnd"/>
      <w:r w:rsidRPr="00203988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Особенности течения пиелонефрита  у пожилых, беременных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Острая почечная недостаточность (ОПН)</w:t>
      </w:r>
    </w:p>
    <w:p w:rsidR="009F7080" w:rsidRDefault="009F7080" w:rsidP="00F42E60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9F7080" w:rsidRPr="00203988" w:rsidRDefault="009F7080" w:rsidP="00203988">
      <w:pPr>
        <w:spacing w:line="360" w:lineRule="auto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10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Поражение почек при сахарном диабете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Нефротический криз</w:t>
      </w:r>
    </w:p>
    <w:p w:rsidR="00F42E60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Геморрагическая лихорадка с почечным синдромом</w:t>
      </w:r>
    </w:p>
    <w:p w:rsidR="009F7080" w:rsidRPr="00FA3815" w:rsidRDefault="009F7080" w:rsidP="00F42E60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Default="00FA3815" w:rsidP="00F42E60">
      <w:pPr>
        <w:pStyle w:val="FR1"/>
        <w:spacing w:before="0"/>
        <w:ind w:firstLine="0"/>
        <w:jc w:val="both"/>
      </w:pPr>
    </w:p>
    <w:p w:rsidR="009F7080" w:rsidRDefault="009F7080" w:rsidP="00FA3815">
      <w:pPr>
        <w:spacing w:line="360" w:lineRule="auto"/>
        <w:jc w:val="center"/>
        <w:rPr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11</w:t>
      </w:r>
    </w:p>
    <w:p w:rsidR="00FA3815" w:rsidRPr="00FA3815" w:rsidRDefault="00FA3815" w:rsidP="00FA3815">
      <w:pPr>
        <w:pStyle w:val="11"/>
        <w:ind w:firstLine="0"/>
      </w:pPr>
      <w:r w:rsidRPr="00FA3815"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Болезнь Альпорта. Классификация. Клиника. Диагностика. Тактика ведения больных</w:t>
      </w:r>
    </w:p>
    <w:p w:rsid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системной склеродермии</w:t>
      </w:r>
    </w:p>
    <w:p w:rsidR="009F7080" w:rsidRDefault="009F7080" w:rsidP="00FA3815">
      <w:pPr>
        <w:pStyle w:val="FR1"/>
        <w:spacing w:before="0"/>
        <w:ind w:firstLine="0"/>
        <w:jc w:val="both"/>
        <w:rPr>
          <w:szCs w:val="24"/>
        </w:rPr>
      </w:pPr>
    </w:p>
    <w:p w:rsidR="009F7080" w:rsidRPr="00FA3815" w:rsidRDefault="009F7080" w:rsidP="00FA3815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Default="00FA3815" w:rsidP="00FA3815">
      <w:pPr>
        <w:spacing w:line="360" w:lineRule="auto"/>
        <w:rPr>
          <w:sz w:val="24"/>
          <w:szCs w:val="24"/>
        </w:rPr>
      </w:pPr>
    </w:p>
    <w:p w:rsidR="009F7080" w:rsidRPr="00FA3815" w:rsidRDefault="009F7080" w:rsidP="00FA3815">
      <w:pPr>
        <w:spacing w:line="360" w:lineRule="auto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P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12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Механизм развития внутригломерулярной гипертензии и гиперфильтрации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Хроническая почечная недостаточность (ХПН). Этиология. Классификация. Клиника. Особенности артериальной гипертонии при ХПН.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3. Поражение почек при системной склеродермии</w:t>
      </w:r>
    </w:p>
    <w:p w:rsidR="00203988" w:rsidRDefault="00203988" w:rsidP="00FA3815">
      <w:pPr>
        <w:spacing w:line="360" w:lineRule="auto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Pr="00FA3815" w:rsidRDefault="00F42E60" w:rsidP="00FA3815">
      <w:pPr>
        <w:spacing w:line="360" w:lineRule="auto"/>
        <w:rPr>
          <w:b/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13</w:t>
      </w:r>
    </w:p>
    <w:p w:rsidR="00F42E60" w:rsidRPr="00FA3815" w:rsidRDefault="00F42E60" w:rsidP="00F42E60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Гормональная почечная регуляция АД – констрикторные гормоны (ренин, рени</w:t>
      </w:r>
      <w:proofErr w:type="gramStart"/>
      <w:r w:rsidRPr="00FA3815">
        <w:rPr>
          <w:sz w:val="24"/>
          <w:szCs w:val="24"/>
        </w:rPr>
        <w:t>н-</w:t>
      </w:r>
      <w:proofErr w:type="gramEnd"/>
      <w:r w:rsidRPr="00FA3815">
        <w:rPr>
          <w:sz w:val="24"/>
          <w:szCs w:val="24"/>
        </w:rPr>
        <w:t xml:space="preserve"> ангиотензиновая система, эндотелины) и депрессорные гормоны</w:t>
      </w:r>
    </w:p>
    <w:p w:rsidR="00F42E60" w:rsidRPr="00FA3815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F42E60" w:rsidRDefault="00F42E60" w:rsidP="00F42E60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ревматоидном артрите</w:t>
      </w:r>
    </w:p>
    <w:p w:rsidR="009F7080" w:rsidRPr="00FA3815" w:rsidRDefault="009F7080" w:rsidP="00F42E60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F7080" w:rsidRDefault="009F7080" w:rsidP="009F7080">
      <w:pPr>
        <w:jc w:val="center"/>
        <w:rPr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4</w:t>
      </w:r>
    </w:p>
    <w:p w:rsidR="00FA3815" w:rsidRDefault="00FA3815" w:rsidP="00FA3815">
      <w:pPr>
        <w:pStyle w:val="11"/>
        <w:ind w:firstLine="0"/>
      </w:pPr>
      <w:r>
        <w:t xml:space="preserve">1. </w:t>
      </w:r>
      <w:r w:rsidRPr="001D3CD9">
        <w:t xml:space="preserve">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FA3815" w:rsidRDefault="00FA3815" w:rsidP="00FA3815">
      <w:pPr>
        <w:pStyle w:val="11"/>
        <w:ind w:firstLine="0"/>
      </w:pPr>
      <w:r>
        <w:t xml:space="preserve">2.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FA3815" w:rsidRDefault="00FA3815" w:rsidP="00FA3815">
      <w:pPr>
        <w:pStyle w:val="11"/>
        <w:ind w:firstLine="0"/>
      </w:pPr>
      <w:r>
        <w:t>3. С</w:t>
      </w:r>
      <w:r w:rsidRPr="00F45941">
        <w:t>овременные принципы лечения нефролитиаза</w:t>
      </w:r>
    </w:p>
    <w:p w:rsidR="009F7080" w:rsidRDefault="009F7080" w:rsidP="00FA3815">
      <w:pPr>
        <w:pStyle w:val="11"/>
        <w:ind w:firstLine="0"/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Pr="00F45941" w:rsidRDefault="00F42E60" w:rsidP="00FA3815">
      <w:pPr>
        <w:pStyle w:val="11"/>
        <w:ind w:firstLine="0"/>
      </w:pP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5</w:t>
      </w:r>
    </w:p>
    <w:p w:rsidR="00FA3815" w:rsidRPr="001D3CD9" w:rsidRDefault="00FA3815" w:rsidP="00FA3815">
      <w:pPr>
        <w:pStyle w:val="11"/>
        <w:ind w:firstLine="0"/>
      </w:pPr>
      <w:r>
        <w:t xml:space="preserve">1.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FA3815" w:rsidRDefault="00FA3815" w:rsidP="00FA3815">
      <w:pPr>
        <w:pStyle w:val="FR1"/>
        <w:spacing w:before="0"/>
        <w:ind w:firstLine="0"/>
        <w:jc w:val="both"/>
      </w:pPr>
      <w:r>
        <w:rPr>
          <w:szCs w:val="24"/>
        </w:rPr>
        <w:t xml:space="preserve">2.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FA3815" w:rsidRDefault="00FA3815" w:rsidP="00FA3815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r>
        <w:t>О</w:t>
      </w:r>
      <w:r w:rsidRPr="00F45941">
        <w:t>пухоли почек</w:t>
      </w:r>
    </w:p>
    <w:p w:rsidR="009F7080" w:rsidRDefault="009F7080" w:rsidP="00FA3815">
      <w:pPr>
        <w:pStyle w:val="FR1"/>
        <w:spacing w:before="0"/>
        <w:ind w:firstLine="0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FA3815">
      <w:pPr>
        <w:spacing w:line="360" w:lineRule="auto"/>
        <w:jc w:val="center"/>
        <w:rPr>
          <w:b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6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Поражение почек при системной красной волчанке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Инфекция мочевых путей.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Default="00FA3815" w:rsidP="00FA3815">
      <w:pPr>
        <w:pStyle w:val="11"/>
        <w:ind w:firstLine="0"/>
      </w:pPr>
    </w:p>
    <w:p w:rsidR="009F7080" w:rsidRDefault="009F7080" w:rsidP="00FA3815">
      <w:pPr>
        <w:pStyle w:val="11"/>
        <w:ind w:firstLine="0"/>
      </w:pP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9F7080" w:rsidRPr="00761EA2" w:rsidRDefault="009F7080" w:rsidP="009F7080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9F7080" w:rsidRPr="00761EA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802862" w:rsidRDefault="009F7080" w:rsidP="009F7080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9F7080" w:rsidRPr="000B3A98" w:rsidRDefault="009F7080" w:rsidP="009F7080">
      <w:pPr>
        <w:pStyle w:val="a3"/>
        <w:rPr>
          <w:rFonts w:asciiTheme="majorHAnsi" w:hAnsiTheme="majorHAnsi"/>
          <w:sz w:val="24"/>
          <w:szCs w:val="24"/>
        </w:rPr>
      </w:pP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ПК «Нефрология»</w:t>
      </w:r>
    </w:p>
    <w:p w:rsidR="009F7080" w:rsidRDefault="009F7080" w:rsidP="009F7080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7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Интерстициальные  нефриты (ИН) Этиология. Классификация. Клиника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Поражение почек при ревматоидном артрите</w:t>
      </w:r>
    </w:p>
    <w:p w:rsidR="00FA3815" w:rsidRPr="00FA3815" w:rsidRDefault="00FA3815" w:rsidP="00FA3815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Поражения почек при миеломной болезни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7080" w:rsidRPr="000B3A98" w:rsidTr="00B304D4">
        <w:tc>
          <w:tcPr>
            <w:tcW w:w="4785" w:type="dxa"/>
          </w:tcPr>
          <w:p w:rsidR="009F7080" w:rsidRPr="000B3A98" w:rsidRDefault="009F7080" w:rsidP="00B304D4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9F7080" w:rsidRPr="000B3A98" w:rsidRDefault="009F7080" w:rsidP="00B304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Pr="001D3CD9" w:rsidRDefault="00FA3815" w:rsidP="00FA3815">
      <w:pPr>
        <w:pStyle w:val="11"/>
        <w:ind w:firstLine="0"/>
      </w:pP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203988" w:rsidRPr="00FA3815" w:rsidRDefault="00203988" w:rsidP="00FA3815">
      <w:pPr>
        <w:spacing w:line="360" w:lineRule="auto"/>
        <w:jc w:val="center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203988" w:rsidRPr="00FA3815" w:rsidRDefault="00203988" w:rsidP="00203988">
      <w:pPr>
        <w:spacing w:line="360" w:lineRule="auto"/>
        <w:rPr>
          <w:sz w:val="24"/>
          <w:szCs w:val="24"/>
        </w:rPr>
      </w:pPr>
    </w:p>
    <w:p w:rsidR="00443C28" w:rsidRPr="00FA3815" w:rsidRDefault="00443C28" w:rsidP="00443C28">
      <w:pPr>
        <w:spacing w:line="360" w:lineRule="auto"/>
        <w:rPr>
          <w:sz w:val="24"/>
          <w:szCs w:val="24"/>
        </w:rPr>
      </w:pPr>
    </w:p>
    <w:p w:rsidR="00443C28" w:rsidRPr="00FA3815" w:rsidRDefault="00443C28" w:rsidP="00443C28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pStyle w:val="FR1"/>
        <w:spacing w:before="0"/>
        <w:ind w:firstLine="709"/>
        <w:jc w:val="both"/>
      </w:pPr>
    </w:p>
    <w:p w:rsidR="00443C28" w:rsidRDefault="00443C28" w:rsidP="00443C28">
      <w:pPr>
        <w:pStyle w:val="FR1"/>
        <w:spacing w:before="0"/>
        <w:ind w:firstLine="709"/>
        <w:jc w:val="both"/>
      </w:pPr>
    </w:p>
    <w:p w:rsidR="00443C28" w:rsidRPr="00443C28" w:rsidRDefault="00443C28" w:rsidP="00443C28">
      <w:pPr>
        <w:spacing w:line="360" w:lineRule="auto"/>
        <w:rPr>
          <w:sz w:val="24"/>
          <w:szCs w:val="24"/>
        </w:rPr>
      </w:pPr>
    </w:p>
    <w:p w:rsidR="00443C28" w:rsidRPr="00443C28" w:rsidRDefault="00443C28" w:rsidP="001D78DF">
      <w:pPr>
        <w:spacing w:line="360" w:lineRule="auto"/>
        <w:rPr>
          <w:sz w:val="24"/>
          <w:szCs w:val="24"/>
        </w:rPr>
      </w:pPr>
    </w:p>
    <w:sectPr w:rsidR="00443C28" w:rsidRPr="00443C28" w:rsidSect="00F42E60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B66FC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06C42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30C4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4B07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2F77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9F7080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5FCB"/>
    <w:rsid w:val="00F36086"/>
    <w:rsid w:val="00F36BA9"/>
    <w:rsid w:val="00F37C36"/>
    <w:rsid w:val="00F4093C"/>
    <w:rsid w:val="00F42E60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western">
    <w:name w:val="western"/>
    <w:basedOn w:val="a"/>
    <w:rsid w:val="009F7080"/>
    <w:pPr>
      <w:spacing w:before="100" w:beforeAutospacing="1" w:after="115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9F7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2013-02-28T06:49:00Z</dcterms:created>
  <dcterms:modified xsi:type="dcterms:W3CDTF">2004-01-01T00:35:00Z</dcterms:modified>
</cp:coreProperties>
</file>