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24" w:rsidRPr="00DA70A0" w:rsidRDefault="00147024" w:rsidP="00147024">
      <w:pPr>
        <w:spacing w:line="360" w:lineRule="auto"/>
        <w:ind w:firstLine="709"/>
        <w:rPr>
          <w:b/>
          <w:sz w:val="28"/>
        </w:rPr>
      </w:pPr>
      <w:r w:rsidRPr="00DA70A0">
        <w:rPr>
          <w:b/>
          <w:sz w:val="28"/>
        </w:rPr>
        <w:t>Перечень учебных</w:t>
      </w:r>
      <w:r w:rsidRPr="00256A54">
        <w:rPr>
          <w:b/>
          <w:sz w:val="28"/>
        </w:rPr>
        <w:t>,</w:t>
      </w:r>
      <w:r w:rsidRPr="00DA70A0">
        <w:rPr>
          <w:b/>
          <w:sz w:val="28"/>
        </w:rPr>
        <w:t xml:space="preserve"> учебно-методических материалов</w:t>
      </w:r>
      <w:bookmarkStart w:id="0" w:name="_GoBack"/>
      <w:bookmarkEnd w:id="0"/>
    </w:p>
    <w:tbl>
      <w:tblPr>
        <w:tblpPr w:leftFromText="180" w:rightFromText="180" w:vertAnchor="text" w:horzAnchor="margin" w:tblpY="132"/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3277"/>
        <w:gridCol w:w="2977"/>
        <w:gridCol w:w="1511"/>
        <w:gridCol w:w="1525"/>
      </w:tblGrid>
      <w:tr w:rsidR="00147024" w:rsidRPr="00D26E7E" w:rsidTr="00EA689A">
        <w:trPr>
          <w:trHeight w:val="557"/>
        </w:trPr>
        <w:tc>
          <w:tcPr>
            <w:tcW w:w="517" w:type="dxa"/>
            <w:vMerge w:val="restart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№</w:t>
            </w:r>
          </w:p>
        </w:tc>
        <w:tc>
          <w:tcPr>
            <w:tcW w:w="3277" w:type="dxa"/>
            <w:vMerge w:val="restart"/>
          </w:tcPr>
          <w:p w:rsidR="00147024" w:rsidRPr="00D26E7E" w:rsidRDefault="00147024" w:rsidP="00EA689A">
            <w:pPr>
              <w:shd w:val="clear" w:color="auto" w:fill="FFFFFF"/>
              <w:jc w:val="center"/>
              <w:rPr>
                <w:b/>
              </w:rPr>
            </w:pPr>
            <w:r w:rsidRPr="00D26E7E">
              <w:rPr>
                <w:b/>
              </w:rPr>
              <w:t>Наименование методич</w:t>
            </w:r>
            <w:r w:rsidRPr="00D26E7E">
              <w:rPr>
                <w:b/>
              </w:rPr>
              <w:t>е</w:t>
            </w:r>
            <w:r w:rsidRPr="00D26E7E">
              <w:rPr>
                <w:b/>
              </w:rPr>
              <w:t>ских пособий и др. учебно-методических материалов</w:t>
            </w:r>
          </w:p>
        </w:tc>
        <w:tc>
          <w:tcPr>
            <w:tcW w:w="2977" w:type="dxa"/>
            <w:vMerge w:val="restart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Составители,</w:t>
            </w:r>
          </w:p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издательство, год изд</w:t>
            </w:r>
            <w:r w:rsidRPr="00D26E7E">
              <w:rPr>
                <w:b/>
              </w:rPr>
              <w:t>а</w:t>
            </w:r>
            <w:r w:rsidRPr="00D26E7E">
              <w:rPr>
                <w:b/>
              </w:rPr>
              <w:t>ния</w:t>
            </w:r>
          </w:p>
        </w:tc>
        <w:tc>
          <w:tcPr>
            <w:tcW w:w="3036" w:type="dxa"/>
            <w:gridSpan w:val="2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Обеспеченность</w:t>
            </w:r>
          </w:p>
        </w:tc>
      </w:tr>
      <w:tr w:rsidR="00147024" w:rsidRPr="00D26E7E" w:rsidTr="00EA689A">
        <w:trPr>
          <w:trHeight w:val="788"/>
        </w:trPr>
        <w:tc>
          <w:tcPr>
            <w:tcW w:w="517" w:type="dxa"/>
            <w:vMerge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</w:p>
        </w:tc>
        <w:tc>
          <w:tcPr>
            <w:tcW w:w="3277" w:type="dxa"/>
            <w:vMerge/>
          </w:tcPr>
          <w:p w:rsidR="00147024" w:rsidRPr="00D26E7E" w:rsidRDefault="00147024" w:rsidP="00EA689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977" w:type="dxa"/>
            <w:vMerge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</w:p>
        </w:tc>
        <w:tc>
          <w:tcPr>
            <w:tcW w:w="1511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Количество на кафедре</w:t>
            </w:r>
          </w:p>
        </w:tc>
        <w:tc>
          <w:tcPr>
            <w:tcW w:w="1525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Электро</w:t>
            </w:r>
            <w:r w:rsidRPr="00D26E7E">
              <w:rPr>
                <w:b/>
              </w:rPr>
              <w:t>н</w:t>
            </w:r>
            <w:r w:rsidRPr="00D26E7E">
              <w:rPr>
                <w:b/>
              </w:rPr>
              <w:t>ное издание</w:t>
            </w:r>
          </w:p>
        </w:tc>
      </w:tr>
      <w:tr w:rsidR="00147024" w:rsidRPr="00D26E7E" w:rsidTr="00EA689A">
        <w:trPr>
          <w:trHeight w:val="285"/>
        </w:trPr>
        <w:tc>
          <w:tcPr>
            <w:tcW w:w="517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</w:p>
        </w:tc>
        <w:tc>
          <w:tcPr>
            <w:tcW w:w="3277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1</w:t>
            </w:r>
          </w:p>
        </w:tc>
        <w:tc>
          <w:tcPr>
            <w:tcW w:w="2977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2</w:t>
            </w:r>
          </w:p>
        </w:tc>
        <w:tc>
          <w:tcPr>
            <w:tcW w:w="1511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3</w:t>
            </w:r>
          </w:p>
        </w:tc>
        <w:tc>
          <w:tcPr>
            <w:tcW w:w="1525" w:type="dxa"/>
          </w:tcPr>
          <w:p w:rsidR="00147024" w:rsidRPr="00D26E7E" w:rsidRDefault="00147024" w:rsidP="00EA689A">
            <w:pPr>
              <w:jc w:val="center"/>
              <w:rPr>
                <w:b/>
              </w:rPr>
            </w:pPr>
            <w:r w:rsidRPr="00D26E7E">
              <w:rPr>
                <w:b/>
              </w:rPr>
              <w:t>4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 w:rsidRPr="00851E44">
              <w:t>1</w:t>
            </w:r>
          </w:p>
        </w:tc>
        <w:tc>
          <w:tcPr>
            <w:tcW w:w="3277" w:type="dxa"/>
          </w:tcPr>
          <w:p w:rsidR="00147024" w:rsidRPr="00851E44" w:rsidRDefault="00147024" w:rsidP="00EA689A">
            <w:pPr>
              <w:jc w:val="both"/>
            </w:pPr>
            <w:r>
              <w:t>Хроническая болезнь почек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 И.,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Сафу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нова</w:t>
            </w:r>
            <w:proofErr w:type="spellEnd"/>
            <w:r>
              <w:rPr>
                <w:rFonts w:eastAsia="Batang"/>
              </w:rPr>
              <w:t xml:space="preserve"> Г.Ш.,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 П.,</w:t>
            </w:r>
          </w:p>
          <w:p w:rsidR="00147024" w:rsidRPr="00851E44" w:rsidRDefault="00147024" w:rsidP="00EA689A">
            <w:pPr>
              <w:jc w:val="both"/>
              <w:rPr>
                <w:i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В.И. и др.</w:t>
            </w:r>
            <w:r>
              <w:t xml:space="preserve"> ООО «Феникс», Уфа, 2010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2</w:t>
            </w:r>
          </w:p>
        </w:tc>
        <w:tc>
          <w:tcPr>
            <w:tcW w:w="3277" w:type="dxa"/>
          </w:tcPr>
          <w:p w:rsidR="00147024" w:rsidRPr="00851E44" w:rsidRDefault="00147024" w:rsidP="00EA689A">
            <w:pPr>
              <w:jc w:val="both"/>
            </w:pPr>
            <w:r>
              <w:t xml:space="preserve">Хронический </w:t>
            </w:r>
            <w:proofErr w:type="spellStart"/>
            <w:r>
              <w:t>миелолейкоз</w:t>
            </w:r>
            <w:proofErr w:type="spellEnd"/>
          </w:p>
        </w:tc>
        <w:tc>
          <w:tcPr>
            <w:tcW w:w="2977" w:type="dxa"/>
          </w:tcPr>
          <w:p w:rsidR="00147024" w:rsidRPr="00C87B65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Рябч</w:t>
            </w:r>
            <w:r>
              <w:rPr>
                <w:rFonts w:eastAsia="Batang"/>
              </w:rPr>
              <w:t>и</w:t>
            </w:r>
            <w:r>
              <w:rPr>
                <w:rFonts w:eastAsia="Batang"/>
              </w:rPr>
              <w:t>кова</w:t>
            </w:r>
            <w:proofErr w:type="spellEnd"/>
            <w:r>
              <w:rPr>
                <w:rFonts w:eastAsia="Batang"/>
              </w:rPr>
              <w:t xml:space="preserve"> Н.Р.,</w:t>
            </w:r>
            <w:r w:rsidRPr="00C87B65">
              <w:rPr>
                <w:rFonts w:eastAsia="Batang"/>
              </w:rPr>
              <w:t xml:space="preserve"> </w:t>
            </w:r>
            <w:r>
              <w:rPr>
                <w:rFonts w:eastAsia="Batang"/>
              </w:rPr>
              <w:t xml:space="preserve">Бакиров А.Б. и др. </w:t>
            </w:r>
            <w:r>
              <w:t>ООО «Феникс», Уфа, 2010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3</w:t>
            </w:r>
          </w:p>
        </w:tc>
        <w:tc>
          <w:tcPr>
            <w:tcW w:w="3277" w:type="dxa"/>
          </w:tcPr>
          <w:p w:rsidR="00147024" w:rsidRPr="00851E44" w:rsidRDefault="00147024" w:rsidP="00EA689A">
            <w:pPr>
              <w:jc w:val="both"/>
            </w:pPr>
            <w:r>
              <w:t>Хроническая почечная нед</w:t>
            </w:r>
            <w:r>
              <w:t>о</w:t>
            </w:r>
            <w:r>
              <w:t>статочность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 И.,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Сафу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нова</w:t>
            </w:r>
            <w:proofErr w:type="spellEnd"/>
            <w:r>
              <w:rPr>
                <w:rFonts w:eastAsia="Batang"/>
              </w:rPr>
              <w:t xml:space="preserve"> Г.Ш.,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 П.,</w:t>
            </w:r>
          </w:p>
          <w:p w:rsidR="00147024" w:rsidRPr="00851E44" w:rsidRDefault="00147024" w:rsidP="00EA689A">
            <w:pPr>
              <w:jc w:val="both"/>
              <w:rPr>
                <w:i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В.И. и др.</w:t>
            </w:r>
            <w:r>
              <w:t xml:space="preserve"> ООО «Феникс», Уфа, 2011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4</w:t>
            </w:r>
          </w:p>
        </w:tc>
        <w:tc>
          <w:tcPr>
            <w:tcW w:w="3277" w:type="dxa"/>
          </w:tcPr>
          <w:p w:rsidR="00147024" w:rsidRDefault="00147024" w:rsidP="00EA689A">
            <w:pPr>
              <w:jc w:val="both"/>
            </w:pPr>
            <w:r>
              <w:t>Диабетическая нефропатия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 И.,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Сафу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нова</w:t>
            </w:r>
            <w:proofErr w:type="spellEnd"/>
            <w:r>
              <w:rPr>
                <w:rFonts w:eastAsia="Batang"/>
              </w:rPr>
              <w:t xml:space="preserve"> Г.Ш.,</w:t>
            </w:r>
            <w:r w:rsidRPr="00C87B65">
              <w:rPr>
                <w:rFonts w:eastAsia="Batang"/>
              </w:rPr>
              <w:t xml:space="preserve"> </w:t>
            </w: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 П.,</w:t>
            </w:r>
          </w:p>
          <w:p w:rsidR="00147024" w:rsidRPr="00851E44" w:rsidRDefault="00147024" w:rsidP="00EA689A">
            <w:pPr>
              <w:jc w:val="both"/>
              <w:rPr>
                <w:i/>
              </w:rPr>
            </w:pPr>
            <w:proofErr w:type="spellStart"/>
            <w:r>
              <w:rPr>
                <w:rFonts w:eastAsia="Batang"/>
              </w:rPr>
              <w:t>Лехмус</w:t>
            </w:r>
            <w:proofErr w:type="spellEnd"/>
            <w:r>
              <w:rPr>
                <w:rFonts w:eastAsia="Batang"/>
              </w:rPr>
              <w:t xml:space="preserve"> В.И. и др.</w:t>
            </w:r>
            <w:r>
              <w:t xml:space="preserve"> ООО «Феникс», Уфа, 2011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5</w:t>
            </w:r>
          </w:p>
        </w:tc>
        <w:tc>
          <w:tcPr>
            <w:tcW w:w="3277" w:type="dxa"/>
          </w:tcPr>
          <w:p w:rsidR="00147024" w:rsidRDefault="00147024" w:rsidP="00EA689A">
            <w:pPr>
              <w:jc w:val="both"/>
            </w:pPr>
            <w:r>
              <w:t>Гемолитические анемии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147024" w:rsidRPr="00851E44" w:rsidRDefault="00147024" w:rsidP="00EA689A">
            <w:pPr>
              <w:jc w:val="both"/>
              <w:rPr>
                <w:i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 и др.</w:t>
            </w:r>
            <w:r>
              <w:t xml:space="preserve"> ООО «Феникс», Уфа, 2011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6</w:t>
            </w:r>
          </w:p>
        </w:tc>
        <w:tc>
          <w:tcPr>
            <w:tcW w:w="3277" w:type="dxa"/>
          </w:tcPr>
          <w:p w:rsidR="00147024" w:rsidRDefault="00147024" w:rsidP="00EA689A">
            <w:pPr>
              <w:jc w:val="both"/>
            </w:pPr>
            <w:proofErr w:type="spellStart"/>
            <w:r>
              <w:t>Негемолитические</w:t>
            </w:r>
            <w:proofErr w:type="spellEnd"/>
            <w:r>
              <w:t xml:space="preserve"> анемии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</w:t>
            </w:r>
          </w:p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</w:t>
            </w:r>
          </w:p>
          <w:p w:rsidR="00147024" w:rsidRPr="00851E44" w:rsidRDefault="00147024" w:rsidP="00EA689A">
            <w:pPr>
              <w:jc w:val="both"/>
              <w:rPr>
                <w:i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А.Н. и др.</w:t>
            </w:r>
            <w:r>
              <w:t xml:space="preserve"> ООО «Феникс», Уфа, 2011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7</w:t>
            </w:r>
          </w:p>
        </w:tc>
        <w:tc>
          <w:tcPr>
            <w:tcW w:w="3277" w:type="dxa"/>
          </w:tcPr>
          <w:p w:rsidR="00147024" w:rsidRPr="00927122" w:rsidRDefault="00147024" w:rsidP="00EA689A">
            <w:r w:rsidRPr="00927122">
              <w:t>Дисплазии соединительной ткани</w:t>
            </w:r>
          </w:p>
        </w:tc>
        <w:tc>
          <w:tcPr>
            <w:tcW w:w="2977" w:type="dxa"/>
          </w:tcPr>
          <w:p w:rsidR="00147024" w:rsidRPr="00927122" w:rsidRDefault="00147024" w:rsidP="00EA689A">
            <w:proofErr w:type="spellStart"/>
            <w:r>
              <w:t>Фаизова</w:t>
            </w:r>
            <w:proofErr w:type="spellEnd"/>
            <w:r>
              <w:t xml:space="preserve"> Л.П., </w:t>
            </w:r>
            <w:proofErr w:type="spellStart"/>
            <w:r>
              <w:t>Никуличева</w:t>
            </w:r>
            <w:proofErr w:type="spellEnd"/>
            <w:r>
              <w:t xml:space="preserve"> В.И., </w:t>
            </w:r>
            <w:proofErr w:type="spellStart"/>
            <w:r>
              <w:t>Сафуанова</w:t>
            </w:r>
            <w:proofErr w:type="spellEnd"/>
            <w:r>
              <w:t xml:space="preserve"> Г.Ш. и др. ООО «Феникс», Уфа, 2011</w:t>
            </w:r>
          </w:p>
        </w:tc>
        <w:tc>
          <w:tcPr>
            <w:tcW w:w="1511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525" w:type="dxa"/>
          </w:tcPr>
          <w:p w:rsidR="00147024" w:rsidRPr="00C87B65" w:rsidRDefault="00147024" w:rsidP="00EA689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8</w:t>
            </w:r>
          </w:p>
        </w:tc>
        <w:tc>
          <w:tcPr>
            <w:tcW w:w="3277" w:type="dxa"/>
          </w:tcPr>
          <w:p w:rsidR="00147024" w:rsidRPr="000D5100" w:rsidRDefault="00147024" w:rsidP="00EA689A">
            <w:r>
              <w:t>Острые лейкозы</w:t>
            </w:r>
          </w:p>
        </w:tc>
        <w:tc>
          <w:tcPr>
            <w:tcW w:w="2977" w:type="dxa"/>
          </w:tcPr>
          <w:p w:rsidR="00147024" w:rsidRDefault="00147024" w:rsidP="00EA689A">
            <w:proofErr w:type="spellStart"/>
            <w:r>
              <w:t>Сафуанова</w:t>
            </w:r>
            <w:proofErr w:type="spellEnd"/>
            <w:r>
              <w:t xml:space="preserve"> Г.Ш., </w:t>
            </w:r>
            <w:proofErr w:type="spellStart"/>
            <w:r>
              <w:t>Никул</w:t>
            </w:r>
            <w:r>
              <w:t>и</w:t>
            </w:r>
            <w:r>
              <w:t>чева</w:t>
            </w:r>
            <w:proofErr w:type="spellEnd"/>
            <w:r>
              <w:t xml:space="preserve"> В.И., </w:t>
            </w:r>
            <w:proofErr w:type="spellStart"/>
            <w:r>
              <w:t>Калимуллина</w:t>
            </w:r>
            <w:proofErr w:type="spellEnd"/>
            <w:r>
              <w:t xml:space="preserve"> Д.Х. и др. ООО Медиа Группа «Здоровье», Уфа, 2011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9</w:t>
            </w:r>
          </w:p>
        </w:tc>
        <w:tc>
          <w:tcPr>
            <w:tcW w:w="3277" w:type="dxa"/>
          </w:tcPr>
          <w:p w:rsidR="00147024" w:rsidRPr="00A11BA7" w:rsidRDefault="00147024" w:rsidP="00EA689A">
            <w:pPr>
              <w:jc w:val="both"/>
            </w:pPr>
            <w:r>
              <w:t xml:space="preserve">Хронический </w:t>
            </w:r>
            <w:proofErr w:type="spellStart"/>
            <w:r>
              <w:t>миелолейкоз</w:t>
            </w:r>
            <w:proofErr w:type="spellEnd"/>
          </w:p>
          <w:p w:rsidR="00147024" w:rsidRDefault="00147024" w:rsidP="00EA689A">
            <w:pPr>
              <w:jc w:val="both"/>
            </w:pPr>
            <w:r>
              <w:t>- диагностика, лечение, м</w:t>
            </w:r>
            <w:r>
              <w:t>о</w:t>
            </w:r>
            <w:r>
              <w:t>ниторинг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Рябчикова</w:t>
            </w:r>
            <w:proofErr w:type="spellEnd"/>
            <w:r>
              <w:rPr>
                <w:rFonts w:eastAsia="Batang"/>
              </w:rPr>
              <w:t xml:space="preserve"> Н.</w:t>
            </w:r>
            <w:proofErr w:type="gramStart"/>
            <w:r>
              <w:rPr>
                <w:rFonts w:eastAsia="Batang"/>
              </w:rPr>
              <w:t>Р</w:t>
            </w:r>
            <w:proofErr w:type="gramEnd"/>
            <w:r>
              <w:rPr>
                <w:rFonts w:eastAsia="Batang"/>
              </w:rPr>
              <w:t xml:space="preserve">, </w:t>
            </w: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Г.Ш., </w:t>
            </w: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 и др.</w:t>
            </w:r>
            <w:r>
              <w:t xml:space="preserve"> ООО «Феникс», Уфа, 2012.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10</w:t>
            </w:r>
          </w:p>
        </w:tc>
        <w:tc>
          <w:tcPr>
            <w:tcW w:w="3277" w:type="dxa"/>
          </w:tcPr>
          <w:p w:rsidR="00147024" w:rsidRDefault="00147024" w:rsidP="00EA689A">
            <w:pPr>
              <w:jc w:val="both"/>
            </w:pPr>
            <w:r>
              <w:t>Аутоиммунный гепатит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Л.П., </w:t>
            </w: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В.И., </w:t>
            </w: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Г.Ш. и др. </w:t>
            </w:r>
            <w:r>
              <w:t xml:space="preserve"> ООО «Феникс», Уфа, 2012.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lastRenderedPageBreak/>
              <w:t>11</w:t>
            </w:r>
          </w:p>
        </w:tc>
        <w:tc>
          <w:tcPr>
            <w:tcW w:w="3277" w:type="dxa"/>
          </w:tcPr>
          <w:p w:rsidR="00147024" w:rsidRDefault="00147024" w:rsidP="00EA689A">
            <w:pPr>
              <w:jc w:val="both"/>
            </w:pPr>
            <w:proofErr w:type="spellStart"/>
            <w:r>
              <w:t>Кардиомиопатии</w:t>
            </w:r>
            <w:proofErr w:type="spellEnd"/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Чепурная</w:t>
            </w:r>
            <w:proofErr w:type="spellEnd"/>
            <w:r>
              <w:rPr>
                <w:rFonts w:eastAsia="Batang"/>
              </w:rPr>
              <w:t xml:space="preserve"> А. Н., </w:t>
            </w:r>
            <w:proofErr w:type="spellStart"/>
            <w:r>
              <w:rPr>
                <w:rFonts w:eastAsia="Batang"/>
              </w:rPr>
              <w:t>Никул</w:t>
            </w:r>
            <w:r>
              <w:rPr>
                <w:rFonts w:eastAsia="Batang"/>
              </w:rPr>
              <w:t>и</w:t>
            </w:r>
            <w:r>
              <w:rPr>
                <w:rFonts w:eastAsia="Batang"/>
              </w:rPr>
              <w:t>чева</w:t>
            </w:r>
            <w:proofErr w:type="spellEnd"/>
            <w:r>
              <w:rPr>
                <w:rFonts w:eastAsia="Batang"/>
              </w:rPr>
              <w:t xml:space="preserve"> В. И., </w:t>
            </w:r>
            <w:proofErr w:type="spellStart"/>
            <w:r>
              <w:rPr>
                <w:rFonts w:eastAsia="Batang"/>
              </w:rPr>
              <w:t>Сафуанова</w:t>
            </w:r>
            <w:proofErr w:type="spellEnd"/>
            <w:r>
              <w:rPr>
                <w:rFonts w:eastAsia="Batang"/>
              </w:rPr>
              <w:t xml:space="preserve"> Г. Ш. и др.</w:t>
            </w:r>
            <w:r>
              <w:t xml:space="preserve"> ООО «Феникс», Уфа, 2013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12</w:t>
            </w:r>
          </w:p>
        </w:tc>
        <w:tc>
          <w:tcPr>
            <w:tcW w:w="3277" w:type="dxa"/>
          </w:tcPr>
          <w:p w:rsidR="00147024" w:rsidRPr="006E676F" w:rsidRDefault="00147024" w:rsidP="00EA689A">
            <w:pPr>
              <w:jc w:val="both"/>
            </w:pPr>
            <w:proofErr w:type="spellStart"/>
            <w:r>
              <w:t>Лимфаденопатии</w:t>
            </w:r>
            <w:proofErr w:type="spellEnd"/>
            <w:r>
              <w:t xml:space="preserve"> в практике врача</w:t>
            </w:r>
          </w:p>
        </w:tc>
        <w:tc>
          <w:tcPr>
            <w:tcW w:w="2977" w:type="dxa"/>
          </w:tcPr>
          <w:p w:rsidR="00147024" w:rsidRDefault="00147024" w:rsidP="00EA689A">
            <w:pPr>
              <w:jc w:val="both"/>
              <w:rPr>
                <w:rFonts w:eastAsia="Batang"/>
              </w:rPr>
            </w:pPr>
            <w:proofErr w:type="spellStart"/>
            <w:r>
              <w:rPr>
                <w:rFonts w:eastAsia="Batang"/>
              </w:rPr>
              <w:t>Никуличева</w:t>
            </w:r>
            <w:proofErr w:type="spellEnd"/>
            <w:r>
              <w:rPr>
                <w:rFonts w:eastAsia="Batang"/>
              </w:rPr>
              <w:t xml:space="preserve"> В. И., </w:t>
            </w:r>
            <w:proofErr w:type="spellStart"/>
            <w:r>
              <w:rPr>
                <w:rFonts w:eastAsia="Batang"/>
              </w:rPr>
              <w:t>Сафу</w:t>
            </w:r>
            <w:r>
              <w:rPr>
                <w:rFonts w:eastAsia="Batang"/>
              </w:rPr>
              <w:t>а</w:t>
            </w:r>
            <w:r>
              <w:rPr>
                <w:rFonts w:eastAsia="Batang"/>
              </w:rPr>
              <w:t>нова</w:t>
            </w:r>
            <w:proofErr w:type="spellEnd"/>
            <w:r>
              <w:rPr>
                <w:rFonts w:eastAsia="Batang"/>
              </w:rPr>
              <w:t xml:space="preserve"> Г. Ш., Ковалева Л. Г. И др. </w:t>
            </w:r>
            <w:r>
              <w:t>ООО «Феникс», Уфа, 2013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  <w:tr w:rsidR="00147024" w:rsidRPr="00851E44" w:rsidTr="00EA689A">
        <w:tc>
          <w:tcPr>
            <w:tcW w:w="517" w:type="dxa"/>
          </w:tcPr>
          <w:p w:rsidR="00147024" w:rsidRPr="00851E44" w:rsidRDefault="00147024" w:rsidP="00EA689A">
            <w:pPr>
              <w:jc w:val="both"/>
            </w:pPr>
            <w:r>
              <w:t>13</w:t>
            </w:r>
          </w:p>
        </w:tc>
        <w:tc>
          <w:tcPr>
            <w:tcW w:w="3277" w:type="dxa"/>
          </w:tcPr>
          <w:p w:rsidR="00147024" w:rsidRDefault="00147024" w:rsidP="00EA689A">
            <w:proofErr w:type="spellStart"/>
            <w:r>
              <w:t>Муковисцидоз</w:t>
            </w:r>
            <w:proofErr w:type="spellEnd"/>
            <w:r>
              <w:t xml:space="preserve"> у взрослых: диагностика и лечение</w:t>
            </w:r>
          </w:p>
        </w:tc>
        <w:tc>
          <w:tcPr>
            <w:tcW w:w="2977" w:type="dxa"/>
          </w:tcPr>
          <w:p w:rsidR="00147024" w:rsidRPr="00A11BA7" w:rsidRDefault="00147024" w:rsidP="00EA689A">
            <w:pPr>
              <w:jc w:val="both"/>
              <w:rPr>
                <w:rFonts w:eastAsia="Batang"/>
              </w:rPr>
            </w:pPr>
            <w:r>
              <w:rPr>
                <w:rFonts w:eastAsia="Batang"/>
              </w:rPr>
              <w:t xml:space="preserve">Веревкина Т.И., </w:t>
            </w:r>
            <w:proofErr w:type="spellStart"/>
            <w:r>
              <w:rPr>
                <w:rFonts w:eastAsia="Batang"/>
              </w:rPr>
              <w:t>Сафуан</w:t>
            </w:r>
            <w:r>
              <w:rPr>
                <w:rFonts w:eastAsia="Batang"/>
              </w:rPr>
              <w:t>о</w:t>
            </w:r>
            <w:r>
              <w:rPr>
                <w:rFonts w:eastAsia="Batang"/>
              </w:rPr>
              <w:t>ва</w:t>
            </w:r>
            <w:proofErr w:type="spellEnd"/>
            <w:r>
              <w:rPr>
                <w:rFonts w:eastAsia="Batang"/>
              </w:rPr>
              <w:t xml:space="preserve"> Г.Ш., Фархутдинова Л.М., </w:t>
            </w:r>
            <w:proofErr w:type="spellStart"/>
            <w:r>
              <w:rPr>
                <w:rFonts w:eastAsia="Batang"/>
              </w:rPr>
              <w:t>Фаизова</w:t>
            </w:r>
            <w:proofErr w:type="spellEnd"/>
            <w:r>
              <w:rPr>
                <w:rFonts w:eastAsia="Batang"/>
              </w:rPr>
              <w:t xml:space="preserve"> Л.П. и др.</w:t>
            </w:r>
            <w:r>
              <w:t xml:space="preserve"> ООО «Феникс», Уфа, 2014.</w:t>
            </w:r>
          </w:p>
        </w:tc>
        <w:tc>
          <w:tcPr>
            <w:tcW w:w="1511" w:type="dxa"/>
          </w:tcPr>
          <w:p w:rsidR="00147024" w:rsidRPr="00A11BA7" w:rsidRDefault="00147024" w:rsidP="00EA689A">
            <w:pPr>
              <w:jc w:val="center"/>
            </w:pPr>
            <w:r w:rsidRPr="00A11BA7">
              <w:t>10</w:t>
            </w:r>
          </w:p>
        </w:tc>
        <w:tc>
          <w:tcPr>
            <w:tcW w:w="1525" w:type="dxa"/>
          </w:tcPr>
          <w:p w:rsidR="00147024" w:rsidRPr="00A11BA7" w:rsidRDefault="00147024" w:rsidP="00EA689A">
            <w:pPr>
              <w:jc w:val="center"/>
            </w:pPr>
            <w:r w:rsidRPr="00A11BA7">
              <w:t>+</w:t>
            </w:r>
          </w:p>
        </w:tc>
      </w:tr>
    </w:tbl>
    <w:p w:rsidR="00147024" w:rsidRDefault="00147024" w:rsidP="00147024">
      <w:pPr>
        <w:spacing w:line="360" w:lineRule="auto"/>
        <w:jc w:val="center"/>
        <w:rPr>
          <w:b/>
          <w:sz w:val="28"/>
        </w:rPr>
      </w:pPr>
    </w:p>
    <w:p w:rsidR="00510D11" w:rsidRPr="00147024" w:rsidRDefault="00510D11" w:rsidP="00147024"/>
    <w:sectPr w:rsidR="00510D11" w:rsidRPr="00147024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080"/>
    <w:rsid w:val="000E7591"/>
    <w:rsid w:val="00147024"/>
    <w:rsid w:val="00510D11"/>
    <w:rsid w:val="00691080"/>
    <w:rsid w:val="008809DA"/>
    <w:rsid w:val="00F9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0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1536</Characters>
  <Application>Microsoft Office Word</Application>
  <DocSecurity>0</DocSecurity>
  <Lines>12</Lines>
  <Paragraphs>3</Paragraphs>
  <ScaleCrop>false</ScaleCrop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5</cp:revision>
  <dcterms:created xsi:type="dcterms:W3CDTF">2016-11-16T11:18:00Z</dcterms:created>
  <dcterms:modified xsi:type="dcterms:W3CDTF">2016-11-17T06:27:00Z</dcterms:modified>
</cp:coreProperties>
</file>