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7A" w:rsidRPr="00712E82" w:rsidRDefault="007D067A" w:rsidP="007D067A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E82">
        <w:rPr>
          <w:rFonts w:ascii="Times New Roman" w:eastAsia="Times New Roman" w:hAnsi="Times New Roman" w:cs="Times New Roman"/>
          <w:b/>
          <w:sz w:val="24"/>
          <w:szCs w:val="24"/>
        </w:rPr>
        <w:t>16.2. Основные сведения о программе</w:t>
      </w:r>
    </w:p>
    <w:p w:rsidR="007D067A" w:rsidRPr="00712E82" w:rsidRDefault="007D067A" w:rsidP="007D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067A" w:rsidRPr="00712E82" w:rsidRDefault="007D067A" w:rsidP="007D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E82">
        <w:rPr>
          <w:rFonts w:ascii="Times New Roman" w:eastAsia="Times New Roman" w:hAnsi="Times New Roman" w:cs="Times New Roman"/>
          <w:sz w:val="24"/>
          <w:szCs w:val="24"/>
        </w:rPr>
        <w:t>Сведения о программе предназначены для размещения материалов на сайте ИПО БГМУ и в других информационных источниках с целью информирования поте</w:t>
      </w:r>
      <w:r w:rsidRPr="00712E8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12E82">
        <w:rPr>
          <w:rFonts w:ascii="Times New Roman" w:eastAsia="Times New Roman" w:hAnsi="Times New Roman" w:cs="Times New Roman"/>
          <w:sz w:val="24"/>
          <w:szCs w:val="24"/>
        </w:rPr>
        <w:t>циальных обучающихся и продвижения программы на рынке образовательных услуг.</w:t>
      </w:r>
    </w:p>
    <w:p w:rsidR="007D067A" w:rsidRPr="00712E82" w:rsidRDefault="007D067A" w:rsidP="007D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07"/>
        <w:gridCol w:w="5432"/>
      </w:tblGrid>
      <w:tr w:rsidR="007D067A" w:rsidRPr="00712E82" w:rsidTr="006A0F6D">
        <w:tc>
          <w:tcPr>
            <w:tcW w:w="661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97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Обозначенные поля</w:t>
            </w:r>
          </w:p>
        </w:tc>
        <w:tc>
          <w:tcPr>
            <w:tcW w:w="5613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Поля для заполнения</w:t>
            </w:r>
          </w:p>
        </w:tc>
      </w:tr>
      <w:tr w:rsidR="007D067A" w:rsidRPr="00712E82" w:rsidTr="006A0F6D">
        <w:tc>
          <w:tcPr>
            <w:tcW w:w="661" w:type="dxa"/>
            <w:shd w:val="clear" w:color="auto" w:fill="auto"/>
          </w:tcPr>
          <w:p w:rsidR="007D067A" w:rsidRPr="00712E82" w:rsidRDefault="007D067A" w:rsidP="007D067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613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профессиональная программа професси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нальной переподготовки врачей по специальности «Гериа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рия»  </w:t>
            </w:r>
          </w:p>
        </w:tc>
      </w:tr>
      <w:tr w:rsidR="007D067A" w:rsidRPr="00712E82" w:rsidTr="006A0F6D">
        <w:tc>
          <w:tcPr>
            <w:tcW w:w="661" w:type="dxa"/>
            <w:shd w:val="clear" w:color="auto" w:fill="auto"/>
          </w:tcPr>
          <w:p w:rsidR="007D067A" w:rsidRPr="00712E82" w:rsidRDefault="007D067A" w:rsidP="007D067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программы (в </w:t>
            </w:r>
            <w:proofErr w:type="spell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. аудито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ных часов)</w:t>
            </w:r>
          </w:p>
        </w:tc>
        <w:tc>
          <w:tcPr>
            <w:tcW w:w="5613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576 ч</w:t>
            </w:r>
          </w:p>
        </w:tc>
      </w:tr>
      <w:tr w:rsidR="007D067A" w:rsidRPr="00712E82" w:rsidTr="006A0F6D">
        <w:tc>
          <w:tcPr>
            <w:tcW w:w="661" w:type="dxa"/>
            <w:shd w:val="clear" w:color="auto" w:fill="auto"/>
          </w:tcPr>
          <w:p w:rsidR="007D067A" w:rsidRPr="00712E82" w:rsidRDefault="007D067A" w:rsidP="007D067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Варианты обучения (ауд. часов в день, дней в неделю, продолж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 обучения - дней, недель, месяцев)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6 часов в день, 6 дней в неделю</w:t>
            </w:r>
          </w:p>
          <w:p w:rsidR="007D067A" w:rsidRPr="00712E82" w:rsidRDefault="007D067A" w:rsidP="006A0F6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proofErr w:type="gram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(96 дней, 14 недель)</w:t>
            </w:r>
          </w:p>
        </w:tc>
      </w:tr>
      <w:tr w:rsidR="007D067A" w:rsidRPr="00712E82" w:rsidTr="006A0F6D">
        <w:tc>
          <w:tcPr>
            <w:tcW w:w="661" w:type="dxa"/>
            <w:shd w:val="clear" w:color="auto" w:fill="auto"/>
          </w:tcPr>
          <w:p w:rsidR="007D067A" w:rsidRPr="00712E82" w:rsidRDefault="007D067A" w:rsidP="007D067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5613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с отрывом от работы, с частичным отрывом от работы и по индивидуальным формам обучения</w:t>
            </w:r>
          </w:p>
        </w:tc>
      </w:tr>
      <w:tr w:rsidR="007D067A" w:rsidRPr="00712E82" w:rsidTr="006A0F6D">
        <w:tc>
          <w:tcPr>
            <w:tcW w:w="661" w:type="dxa"/>
            <w:shd w:val="clear" w:color="auto" w:fill="auto"/>
          </w:tcPr>
          <w:p w:rsidR="007D067A" w:rsidRPr="00712E82" w:rsidRDefault="007D067A" w:rsidP="007D067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Вид выдаваемого документа после завершения обучения</w:t>
            </w:r>
          </w:p>
        </w:tc>
        <w:tc>
          <w:tcPr>
            <w:tcW w:w="5613" w:type="dxa"/>
            <w:shd w:val="clear" w:color="auto" w:fill="auto"/>
          </w:tcPr>
          <w:p w:rsidR="007D067A" w:rsidRPr="00712E82" w:rsidRDefault="007D067A" w:rsidP="006A0F6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Лицам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успешно освоившим соответствующую дополн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тельную профессиональную программу профессиональной переподготовки и прошедшим итоговую аттестацию выд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ется</w:t>
            </w:r>
            <w:proofErr w:type="gramEnd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диплом о профессиональной переподготовке.</w:t>
            </w:r>
          </w:p>
        </w:tc>
      </w:tr>
      <w:tr w:rsidR="007D067A" w:rsidRPr="00712E82" w:rsidTr="006A0F6D">
        <w:tc>
          <w:tcPr>
            <w:tcW w:w="661" w:type="dxa"/>
            <w:shd w:val="clear" w:color="auto" w:fill="auto"/>
          </w:tcPr>
          <w:p w:rsidR="007D067A" w:rsidRPr="00712E82" w:rsidRDefault="007D067A" w:rsidP="007D067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уровню и профилю  предшествующего професси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нального образования </w:t>
            </w:r>
            <w:proofErr w:type="gram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профессиональной образование по одной из спец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альностей: «060101 Лечебное дело»,  «060103 Педиатрия»</w:t>
            </w:r>
            <w:proofErr w:type="gramEnd"/>
          </w:p>
        </w:tc>
      </w:tr>
      <w:tr w:rsidR="007D067A" w:rsidRPr="00712E82" w:rsidTr="006A0F6D">
        <w:tc>
          <w:tcPr>
            <w:tcW w:w="661" w:type="dxa"/>
            <w:shd w:val="clear" w:color="auto" w:fill="auto"/>
          </w:tcPr>
          <w:p w:rsidR="007D067A" w:rsidRPr="00712E82" w:rsidRDefault="007D067A" w:rsidP="007D067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Категории </w:t>
            </w:r>
            <w:proofErr w:type="gram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iCs/>
                <w:sz w:val="20"/>
                <w:szCs w:val="20"/>
              </w:rPr>
              <w:t>врачи, имеющие высшее профессиональное образование по одной из специальностей: «Лечебное дело»,  «Педиатрия»,  а также при наличии послевузовского профессионального образования по одной из специальностей: «Терапия», «О</w:t>
            </w:r>
            <w:r w:rsidRPr="00712E82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712E82">
              <w:rPr>
                <w:rFonts w:ascii="Times New Roman" w:hAnsi="Times New Roman" w:cs="Times New Roman"/>
                <w:iCs/>
                <w:sz w:val="20"/>
                <w:szCs w:val="20"/>
              </w:rPr>
              <w:t>щая врачебная практика (семейная медицина)».</w:t>
            </w:r>
          </w:p>
        </w:tc>
      </w:tr>
      <w:tr w:rsidR="007D067A" w:rsidRPr="00712E82" w:rsidTr="006A0F6D">
        <w:tc>
          <w:tcPr>
            <w:tcW w:w="661" w:type="dxa"/>
            <w:shd w:val="clear" w:color="auto" w:fill="auto"/>
          </w:tcPr>
          <w:p w:rsidR="007D067A" w:rsidRPr="00712E82" w:rsidRDefault="007D067A" w:rsidP="007D067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Структурное подразделение академии,                                   реал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зующее программу</w:t>
            </w:r>
          </w:p>
        </w:tc>
        <w:tc>
          <w:tcPr>
            <w:tcW w:w="5613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терапии и общей врачебной практики с курсом гериатрии ИПО БГМУ</w:t>
            </w:r>
          </w:p>
        </w:tc>
      </w:tr>
      <w:tr w:rsidR="007D067A" w:rsidRPr="00712E82" w:rsidTr="006A0F6D">
        <w:tc>
          <w:tcPr>
            <w:tcW w:w="661" w:type="dxa"/>
            <w:shd w:val="clear" w:color="auto" w:fill="auto"/>
          </w:tcPr>
          <w:p w:rsidR="007D067A" w:rsidRPr="00712E82" w:rsidRDefault="007D067A" w:rsidP="007D067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Контакты</w:t>
            </w:r>
          </w:p>
        </w:tc>
        <w:tc>
          <w:tcPr>
            <w:tcW w:w="5613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(347) 228-79-96</w:t>
            </w:r>
          </w:p>
        </w:tc>
      </w:tr>
      <w:tr w:rsidR="007D067A" w:rsidRPr="00712E82" w:rsidTr="006A0F6D">
        <w:tc>
          <w:tcPr>
            <w:tcW w:w="661" w:type="dxa"/>
            <w:shd w:val="clear" w:color="auto" w:fill="auto"/>
          </w:tcPr>
          <w:p w:rsidR="007D067A" w:rsidRPr="00712E82" w:rsidRDefault="007D067A" w:rsidP="007D067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Предполагаемый период начала обучения</w:t>
            </w:r>
          </w:p>
        </w:tc>
        <w:tc>
          <w:tcPr>
            <w:tcW w:w="5613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2016 г.</w:t>
            </w:r>
          </w:p>
        </w:tc>
      </w:tr>
      <w:tr w:rsidR="007D067A" w:rsidRPr="00712E82" w:rsidTr="006A0F6D">
        <w:tc>
          <w:tcPr>
            <w:tcW w:w="661" w:type="dxa"/>
            <w:shd w:val="clear" w:color="auto" w:fill="auto"/>
          </w:tcPr>
          <w:p w:rsidR="007D067A" w:rsidRPr="00712E82" w:rsidRDefault="007D067A" w:rsidP="007D067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преподавательский с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став</w:t>
            </w:r>
          </w:p>
        </w:tc>
        <w:tc>
          <w:tcPr>
            <w:tcW w:w="5613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Г.Ш.- </w:t>
            </w:r>
            <w:proofErr w:type="spellStart"/>
            <w:proofErr w:type="gram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зав.каф</w:t>
            </w:r>
            <w:proofErr w:type="spellEnd"/>
          </w:p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В.И.- </w:t>
            </w:r>
            <w:proofErr w:type="spellStart"/>
            <w:proofErr w:type="gram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</w:p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Л.П.- </w:t>
            </w:r>
            <w:proofErr w:type="spellStart"/>
            <w:proofErr w:type="gram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</w:p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Загидуллин</w:t>
            </w:r>
            <w:proofErr w:type="spellEnd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И.М.- </w:t>
            </w:r>
            <w:proofErr w:type="spellStart"/>
            <w:proofErr w:type="gram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</w:p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Фархутдинова Л.М.- </w:t>
            </w:r>
            <w:proofErr w:type="spellStart"/>
            <w:proofErr w:type="gram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</w:p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Лехмус</w:t>
            </w:r>
            <w:proofErr w:type="spellEnd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Т.Ю.- доцент</w:t>
            </w:r>
          </w:p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Калашченко</w:t>
            </w:r>
            <w:proofErr w:type="spellEnd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Н.В.- доцент</w:t>
            </w:r>
          </w:p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Чепурная</w:t>
            </w:r>
            <w:proofErr w:type="spellEnd"/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А.Н.- доцент</w:t>
            </w:r>
          </w:p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Веревкина Т.И.- доцент</w:t>
            </w:r>
          </w:p>
        </w:tc>
      </w:tr>
      <w:tr w:rsidR="007D067A" w:rsidRPr="00712E82" w:rsidTr="006A0F6D">
        <w:tc>
          <w:tcPr>
            <w:tcW w:w="661" w:type="dxa"/>
            <w:shd w:val="clear" w:color="auto" w:fill="auto"/>
          </w:tcPr>
          <w:p w:rsidR="007D067A" w:rsidRPr="00712E82" w:rsidRDefault="007D067A" w:rsidP="007D067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Аннотация</w:t>
            </w:r>
          </w:p>
        </w:tc>
        <w:tc>
          <w:tcPr>
            <w:tcW w:w="5613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професси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нальной </w:t>
            </w:r>
            <w:proofErr w:type="spell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переподжготовки</w:t>
            </w:r>
            <w:proofErr w:type="spellEnd"/>
            <w:r w:rsidRPr="00712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врачей по специальности «Гер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атрия» является учебно-методическим пособием, регламе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тирующим содержание и организационно-методические формы </w:t>
            </w:r>
            <w:proofErr w:type="gram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обучения врачей по специальности</w:t>
            </w:r>
            <w:proofErr w:type="gram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  «Гериатрия» в дополнительном профессиональном образовании. Програ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ма предусматривает подготовку по фундаментальным, специальным и смежным дисциплинам для оказания квалиф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цированной медицинской помощи гериатрическим пацие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там. Обучение включает курс лекций, освещающих теор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тические основы геронтологии, патогенез, 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диагностику, л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чение и профилактику различных заболеваний пожилого и старческого возраста. На практических занятиях отрабат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ваются неотложные мероприятия и принципы ухода за больными, в том числе в </w:t>
            </w:r>
            <w:proofErr w:type="spell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симуляционном</w:t>
            </w:r>
            <w:proofErr w:type="spell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 центре и на тр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нажерах. На семинарах слушатели обсуждают частные в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просы гериатрии и смежных дисциплин, проблемы этики и деонтологии, реабилитации и прогнозирования исхода б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лезни. Во время занятий на фантомах курсанты отрабат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вают необходимые практические навыки. В программы включен перечень манипуляций и процедур, которыми должны владеть слушатели. Программа рекомендует и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пользование самостоятельной внеаудиторной работы сл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шателей в виде написания аттестационной работы, решения проблемно-ситуационных задач и др.  </w:t>
            </w:r>
          </w:p>
        </w:tc>
      </w:tr>
      <w:tr w:rsidR="007D067A" w:rsidRPr="00712E82" w:rsidTr="006A0F6D">
        <w:tc>
          <w:tcPr>
            <w:tcW w:w="661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97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и задачи программы</w:t>
            </w:r>
          </w:p>
        </w:tc>
        <w:tc>
          <w:tcPr>
            <w:tcW w:w="5613" w:type="dxa"/>
            <w:shd w:val="clear" w:color="auto" w:fill="auto"/>
          </w:tcPr>
          <w:p w:rsidR="007D067A" w:rsidRPr="00712E82" w:rsidRDefault="007D067A" w:rsidP="006A0F6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Цель: дополнительной профессиональной программы пр</w:t>
            </w:r>
            <w:r w:rsidRPr="00712E82">
              <w:rPr>
                <w:sz w:val="20"/>
                <w:szCs w:val="20"/>
              </w:rPr>
              <w:t>о</w:t>
            </w:r>
            <w:r w:rsidRPr="00712E82">
              <w:rPr>
                <w:sz w:val="20"/>
                <w:szCs w:val="20"/>
              </w:rPr>
              <w:t>фессиональной переподготовки врачей по специальности «Гериатрия»</w:t>
            </w:r>
            <w:r w:rsidRPr="00712E82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712E82">
              <w:rPr>
                <w:sz w:val="20"/>
                <w:szCs w:val="20"/>
              </w:rPr>
              <w:t>- глубокое теоретическое и практическое из</w:t>
            </w:r>
            <w:r w:rsidRPr="00712E82">
              <w:rPr>
                <w:sz w:val="20"/>
                <w:szCs w:val="20"/>
              </w:rPr>
              <w:t>у</w:t>
            </w:r>
            <w:r w:rsidRPr="00712E82">
              <w:rPr>
                <w:sz w:val="20"/>
                <w:szCs w:val="20"/>
              </w:rPr>
              <w:t>чение ключевых вопросов гериатрии, необходимых для практической деятельности врача в соответствии с проф</w:t>
            </w:r>
            <w:r w:rsidRPr="00712E82">
              <w:rPr>
                <w:sz w:val="20"/>
                <w:szCs w:val="20"/>
              </w:rPr>
              <w:t>и</w:t>
            </w:r>
            <w:r w:rsidRPr="00712E82">
              <w:rPr>
                <w:sz w:val="20"/>
                <w:szCs w:val="20"/>
              </w:rPr>
              <w:t>лем специальности.</w:t>
            </w:r>
          </w:p>
          <w:p w:rsidR="007D067A" w:rsidRPr="00712E82" w:rsidRDefault="007D067A" w:rsidP="007D067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Сформировать обширный и глубокий объем базовых, фундаментальных медицинских знаний, формир</w:t>
            </w:r>
            <w:r w:rsidRPr="00712E82">
              <w:rPr>
                <w:sz w:val="20"/>
                <w:szCs w:val="20"/>
              </w:rPr>
              <w:t>у</w:t>
            </w:r>
            <w:r w:rsidRPr="00712E82">
              <w:rPr>
                <w:sz w:val="20"/>
                <w:szCs w:val="20"/>
              </w:rPr>
              <w:t>ющих профессиональные компетенции врача, способного успешно решать свои профессиональные задачи.</w:t>
            </w:r>
          </w:p>
          <w:p w:rsidR="007D067A" w:rsidRPr="00712E82" w:rsidRDefault="007D067A" w:rsidP="007D067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Сформировать и совершенствовать профе</w:t>
            </w:r>
            <w:r w:rsidRPr="00712E82">
              <w:rPr>
                <w:sz w:val="20"/>
                <w:szCs w:val="20"/>
              </w:rPr>
              <w:t>с</w:t>
            </w:r>
            <w:r w:rsidRPr="00712E82">
              <w:rPr>
                <w:sz w:val="20"/>
                <w:szCs w:val="20"/>
              </w:rPr>
              <w:t>сиональную подготовку врача-специалиста, обладающего клиническим мышлением, хорошо ориентирующегося в сложной патологии, имеющего углубленные знания сме</w:t>
            </w:r>
            <w:r w:rsidRPr="00712E82">
              <w:rPr>
                <w:sz w:val="20"/>
                <w:szCs w:val="20"/>
              </w:rPr>
              <w:t>ж</w:t>
            </w:r>
            <w:r w:rsidRPr="00712E82">
              <w:rPr>
                <w:sz w:val="20"/>
                <w:szCs w:val="20"/>
              </w:rPr>
              <w:t>ных дисциплин.</w:t>
            </w:r>
          </w:p>
          <w:p w:rsidR="007D067A" w:rsidRPr="00712E82" w:rsidRDefault="007D067A" w:rsidP="007D067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Сформировать умения в освоении новейших технологий и методик в сфере своих профессиональных интересов.</w:t>
            </w:r>
          </w:p>
          <w:p w:rsidR="007D067A" w:rsidRPr="00712E82" w:rsidRDefault="007D067A" w:rsidP="007D067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gramStart"/>
            <w:r w:rsidRPr="00712E82">
              <w:rPr>
                <w:sz w:val="20"/>
                <w:szCs w:val="20"/>
              </w:rPr>
              <w:t>Подготовить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</w:t>
            </w:r>
            <w:r w:rsidRPr="00712E82">
              <w:rPr>
                <w:sz w:val="20"/>
                <w:szCs w:val="20"/>
              </w:rPr>
              <w:t>к</w:t>
            </w:r>
            <w:r w:rsidRPr="00712E82">
              <w:rPr>
                <w:sz w:val="20"/>
                <w:szCs w:val="20"/>
              </w:rPr>
              <w:t>тические и реабилитационные мероприятия по сохранению жизни и здоровья во все возрастные периоды жизни пацие</w:t>
            </w:r>
            <w:r w:rsidRPr="00712E82">
              <w:rPr>
                <w:sz w:val="20"/>
                <w:szCs w:val="20"/>
              </w:rPr>
              <w:t>н</w:t>
            </w:r>
            <w:r w:rsidRPr="00712E82">
              <w:rPr>
                <w:sz w:val="20"/>
                <w:szCs w:val="20"/>
              </w:rPr>
              <w:t>тов, способного успешно решать свои профессиональные задачи.</w:t>
            </w:r>
            <w:proofErr w:type="gramEnd"/>
          </w:p>
          <w:p w:rsidR="007D067A" w:rsidRPr="00712E82" w:rsidRDefault="007D067A" w:rsidP="007D067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Подготовить врача-специалиста, владеющ</w:t>
            </w:r>
            <w:r w:rsidRPr="00712E82">
              <w:rPr>
                <w:sz w:val="20"/>
                <w:szCs w:val="20"/>
              </w:rPr>
              <w:t>е</w:t>
            </w:r>
            <w:r w:rsidRPr="00712E82">
              <w:rPr>
                <w:sz w:val="20"/>
                <w:szCs w:val="20"/>
              </w:rPr>
              <w:t>го навыками и врачебными манипуляциями по профильной специальности и общеврачебными манипуляциями по ок</w:t>
            </w:r>
            <w:r w:rsidRPr="00712E82">
              <w:rPr>
                <w:sz w:val="20"/>
                <w:szCs w:val="20"/>
              </w:rPr>
              <w:t>а</w:t>
            </w:r>
            <w:r w:rsidRPr="00712E82">
              <w:rPr>
                <w:sz w:val="20"/>
                <w:szCs w:val="20"/>
              </w:rPr>
              <w:t>занию скорой и неотложной помощи.</w:t>
            </w:r>
          </w:p>
          <w:p w:rsidR="007D067A" w:rsidRPr="00712E82" w:rsidRDefault="007D067A" w:rsidP="007D067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Сформировать и совершенствовать систему общих и специальных знаний,  умений, позволяющих врачу свободно ориентироваться в вопросах организации и экон</w:t>
            </w:r>
            <w:r w:rsidRPr="00712E82">
              <w:rPr>
                <w:sz w:val="20"/>
                <w:szCs w:val="20"/>
              </w:rPr>
              <w:t>о</w:t>
            </w:r>
            <w:r w:rsidRPr="00712E82">
              <w:rPr>
                <w:sz w:val="20"/>
                <w:szCs w:val="20"/>
              </w:rPr>
              <w:t>мики здравоохранения, страховой медицины, медицинской психологии.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907"/>
              <w:jc w:val="both"/>
              <w:rPr>
                <w:sz w:val="20"/>
                <w:szCs w:val="20"/>
              </w:rPr>
            </w:pPr>
          </w:p>
        </w:tc>
      </w:tr>
      <w:tr w:rsidR="007D067A" w:rsidRPr="00712E82" w:rsidTr="006A0F6D">
        <w:tc>
          <w:tcPr>
            <w:tcW w:w="661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Модули (темы) учебного плана программы</w:t>
            </w:r>
          </w:p>
        </w:tc>
        <w:tc>
          <w:tcPr>
            <w:tcW w:w="5613" w:type="dxa"/>
            <w:shd w:val="clear" w:color="auto" w:fill="auto"/>
          </w:tcPr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1. Основы социальной гигиены и организации гериа</w:t>
            </w:r>
            <w:r w:rsidRPr="00712E82">
              <w:rPr>
                <w:sz w:val="20"/>
                <w:szCs w:val="20"/>
              </w:rPr>
              <w:t>т</w:t>
            </w:r>
            <w:r w:rsidRPr="00712E82">
              <w:rPr>
                <w:sz w:val="20"/>
                <w:szCs w:val="20"/>
              </w:rPr>
              <w:t>рической службы в РФ.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 xml:space="preserve">2.  </w:t>
            </w:r>
            <w:proofErr w:type="gramStart"/>
            <w:r w:rsidRPr="00712E82">
              <w:rPr>
                <w:sz w:val="20"/>
                <w:szCs w:val="20"/>
              </w:rPr>
              <w:t>Медико-социальная</w:t>
            </w:r>
            <w:proofErr w:type="gramEnd"/>
            <w:r w:rsidRPr="00712E82">
              <w:rPr>
                <w:sz w:val="20"/>
                <w:szCs w:val="20"/>
              </w:rPr>
              <w:t xml:space="preserve"> экспертиза и реабилитация в пожилом возрасте.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3.Теоретические основы геронтологии и гериатрии.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4.Особенности структурно-функциональных изменений органов и систем в пожилом и старческом возрасте.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5.Профилактическая геронтология и гериатрия.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6.Герофармакология.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7.Особенности течения болезней органов дыхания.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lastRenderedPageBreak/>
              <w:t>8. Особенности течения болезней органов ССС.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9. Особенности течения ревматических болезней.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10. Особенности течения болезней органов ЖКТ.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11. Особенности течения болезней почек.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12. Особенности течения болезней органов кроветвор</w:t>
            </w:r>
            <w:r w:rsidRPr="00712E82">
              <w:rPr>
                <w:sz w:val="20"/>
                <w:szCs w:val="20"/>
              </w:rPr>
              <w:t>е</w:t>
            </w:r>
            <w:r w:rsidRPr="00712E82">
              <w:rPr>
                <w:sz w:val="20"/>
                <w:szCs w:val="20"/>
              </w:rPr>
              <w:t>ния.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13. Особенности течения болезней эндокринной сист</w:t>
            </w:r>
            <w:r w:rsidRPr="00712E82">
              <w:rPr>
                <w:sz w:val="20"/>
                <w:szCs w:val="20"/>
              </w:rPr>
              <w:t>е</w:t>
            </w:r>
            <w:r w:rsidRPr="00712E82">
              <w:rPr>
                <w:sz w:val="20"/>
                <w:szCs w:val="20"/>
              </w:rPr>
              <w:t>мы.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14. Особенности течения болезней нервной системы.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15. Особенности течения глазных болезней.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16. Особенности течения болезней лор-органов.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17. Особенности течения хирургических болезней.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18. Гериатрическая онкология.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19. Терапия острой и хронической боли.</w:t>
            </w:r>
          </w:p>
          <w:p w:rsidR="007D067A" w:rsidRPr="00712E82" w:rsidRDefault="007D067A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>20 Трансфузиология.</w:t>
            </w:r>
          </w:p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67A" w:rsidRPr="00712E82" w:rsidTr="006A0F6D">
        <w:tc>
          <w:tcPr>
            <w:tcW w:w="661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97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Уникальность программы, ее отличительные особенности, пр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5613" w:type="dxa"/>
            <w:shd w:val="clear" w:color="auto" w:fill="auto"/>
          </w:tcPr>
          <w:p w:rsidR="007D067A" w:rsidRPr="00712E82" w:rsidRDefault="007D067A" w:rsidP="006A0F6D">
            <w:pPr>
              <w:pStyle w:val="1"/>
              <w:spacing w:line="240" w:lineRule="auto"/>
              <w:ind w:firstLine="0"/>
              <w:rPr>
                <w:sz w:val="20"/>
                <w:szCs w:val="20"/>
              </w:rPr>
            </w:pPr>
            <w:r w:rsidRPr="00712E82">
              <w:rPr>
                <w:sz w:val="20"/>
                <w:szCs w:val="20"/>
              </w:rPr>
              <w:t xml:space="preserve">Быстрое развитие новых медицинских технологий, необходимость их внедрения в практическое здравоохранение требует от врача-гериатра постоянного совершенствования своих знаний и умений. Эти умения будут  приобретены и отработаны в условиях Республиканской клинической больницы имени </w:t>
            </w:r>
            <w:proofErr w:type="spellStart"/>
            <w:r w:rsidRPr="00712E82">
              <w:rPr>
                <w:sz w:val="20"/>
                <w:szCs w:val="20"/>
              </w:rPr>
              <w:t>Г.Г.Куватова</w:t>
            </w:r>
            <w:proofErr w:type="spellEnd"/>
            <w:r w:rsidRPr="00712E82">
              <w:rPr>
                <w:sz w:val="20"/>
                <w:szCs w:val="20"/>
              </w:rPr>
              <w:t xml:space="preserve">, где работают отделения кардиологии, гастроэнтерологии, нефрологии, пульмонологии, эндокринологии, гематологии, диализа, а также отделений хирургического профиля. </w:t>
            </w:r>
            <w:proofErr w:type="gramStart"/>
            <w:r w:rsidRPr="00712E82">
              <w:rPr>
                <w:sz w:val="20"/>
                <w:szCs w:val="20"/>
              </w:rPr>
              <w:t>Клинико-диагностический центр и республиканское патологоанатомическое бюро, оснащенные современным высокотехнологичным оборудованием.</w:t>
            </w:r>
            <w:proofErr w:type="gramEnd"/>
            <w:r w:rsidRPr="00712E82">
              <w:rPr>
                <w:sz w:val="20"/>
                <w:szCs w:val="20"/>
              </w:rPr>
              <w:t xml:space="preserve"> </w:t>
            </w:r>
            <w:proofErr w:type="gramStart"/>
            <w:r w:rsidRPr="00712E82">
              <w:rPr>
                <w:sz w:val="20"/>
                <w:szCs w:val="20"/>
              </w:rPr>
              <w:t>Высококвалифицированные специалисты помогут сформировать основные профессиональные компетенции, которые в дальнейшем будут применены обучающимися в практическом</w:t>
            </w:r>
            <w:r w:rsidRPr="00712E82">
              <w:rPr>
                <w:color w:val="000000"/>
                <w:spacing w:val="1"/>
                <w:sz w:val="20"/>
                <w:szCs w:val="20"/>
              </w:rPr>
              <w:t xml:space="preserve"> здравоохранении.</w:t>
            </w:r>
            <w:proofErr w:type="gramEnd"/>
          </w:p>
        </w:tc>
      </w:tr>
      <w:tr w:rsidR="007D067A" w:rsidRPr="00712E82" w:rsidTr="006A0F6D">
        <w:tc>
          <w:tcPr>
            <w:tcW w:w="661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97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5613" w:type="dxa"/>
            <w:shd w:val="clear" w:color="auto" w:fill="auto"/>
          </w:tcPr>
          <w:p w:rsidR="007D067A" w:rsidRPr="00712E82" w:rsidRDefault="007D067A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067A" w:rsidRPr="00712E82" w:rsidRDefault="007D067A" w:rsidP="007D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67A" w:rsidRPr="00712E82" w:rsidRDefault="007D067A" w:rsidP="007D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067A" w:rsidRPr="00712E82" w:rsidRDefault="007D067A" w:rsidP="007D067A">
      <w:pPr>
        <w:pStyle w:val="a4"/>
        <w:spacing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67A" w:rsidRPr="00712E82" w:rsidRDefault="007D067A" w:rsidP="007D0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5AD7" w:rsidRDefault="00B05AD7">
      <w:bookmarkStart w:id="0" w:name="_GoBack"/>
      <w:bookmarkEnd w:id="0"/>
    </w:p>
    <w:sectPr w:rsidR="00B05AD7" w:rsidSect="00712E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44" w:rsidRDefault="007D06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564"/>
      <w:docPartObj>
        <w:docPartGallery w:val="Page Numbers (Bottom of Page)"/>
        <w:docPartUnique/>
      </w:docPartObj>
    </w:sdtPr>
    <w:sdtEndPr/>
    <w:sdtContent>
      <w:p w:rsidR="00915C44" w:rsidRDefault="007D067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5C44" w:rsidRDefault="007D067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44" w:rsidRDefault="007D067A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44" w:rsidRDefault="007D06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44" w:rsidRDefault="007D067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44" w:rsidRDefault="007D06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D6294"/>
    <w:multiLevelType w:val="multilevel"/>
    <w:tmpl w:val="838C10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87"/>
    <w:rsid w:val="005E3F87"/>
    <w:rsid w:val="007D067A"/>
    <w:rsid w:val="00B0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7D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7D067A"/>
    <w:pPr>
      <w:ind w:left="720"/>
      <w:contextualSpacing/>
    </w:pPr>
  </w:style>
  <w:style w:type="paragraph" w:customStyle="1" w:styleId="1">
    <w:name w:val="Стиль1"/>
    <w:basedOn w:val="a"/>
    <w:rsid w:val="007D067A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D0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67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D0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67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7D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7D067A"/>
    <w:pPr>
      <w:ind w:left="720"/>
      <w:contextualSpacing/>
    </w:pPr>
  </w:style>
  <w:style w:type="paragraph" w:customStyle="1" w:styleId="1">
    <w:name w:val="Стиль1"/>
    <w:basedOn w:val="a"/>
    <w:rsid w:val="007D067A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D0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67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D0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6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2016-11-15T05:40:00Z</dcterms:created>
  <dcterms:modified xsi:type="dcterms:W3CDTF">2016-11-15T05:40:00Z</dcterms:modified>
</cp:coreProperties>
</file>