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81" w:rsidRPr="00025D3C" w:rsidRDefault="00782181" w:rsidP="00782181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025D3C">
        <w:rPr>
          <w:rFonts w:ascii="Times New Roman" w:hAnsi="Times New Roman"/>
          <w:b/>
          <w:sz w:val="24"/>
          <w:szCs w:val="24"/>
        </w:rPr>
        <w:t>16.2. Основные сведения о программе</w:t>
      </w:r>
    </w:p>
    <w:p w:rsidR="00782181" w:rsidRPr="00025D3C" w:rsidRDefault="00782181" w:rsidP="00782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5D3C">
        <w:rPr>
          <w:rFonts w:ascii="Times New Roman" w:hAnsi="Times New Roman"/>
          <w:sz w:val="24"/>
          <w:szCs w:val="24"/>
        </w:rPr>
        <w:t>Сведения о программе предназначены для размещения материалов на сайте ИПО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782181" w:rsidRPr="00025D3C" w:rsidRDefault="00782181" w:rsidP="00782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3292"/>
        <w:gridCol w:w="5620"/>
      </w:tblGrid>
      <w:tr w:rsidR="00782181" w:rsidRPr="00572B76" w:rsidTr="006A0F6D">
        <w:tc>
          <w:tcPr>
            <w:tcW w:w="675" w:type="dxa"/>
          </w:tcPr>
          <w:p w:rsidR="00782181" w:rsidRPr="00025D3C" w:rsidRDefault="00782181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3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3C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3C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437065">
              <w:rPr>
                <w:rFonts w:ascii="Times New Roman" w:hAnsi="Times New Roman"/>
                <w:sz w:val="24"/>
                <w:szCs w:val="24"/>
                <w:lang w:eastAsia="en-US"/>
              </w:rPr>
              <w:t>ополнительн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r w:rsidRPr="004370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r w:rsidRPr="004370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43706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профессиональной переподготовки врачей по специальности «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Терапия</w:t>
            </w:r>
            <w:r w:rsidRPr="00437065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025D3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025D3C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576 часов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25D3C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6 аудиторных часов в день 6 дней в неделю 96 дней 16 недель  4 месяца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025D3C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025D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С отрывом от работы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025D3C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025D3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специальности «Терапия»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025D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</w:tcPr>
          <w:p w:rsidR="00782181" w:rsidRPr="00851ECA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1ECA">
              <w:rPr>
                <w:rFonts w:ascii="Times New Roman" w:hAnsi="Times New Roman"/>
                <w:sz w:val="24"/>
                <w:szCs w:val="24"/>
              </w:rPr>
              <w:t xml:space="preserve">Врачи, имеющие высшее профессиональное образование по одной из специальностей "Лечебное дело", "Педиатрия" </w:t>
            </w:r>
          </w:p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025D3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20" w:type="dxa"/>
          </w:tcPr>
          <w:p w:rsidR="00782181" w:rsidRPr="00851ECA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6C4">
              <w:rPr>
                <w:rFonts w:ascii="Times New Roman" w:hAnsi="Times New Roman"/>
                <w:sz w:val="24"/>
                <w:szCs w:val="24"/>
              </w:rPr>
              <w:t xml:space="preserve">Врачи, </w:t>
            </w:r>
            <w:proofErr w:type="spellStart"/>
            <w:r w:rsidRPr="00C536C4">
              <w:rPr>
                <w:rFonts w:ascii="Times New Roman" w:hAnsi="Times New Roman"/>
                <w:sz w:val="24"/>
                <w:szCs w:val="24"/>
              </w:rPr>
              <w:t>имеющие</w:t>
            </w:r>
            <w:r w:rsidRPr="00851ECA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  <w:r w:rsidRPr="00851ECA">
              <w:rPr>
                <w:rFonts w:ascii="Times New Roman" w:hAnsi="Times New Roman"/>
                <w:sz w:val="24"/>
                <w:szCs w:val="24"/>
              </w:rPr>
              <w:t xml:space="preserve"> профессиональное образование по одной из специальностей "Лечебное дело", "Педиатрия" </w:t>
            </w:r>
          </w:p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Структурное подразделение университета,                                   реализующее программу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 xml:space="preserve">Кафедра терапии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врачебной практики с курсом гериатрии </w:t>
            </w:r>
            <w:r w:rsidRPr="00025D3C">
              <w:rPr>
                <w:rFonts w:ascii="Times New Roman" w:hAnsi="Times New Roman"/>
                <w:sz w:val="24"/>
                <w:szCs w:val="24"/>
              </w:rPr>
              <w:t>ИПО БГМУ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Январь 2015г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 xml:space="preserve">Сотрудники кафедры терапии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общей врачебной практики с курсом гериатрии </w:t>
            </w:r>
            <w:r w:rsidRPr="00025D3C">
              <w:rPr>
                <w:rFonts w:ascii="Times New Roman" w:hAnsi="Times New Roman"/>
                <w:sz w:val="24"/>
                <w:szCs w:val="24"/>
              </w:rPr>
              <w:t>ИПО БГМУ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782181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дополнительной профессиональной программы профессиональной переподготовки по специальности «Терапия»: подготовка квалифицированного врача-специалиста терапевта,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скорой, в том числе специализированной медицинской помощи; специализированной, в том числе высокотехнологичной, медицинской помощи. </w:t>
            </w:r>
          </w:p>
          <w:p w:rsidR="00782181" w:rsidRPr="00025D3C" w:rsidRDefault="00782181" w:rsidP="006A0F6D">
            <w:pPr>
              <w:pStyle w:val="a3"/>
              <w:spacing w:before="0" w:beforeAutospacing="0" w:after="0" w:afterAutospacing="0"/>
              <w:ind w:left="720"/>
              <w:jc w:val="both"/>
            </w:pPr>
            <w:r w:rsidRPr="00025D3C">
              <w:rPr>
                <w:b/>
              </w:rPr>
              <w:t>Задачи: В теоретической части</w:t>
            </w:r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 w:rsidRPr="00025D3C">
              <w:t>Сформировать обширный и глубокий объем базовых, фундаментальных медицинских знаний, формирующих профессиональные компетенции врача-терапевта, способного успешно решать свои профессиональные задачи.</w:t>
            </w:r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tabs>
                <w:tab w:val="clear" w:pos="360"/>
              </w:tabs>
              <w:spacing w:before="0" w:beforeAutospacing="0" w:after="0" w:afterAutospacing="0"/>
              <w:ind w:left="0" w:firstLine="709"/>
              <w:jc w:val="both"/>
            </w:pPr>
            <w:r w:rsidRPr="00025D3C">
              <w:t xml:space="preserve">Сформировать и совершенствовать </w:t>
            </w:r>
            <w:r w:rsidRPr="00025D3C">
              <w:lastRenderedPageBreak/>
              <w:t>профессиональную подготовку врача-терапевта, обладающего клиническим мышлением, хорошо ориентирующегося в сложной патологии, имеющего углубленные знания смежных дисциплин.</w:t>
            </w:r>
          </w:p>
          <w:p w:rsidR="00782181" w:rsidRPr="00025D3C" w:rsidRDefault="00782181" w:rsidP="006A0F6D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</w:rPr>
            </w:pPr>
            <w:r w:rsidRPr="00025D3C">
              <w:rPr>
                <w:b/>
              </w:rPr>
              <w:t>В практической части</w:t>
            </w:r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tabs>
                <w:tab w:val="clear" w:pos="360"/>
              </w:tabs>
              <w:spacing w:before="0" w:beforeAutospacing="0" w:after="0" w:afterAutospacing="0"/>
              <w:ind w:left="0" w:firstLine="709"/>
              <w:jc w:val="both"/>
            </w:pPr>
            <w:r w:rsidRPr="00025D3C">
              <w:t>Сформировать умения в освоении новейших технологий и методик в сфере своих профессиональных интересов.</w:t>
            </w:r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tabs>
                <w:tab w:val="clear" w:pos="360"/>
              </w:tabs>
              <w:spacing w:before="0" w:beforeAutospacing="0" w:after="0" w:afterAutospacing="0"/>
              <w:ind w:left="0" w:firstLine="709"/>
              <w:jc w:val="both"/>
            </w:pPr>
            <w:proofErr w:type="gramStart"/>
            <w:r w:rsidRPr="00025D3C">
              <w:t>Подготовить врача-терапевта, готового к самостоятельной профессиональной лечебно-диагностической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</w:t>
            </w:r>
            <w:proofErr w:type="gramEnd"/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tabs>
                <w:tab w:val="clear" w:pos="360"/>
              </w:tabs>
              <w:spacing w:before="0" w:beforeAutospacing="0" w:after="0" w:afterAutospacing="0"/>
              <w:ind w:left="0" w:firstLine="709"/>
              <w:jc w:val="both"/>
            </w:pPr>
            <w:r w:rsidRPr="00025D3C">
              <w:t>Подготовить врача-терапевта, владеющего навыками и врачебными манипуляциями по профильной специальности и общеврачебными манипуляциями по оказанию скорой и неотложной помощи.</w:t>
            </w:r>
          </w:p>
          <w:p w:rsidR="00782181" w:rsidRPr="00025D3C" w:rsidRDefault="00782181" w:rsidP="00782181">
            <w:pPr>
              <w:pStyle w:val="a3"/>
              <w:numPr>
                <w:ilvl w:val="0"/>
                <w:numId w:val="2"/>
              </w:numPr>
              <w:tabs>
                <w:tab w:val="clear" w:pos="360"/>
              </w:tabs>
              <w:spacing w:before="0" w:beforeAutospacing="0" w:after="0" w:afterAutospacing="0"/>
              <w:ind w:left="0" w:firstLine="709"/>
              <w:jc w:val="both"/>
            </w:pPr>
            <w:r w:rsidRPr="00025D3C">
              <w:t>Сформировать и совершенствовать систему 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психологии.</w:t>
            </w:r>
          </w:p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920" w:type="dxa"/>
          </w:tcPr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A06FB0">
              <w:rPr>
                <w:sz w:val="22"/>
                <w:szCs w:val="22"/>
              </w:rPr>
              <w:t>1</w:t>
            </w:r>
            <w:r w:rsidRPr="00055632">
              <w:rPr>
                <w:sz w:val="22"/>
                <w:szCs w:val="22"/>
              </w:rPr>
              <w:t>.</w:t>
            </w:r>
            <w:r w:rsidRPr="00DB28C7">
              <w:rPr>
                <w:sz w:val="22"/>
                <w:szCs w:val="22"/>
              </w:rPr>
              <w:t xml:space="preserve"> Социальная гигиена, общественное здоровье и организация терапевтической помощи населению в РФ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2.  Теоретические основы внутренней патологии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  <w:r w:rsidRPr="00055632">
              <w:rPr>
                <w:sz w:val="22"/>
                <w:szCs w:val="22"/>
              </w:rPr>
              <w:t>Методы обследования терапевтического больного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4.Болезни органов дыхания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 xml:space="preserve">5.Болезни </w:t>
            </w:r>
            <w:proofErr w:type="gramStart"/>
            <w:r w:rsidRPr="00055632">
              <w:rPr>
                <w:sz w:val="22"/>
                <w:szCs w:val="22"/>
              </w:rPr>
              <w:t>сердечно-сосудистой</w:t>
            </w:r>
            <w:proofErr w:type="gramEnd"/>
            <w:r w:rsidRPr="00055632">
              <w:rPr>
                <w:sz w:val="22"/>
                <w:szCs w:val="22"/>
              </w:rPr>
              <w:t xml:space="preserve"> системы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6.Ревматические болезни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7.Болезни органов пищеварения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8.Болезни почек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9.Болезни органов кроветворения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10.Эндокринные заболевания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11.Тромбофилические состояния в клинике внутренних болезней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12.Интенсивная терапия и реанимация в клинике внутренних болезней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13.Немедикаментозные методы лечения терапевтических больных</w:t>
            </w:r>
          </w:p>
          <w:p w:rsidR="00782181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 w:rsidRPr="00055632">
              <w:rPr>
                <w:sz w:val="22"/>
                <w:szCs w:val="22"/>
              </w:rPr>
              <w:t>14.Клиническая фармакология и тактика применения лекарственных средств</w:t>
            </w:r>
          </w:p>
          <w:p w:rsidR="00782181" w:rsidRPr="00055632" w:rsidRDefault="00782181" w:rsidP="006A0F6D">
            <w:pPr>
              <w:pStyle w:val="a3"/>
              <w:spacing w:before="0" w:beforeAutospacing="0" w:after="0" w:afterAutospacing="0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15.Смежные дисциплины</w:t>
            </w:r>
          </w:p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pStyle w:val="1"/>
              <w:spacing w:line="240" w:lineRule="auto"/>
              <w:ind w:firstLine="0"/>
            </w:pPr>
            <w:r w:rsidRPr="00582BCF">
              <w:t>Быстрое развитие новых медицинских технологий, необходимость их внедрения в практическое здравоохранение требует от любого специалиста, в том числе и врача-</w:t>
            </w:r>
            <w:r>
              <w:t>терапевта</w:t>
            </w:r>
            <w:r w:rsidRPr="00582BCF">
              <w:t xml:space="preserve">, постоянного совершенствования своих знаний и умений.  </w:t>
            </w:r>
            <w:r w:rsidRPr="00271E7E">
              <w:rPr>
                <w:color w:val="000000"/>
                <w:spacing w:val="1"/>
              </w:rPr>
              <w:t xml:space="preserve">Данная </w:t>
            </w:r>
            <w:r w:rsidRPr="00271E7E">
              <w:rPr>
                <w:color w:val="000000"/>
                <w:spacing w:val="1"/>
              </w:rPr>
              <w:lastRenderedPageBreak/>
              <w:t>программа предназначена для того, чтобы решить эти задачи в современных условиях</w:t>
            </w:r>
            <w:r>
              <w:rPr>
                <w:color w:val="000000"/>
                <w:spacing w:val="1"/>
              </w:rPr>
              <w:t xml:space="preserve"> за срок обучения (576 ч) и сформировать основные профессиональные компетенции, которые будут применены в практическом здравоохранении.</w:t>
            </w:r>
          </w:p>
        </w:tc>
      </w:tr>
      <w:tr w:rsidR="00782181" w:rsidRPr="00572B76" w:rsidTr="006A0F6D">
        <w:tc>
          <w:tcPr>
            <w:tcW w:w="675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D3C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920" w:type="dxa"/>
          </w:tcPr>
          <w:p w:rsidR="00782181" w:rsidRPr="00025D3C" w:rsidRDefault="00782181" w:rsidP="006A0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</w:rPr>
              <w:t>Выполнение данной программы реализуется на базе Республиканской клинической больницы, располагающей современным оснащением: наличием отделений по всем нозологиям внутренней медицины, мощной диагностической базой, позволяющей врачу терапевту совершенствовать свои теоретические и практические профессиональные компетенции.</w:t>
            </w:r>
          </w:p>
        </w:tc>
      </w:tr>
    </w:tbl>
    <w:p w:rsidR="00782181" w:rsidRPr="00025D3C" w:rsidRDefault="00782181" w:rsidP="00782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181" w:rsidRPr="00025D3C" w:rsidRDefault="00782181" w:rsidP="00782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181" w:rsidRPr="00025D3C" w:rsidRDefault="00782181" w:rsidP="00782181">
      <w:pPr>
        <w:pStyle w:val="a4"/>
        <w:ind w:left="0"/>
        <w:jc w:val="center"/>
        <w:rPr>
          <w:rFonts w:ascii="Times New Roman" w:hAnsi="Times New Roman"/>
          <w:bCs/>
          <w:sz w:val="24"/>
          <w:szCs w:val="24"/>
        </w:rPr>
      </w:pPr>
    </w:p>
    <w:p w:rsidR="00782181" w:rsidRPr="00025D3C" w:rsidRDefault="00782181" w:rsidP="00782181">
      <w:pPr>
        <w:rPr>
          <w:rFonts w:ascii="Times New Roman" w:hAnsi="Times New Roman"/>
          <w:sz w:val="24"/>
          <w:szCs w:val="24"/>
        </w:rPr>
      </w:pPr>
    </w:p>
    <w:p w:rsidR="00B05AD7" w:rsidRDefault="00B05AD7">
      <w:bookmarkStart w:id="0" w:name="_GoBack"/>
      <w:bookmarkEnd w:id="0"/>
    </w:p>
    <w:sectPr w:rsidR="00B05AD7" w:rsidSect="00C040B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CAA"/>
    <w:multiLevelType w:val="hybridMultilevel"/>
    <w:tmpl w:val="A860DCD6"/>
    <w:lvl w:ilvl="0" w:tplc="CE44B85E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DE"/>
    <w:rsid w:val="00782181"/>
    <w:rsid w:val="009A38DE"/>
    <w:rsid w:val="00B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82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82181"/>
    <w:pPr>
      <w:ind w:left="720"/>
      <w:contextualSpacing/>
    </w:pPr>
  </w:style>
  <w:style w:type="paragraph" w:customStyle="1" w:styleId="1">
    <w:name w:val="Стиль1"/>
    <w:basedOn w:val="a"/>
    <w:uiPriority w:val="99"/>
    <w:rsid w:val="00782181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782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82181"/>
    <w:pPr>
      <w:ind w:left="720"/>
      <w:contextualSpacing/>
    </w:pPr>
  </w:style>
  <w:style w:type="paragraph" w:customStyle="1" w:styleId="1">
    <w:name w:val="Стиль1"/>
    <w:basedOn w:val="a"/>
    <w:uiPriority w:val="99"/>
    <w:rsid w:val="00782181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2016-11-15T05:48:00Z</dcterms:created>
  <dcterms:modified xsi:type="dcterms:W3CDTF">2016-11-15T05:48:00Z</dcterms:modified>
</cp:coreProperties>
</file>