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5D1548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5E5D5C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FD4DE4" w:rsidTr="00E63713">
        <w:trPr>
          <w:trHeight w:val="1811"/>
        </w:trPr>
        <w:tc>
          <w:tcPr>
            <w:tcW w:w="1822" w:type="dxa"/>
          </w:tcPr>
          <w:p w:rsidR="00FD4DE4" w:rsidRPr="00FA6DAA" w:rsidRDefault="00FD4DE4" w:rsidP="00E63713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FD4DE4" w:rsidRPr="003D4EC6" w:rsidRDefault="00FD4DE4" w:rsidP="00E63713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FD4DE4" w:rsidRPr="003D4EC6" w:rsidRDefault="00FD4DE4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FD4DE4" w:rsidRPr="003D4EC6" w:rsidRDefault="00FD4DE4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зав.каф.поликлинической</w:t>
            </w:r>
          </w:p>
          <w:p w:rsidR="00FD4DE4" w:rsidRPr="003D4EC6" w:rsidRDefault="00FD4DE4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FD4DE4" w:rsidRPr="003D4EC6" w:rsidRDefault="00FD4DE4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FD4DE4" w:rsidRPr="003D4EC6" w:rsidRDefault="00FD4DE4" w:rsidP="00E63713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28528D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</w:r>
      <w:r w:rsidR="00C0128C">
        <w:rPr>
          <w:sz w:val="28"/>
          <w:szCs w:val="28"/>
        </w:rPr>
        <w:softHyphen/>
        <w:t>0</w:t>
      </w:r>
      <w:r w:rsidR="009D4243" w:rsidRPr="00D933AC">
        <w:rPr>
          <w:sz w:val="28"/>
          <w:szCs w:val="28"/>
        </w:rPr>
        <w:t xml:space="preserve">   Курс: </w:t>
      </w:r>
      <w:r w:rsidR="00C0128C">
        <w:rPr>
          <w:sz w:val="28"/>
          <w:szCs w:val="28"/>
        </w:rPr>
        <w:t>5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Pr="00D933AC" w:rsidRDefault="009D4243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081E06" w:rsidRPr="00081E06">
        <w:rPr>
          <w:b/>
          <w:caps/>
          <w:sz w:val="28"/>
          <w:szCs w:val="28"/>
        </w:rPr>
        <w:t>ХОБЛ практике терапевта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7D7289" w:rsidRDefault="007D7289" w:rsidP="007D72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E74B8E">
        <w:rPr>
          <w:sz w:val="28"/>
          <w:szCs w:val="28"/>
        </w:rPr>
        <w:t>указания</w:t>
      </w:r>
    </w:p>
    <w:p w:rsidR="007D7289" w:rsidRDefault="007D7289" w:rsidP="007D72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AB2AE3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9D2F7B" w:rsidRDefault="009D2F7B" w:rsidP="003C3ECC">
      <w:pPr>
        <w:jc w:val="center"/>
        <w:rPr>
          <w:b/>
          <w:bCs/>
          <w:sz w:val="28"/>
          <w:szCs w:val="28"/>
        </w:rPr>
      </w:pPr>
    </w:p>
    <w:p w:rsidR="009D2F7B" w:rsidRDefault="009D2F7B" w:rsidP="003C3ECC">
      <w:pPr>
        <w:jc w:val="center"/>
        <w:rPr>
          <w:b/>
          <w:bCs/>
          <w:sz w:val="28"/>
          <w:szCs w:val="28"/>
        </w:rPr>
      </w:pPr>
    </w:p>
    <w:p w:rsidR="005D1548" w:rsidRDefault="005D1548" w:rsidP="003C3ECC">
      <w:pPr>
        <w:jc w:val="center"/>
        <w:rPr>
          <w:b/>
          <w:bCs/>
          <w:sz w:val="28"/>
          <w:szCs w:val="28"/>
        </w:rPr>
      </w:pPr>
    </w:p>
    <w:p w:rsidR="005D1548" w:rsidRDefault="005D1548" w:rsidP="003C3ECC">
      <w:pPr>
        <w:jc w:val="center"/>
        <w:rPr>
          <w:b/>
          <w:bCs/>
          <w:sz w:val="28"/>
          <w:szCs w:val="28"/>
        </w:rPr>
      </w:pPr>
    </w:p>
    <w:p w:rsidR="005D1548" w:rsidRDefault="005D1548" w:rsidP="003C3ECC">
      <w:pPr>
        <w:jc w:val="center"/>
        <w:rPr>
          <w:b/>
          <w:bCs/>
          <w:sz w:val="28"/>
          <w:szCs w:val="28"/>
        </w:rPr>
      </w:pPr>
    </w:p>
    <w:p w:rsidR="005D1548" w:rsidRPr="00D933AC" w:rsidRDefault="005D154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020A4E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C80C77" w:rsidRDefault="00C80C77" w:rsidP="00C80C77">
      <w:pPr>
        <w:jc w:val="both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</w:t>
      </w:r>
      <w:bookmarkStart w:id="0" w:name="_GoBack"/>
      <w:bookmarkEnd w:id="0"/>
      <w:r w:rsidRPr="00D933AC">
        <w:rPr>
          <w:sz w:val="28"/>
          <w:szCs w:val="28"/>
        </w:rPr>
        <w:t>:</w:t>
      </w:r>
      <w:r w:rsidR="0028528D">
        <w:rPr>
          <w:sz w:val="28"/>
          <w:szCs w:val="28"/>
        </w:rPr>
        <w:t xml:space="preserve"> </w:t>
      </w:r>
      <w:r w:rsidRPr="00D933AC">
        <w:rPr>
          <w:snapToGrid w:val="0"/>
          <w:sz w:val="28"/>
          <w:szCs w:val="28"/>
        </w:rPr>
        <w:t>«</w:t>
      </w:r>
      <w:r w:rsidRPr="008D263B">
        <w:rPr>
          <w:sz w:val="28"/>
          <w:szCs w:val="28"/>
        </w:rPr>
        <w:t>ХОБЛ практике терапевта поликлиники</w:t>
      </w:r>
      <w:r w:rsidRPr="00AD4E3E">
        <w:rPr>
          <w:sz w:val="28"/>
          <w:szCs w:val="28"/>
        </w:rPr>
        <w:t xml:space="preserve">» в соответствии с ФГОС </w:t>
      </w:r>
      <w:r w:rsidR="009145C9">
        <w:rPr>
          <w:sz w:val="28"/>
          <w:szCs w:val="28"/>
        </w:rPr>
        <w:t>ВО(2016</w:t>
      </w:r>
      <w:r w:rsidRPr="00AD4E3E">
        <w:rPr>
          <w:sz w:val="28"/>
          <w:szCs w:val="28"/>
        </w:rPr>
        <w:t>),</w:t>
      </w:r>
      <w:r>
        <w:rPr>
          <w:sz w:val="28"/>
          <w:szCs w:val="28"/>
        </w:rPr>
        <w:t xml:space="preserve"> рабочей  программы  дисциплины </w:t>
      </w:r>
      <w:r w:rsidRPr="00AD4E3E">
        <w:rPr>
          <w:sz w:val="28"/>
          <w:szCs w:val="28"/>
        </w:rPr>
        <w:t>поликлиничес</w:t>
      </w:r>
      <w:r w:rsidR="00020A4E">
        <w:rPr>
          <w:sz w:val="28"/>
          <w:szCs w:val="28"/>
        </w:rPr>
        <w:t xml:space="preserve">кая терапия, утвержденной в 2018 </w:t>
      </w:r>
      <w:r w:rsidRPr="00AD4E3E">
        <w:rPr>
          <w:sz w:val="28"/>
          <w:szCs w:val="28"/>
        </w:rPr>
        <w:t xml:space="preserve">г. ректором Павловым В.Н.  </w:t>
      </w:r>
    </w:p>
    <w:p w:rsidR="0004484C" w:rsidRDefault="0004484C" w:rsidP="00C80C77">
      <w:pPr>
        <w:jc w:val="both"/>
        <w:rPr>
          <w:sz w:val="28"/>
          <w:szCs w:val="28"/>
        </w:rPr>
      </w:pPr>
    </w:p>
    <w:p w:rsidR="0004484C" w:rsidRDefault="0004484C" w:rsidP="00C80C77">
      <w:pPr>
        <w:jc w:val="both"/>
        <w:rPr>
          <w:sz w:val="28"/>
          <w:szCs w:val="28"/>
        </w:rPr>
      </w:pPr>
    </w:p>
    <w:p w:rsidR="0004484C" w:rsidRDefault="0004484C" w:rsidP="0004484C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04484C" w:rsidRPr="0004484C" w:rsidRDefault="0004484C" w:rsidP="00C80C77">
      <w:pPr>
        <w:pStyle w:val="ae"/>
        <w:numPr>
          <w:ilvl w:val="0"/>
          <w:numId w:val="25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Мирсаева Г.Х.</w:t>
      </w: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020A4E" w:rsidP="00C80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Волевач Л.В., </w:t>
      </w:r>
      <w:r w:rsidR="00C80C77" w:rsidRPr="00D933AC">
        <w:rPr>
          <w:sz w:val="28"/>
          <w:szCs w:val="28"/>
        </w:rPr>
        <w:t>проф. Крюкова А.Я., проф. Низамутдинова Р.С.,</w:t>
      </w:r>
    </w:p>
    <w:p w:rsidR="00C80C77" w:rsidRPr="00D933AC" w:rsidRDefault="00C80C77" w:rsidP="00C80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Сахаутдинова Г.М., доц.  Тувалева Л.С., </w:t>
      </w:r>
    </w:p>
    <w:p w:rsidR="00C80C77" w:rsidRPr="00D933AC" w:rsidRDefault="00C80C77" w:rsidP="00C80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доц. Курамшина</w:t>
      </w:r>
      <w:r w:rsidR="005D1548">
        <w:rPr>
          <w:sz w:val="28"/>
          <w:szCs w:val="28"/>
        </w:rPr>
        <w:t>О.А., доц</w:t>
      </w:r>
      <w:r w:rsidRPr="00D933AC">
        <w:rPr>
          <w:sz w:val="28"/>
          <w:szCs w:val="28"/>
        </w:rPr>
        <w:t xml:space="preserve">. Габбасова Л.В. </w:t>
      </w:r>
    </w:p>
    <w:p w:rsidR="00C80C77" w:rsidRPr="00D933AC" w:rsidRDefault="00C80C77" w:rsidP="00C80C77">
      <w:pPr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04484C" w:rsidRPr="00EA7D4A" w:rsidRDefault="0004484C" w:rsidP="0004484C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D933AC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C80C77" w:rsidRDefault="00C80C77" w:rsidP="00C80C77">
      <w:pPr>
        <w:spacing w:line="360" w:lineRule="auto"/>
        <w:jc w:val="both"/>
        <w:rPr>
          <w:sz w:val="28"/>
          <w:szCs w:val="28"/>
        </w:rPr>
      </w:pPr>
    </w:p>
    <w:p w:rsidR="00C80C77" w:rsidRPr="00081E06" w:rsidRDefault="00C80C77" w:rsidP="00C80C77">
      <w:pPr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081E06">
        <w:rPr>
          <w:b/>
          <w:bCs/>
          <w:caps/>
          <w:sz w:val="28"/>
          <w:szCs w:val="28"/>
        </w:rPr>
        <w:lastRenderedPageBreak/>
        <w:t>«</w:t>
      </w:r>
      <w:r w:rsidRPr="00081E06">
        <w:rPr>
          <w:b/>
          <w:caps/>
          <w:sz w:val="28"/>
          <w:szCs w:val="28"/>
        </w:rPr>
        <w:t>ХОБЛ практике терапевта поликлиники</w:t>
      </w:r>
      <w:r w:rsidRPr="00081E06">
        <w:rPr>
          <w:b/>
          <w:bCs/>
          <w:caps/>
          <w:sz w:val="28"/>
          <w:szCs w:val="28"/>
        </w:rPr>
        <w:t>»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4484C" w:rsidRPr="0004484C">
        <w:rPr>
          <w:sz w:val="28"/>
          <w:szCs w:val="28"/>
        </w:rPr>
        <w:t>Тема и ее актуальность</w:t>
      </w:r>
      <w:r w:rsidRPr="0004484C">
        <w:rPr>
          <w:sz w:val="28"/>
          <w:szCs w:val="28"/>
        </w:rPr>
        <w:t>.</w:t>
      </w:r>
      <w:r>
        <w:rPr>
          <w:sz w:val="28"/>
          <w:szCs w:val="28"/>
        </w:rPr>
        <w:t xml:space="preserve"> Неуклонный рост заболеваемости, инвалидности и смертности от хронического бронхита (ХБ) обуславливают актуальность  ранней диагностики, врачебно-трудовой экспертизы при данной патологии.  Во всех странах возросла  смертность при ХБ в 3-4 раза за последние десятилетия. На долю трудоспособного населения приходится  70% случаев хронического бронхита. Как причина первичного выхода на инвалидность     в структуре хронических неспецифических заболеваний органов дыхания на долю хронического бронхита приходится 43%, у трети больных сразу устанавливается  вторая группа инвалидности. Увеличивается число больных с обструктивными  нарушениями функции внешнего дыхания, определяющих клинический и трудовой прогноз, тактику лечебно- профилактических мероприятий в условиях поликлиники.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4484C">
        <w:rPr>
          <w:b/>
          <w:sz w:val="28"/>
          <w:szCs w:val="28"/>
        </w:rPr>
        <w:t>Учебные цели</w:t>
      </w:r>
      <w:r>
        <w:rPr>
          <w:sz w:val="28"/>
          <w:szCs w:val="28"/>
        </w:rPr>
        <w:t xml:space="preserve">: овладение навыками диагностики, экспертизы трудоспособности, лечения и реабилитации больных хроническим бронхитом в условиях поликлиники, умения оказать неотложную помощь при бронхообструктивном синдроме на догоспитальном этапе. </w:t>
      </w:r>
    </w:p>
    <w:p w:rsidR="00C80C77" w:rsidRPr="003F4845" w:rsidRDefault="00C80C77" w:rsidP="0028528D">
      <w:pPr>
        <w:jc w:val="both"/>
        <w:rPr>
          <w:b/>
          <w:sz w:val="28"/>
          <w:szCs w:val="28"/>
        </w:rPr>
      </w:pPr>
      <w:r w:rsidRPr="003F4845">
        <w:rPr>
          <w:b/>
          <w:sz w:val="28"/>
          <w:szCs w:val="28"/>
        </w:rPr>
        <w:t xml:space="preserve">Для формирования профессиональных компетенций </w:t>
      </w:r>
      <w:r w:rsidR="00E74B8E">
        <w:rPr>
          <w:b/>
          <w:sz w:val="28"/>
          <w:szCs w:val="28"/>
        </w:rPr>
        <w:t>обучающийся</w:t>
      </w:r>
      <w:r w:rsidRPr="003F4845">
        <w:rPr>
          <w:b/>
          <w:sz w:val="28"/>
          <w:szCs w:val="28"/>
        </w:rPr>
        <w:t xml:space="preserve"> должен знать: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-анатомо-физиологические особенности бронхолегочной системы в возрастном аспекте,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-методику исследования органов дыхания,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-интерпретацию показателей внешнего дыхания (ФВД), рентгенограммы,  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электрокардиограммы, анализов крови, мокроты, мочи,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-современные классификации ХБ,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-принципы врачебно-трудовой экспертизы,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-принципы реабилитации больных,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-средства этиотропной, патогенетической, бронхолитической, медикаментозной терапии при хроническом бронхите,</w:t>
      </w:r>
    </w:p>
    <w:p w:rsidR="00C80C77" w:rsidRP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-обучающие пульмо-школы для пациентов.</w:t>
      </w:r>
    </w:p>
    <w:p w:rsidR="00C80C77" w:rsidRPr="00C80C77" w:rsidRDefault="00C80C77" w:rsidP="0028528D">
      <w:pPr>
        <w:jc w:val="both"/>
        <w:rPr>
          <w:sz w:val="28"/>
          <w:szCs w:val="28"/>
        </w:rPr>
      </w:pPr>
    </w:p>
    <w:p w:rsidR="00C80C77" w:rsidRPr="003F4845" w:rsidRDefault="00C80C77" w:rsidP="0028528D">
      <w:pPr>
        <w:jc w:val="both"/>
        <w:rPr>
          <w:b/>
          <w:sz w:val="28"/>
          <w:szCs w:val="28"/>
        </w:rPr>
      </w:pPr>
      <w:r w:rsidRPr="003F4845">
        <w:rPr>
          <w:b/>
          <w:sz w:val="28"/>
          <w:szCs w:val="28"/>
        </w:rPr>
        <w:t xml:space="preserve">Для формирования профессиональных компетенций </w:t>
      </w:r>
      <w:r w:rsidR="00E74B8E">
        <w:rPr>
          <w:b/>
          <w:sz w:val="28"/>
          <w:szCs w:val="28"/>
        </w:rPr>
        <w:t>обучающийся</w:t>
      </w:r>
      <w:r w:rsidRPr="003F4845">
        <w:rPr>
          <w:b/>
          <w:sz w:val="28"/>
          <w:szCs w:val="28"/>
        </w:rPr>
        <w:t xml:space="preserve"> должен уметь: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собрать анамнез, выявить факторы риска,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-обследовать пациента по органам и системам,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-назначить необходимый объем исследований,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-оценить результаты клинических и лабораторно-инструментальных исследований,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-сформулировать диагноз в соответствии с современными классификациями,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-назначить комплексное лечение,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-провести экспертизу трудоспособности,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-выявить критерии стойкой трудоспособности,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-определить тактику ведения больного (госпитализация, стационар на дому, дневной  стационар),</w:t>
      </w:r>
    </w:p>
    <w:p w:rsidR="00C80C77" w:rsidRP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-назначить первичные и вторичные профилактические мероприятия.</w:t>
      </w:r>
    </w:p>
    <w:p w:rsidR="00C80C77" w:rsidRPr="003F4845" w:rsidRDefault="00C80C77" w:rsidP="0028528D">
      <w:pPr>
        <w:jc w:val="both"/>
        <w:rPr>
          <w:b/>
          <w:snapToGrid w:val="0"/>
          <w:sz w:val="28"/>
        </w:rPr>
      </w:pPr>
      <w:r w:rsidRPr="003F4845">
        <w:rPr>
          <w:b/>
          <w:sz w:val="28"/>
          <w:szCs w:val="28"/>
        </w:rPr>
        <w:lastRenderedPageBreak/>
        <w:t xml:space="preserve">Для формирования профессиональных компетенций </w:t>
      </w:r>
      <w:r w:rsidR="00E74B8E">
        <w:rPr>
          <w:b/>
          <w:sz w:val="28"/>
          <w:szCs w:val="28"/>
        </w:rPr>
        <w:t>обучающийся</w:t>
      </w:r>
      <w:r w:rsidRPr="003F4845">
        <w:rPr>
          <w:b/>
          <w:sz w:val="28"/>
          <w:szCs w:val="28"/>
        </w:rPr>
        <w:t xml:space="preserve"> должен </w:t>
      </w:r>
      <w:r w:rsidRPr="003F4845">
        <w:rPr>
          <w:b/>
          <w:snapToGrid w:val="0"/>
          <w:sz w:val="28"/>
        </w:rPr>
        <w:t>владеть: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владеть методами оказания неотложной догоспитальной медицинской помощи,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C80C77" w:rsidRDefault="00C80C77" w:rsidP="0028528D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C80C77" w:rsidRDefault="00C80C77" w:rsidP="0028528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C80C77" w:rsidRPr="00C80C77" w:rsidRDefault="00C80C77" w:rsidP="0028528D">
      <w:pPr>
        <w:jc w:val="both"/>
        <w:rPr>
          <w:sz w:val="28"/>
          <w:szCs w:val="28"/>
        </w:rPr>
      </w:pPr>
    </w:p>
    <w:p w:rsidR="0004484C" w:rsidRPr="0004484C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4484C" w:rsidRPr="00EA7D4A">
        <w:rPr>
          <w:b/>
          <w:color w:val="000000"/>
          <w:sz w:val="28"/>
          <w:szCs w:val="28"/>
        </w:rPr>
        <w:t>Материалы для самопод</w:t>
      </w:r>
      <w:r w:rsidR="0004484C">
        <w:rPr>
          <w:b/>
          <w:color w:val="000000"/>
          <w:sz w:val="28"/>
          <w:szCs w:val="28"/>
        </w:rPr>
        <w:t>готовки  к освоению данной темы:</w:t>
      </w:r>
    </w:p>
    <w:p w:rsidR="0004484C" w:rsidRDefault="0004484C" w:rsidP="0028528D">
      <w:pPr>
        <w:jc w:val="both"/>
        <w:rPr>
          <w:b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</w:t>
      </w:r>
      <w:r>
        <w:rPr>
          <w:color w:val="000000"/>
          <w:sz w:val="28"/>
          <w:szCs w:val="28"/>
        </w:rPr>
        <w:t>:</w:t>
      </w:r>
    </w:p>
    <w:p w:rsidR="00C80C77" w:rsidRPr="0004484C" w:rsidRDefault="00C80C77" w:rsidP="0028528D">
      <w:pPr>
        <w:pStyle w:val="ae"/>
        <w:numPr>
          <w:ilvl w:val="0"/>
          <w:numId w:val="27"/>
        </w:numPr>
        <w:jc w:val="both"/>
        <w:rPr>
          <w:sz w:val="28"/>
          <w:szCs w:val="28"/>
        </w:rPr>
      </w:pPr>
      <w:r w:rsidRPr="0004484C">
        <w:rPr>
          <w:sz w:val="28"/>
          <w:szCs w:val="28"/>
        </w:rPr>
        <w:t>анатомо-физиологические особенности бронхолегочной системы в возрастном аспекте,</w:t>
      </w:r>
    </w:p>
    <w:p w:rsidR="00C80C77" w:rsidRPr="0004484C" w:rsidRDefault="00C80C77" w:rsidP="0028528D">
      <w:pPr>
        <w:pStyle w:val="ae"/>
        <w:numPr>
          <w:ilvl w:val="0"/>
          <w:numId w:val="27"/>
        </w:numPr>
        <w:jc w:val="both"/>
        <w:rPr>
          <w:sz w:val="28"/>
          <w:szCs w:val="28"/>
        </w:rPr>
      </w:pPr>
      <w:r w:rsidRPr="0004484C">
        <w:rPr>
          <w:sz w:val="28"/>
          <w:szCs w:val="28"/>
        </w:rPr>
        <w:t>методику исследования органов дыхания,                              методику исследования функции внешнего дыхания.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4.Вид занятия: </w:t>
      </w:r>
      <w:r>
        <w:rPr>
          <w:sz w:val="28"/>
          <w:szCs w:val="28"/>
        </w:rPr>
        <w:t xml:space="preserve">   практическое занятие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5.Продолжительность:</w:t>
      </w:r>
      <w:r w:rsidR="005D4770">
        <w:rPr>
          <w:sz w:val="28"/>
          <w:szCs w:val="28"/>
          <w:u w:val="single"/>
        </w:rPr>
        <w:t>5</w:t>
      </w:r>
      <w:r w:rsidR="0004484C" w:rsidRPr="0004484C">
        <w:rPr>
          <w:sz w:val="28"/>
          <w:szCs w:val="28"/>
          <w:u w:val="single"/>
        </w:rPr>
        <w:t xml:space="preserve"> академических часов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6.Оснащение</w:t>
      </w:r>
      <w:r w:rsidR="0004484C">
        <w:rPr>
          <w:b/>
          <w:sz w:val="28"/>
          <w:szCs w:val="28"/>
        </w:rPr>
        <w:t xml:space="preserve"> занятия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таблицы, п</w:t>
      </w:r>
      <w:r w:rsidR="005D4770">
        <w:rPr>
          <w:sz w:val="28"/>
          <w:szCs w:val="28"/>
        </w:rPr>
        <w:t>икфлоу</w:t>
      </w:r>
      <w:r>
        <w:rPr>
          <w:sz w:val="28"/>
          <w:szCs w:val="28"/>
        </w:rPr>
        <w:t>метр, схемы, набор спирограмм, ЭКГ, рентгенограммы, анализы крови и мокроты, медицинские карты амбулаторных больных  и др.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7. С</w:t>
      </w:r>
      <w:r w:rsidR="0004484C">
        <w:rPr>
          <w:b/>
          <w:sz w:val="28"/>
          <w:szCs w:val="28"/>
        </w:rPr>
        <w:t>одержание</w:t>
      </w:r>
      <w:r>
        <w:rPr>
          <w:b/>
          <w:sz w:val="28"/>
          <w:szCs w:val="28"/>
        </w:rPr>
        <w:t xml:space="preserve"> занятия:</w:t>
      </w:r>
      <w:r w:rsidR="00E74B8E">
        <w:rPr>
          <w:sz w:val="28"/>
          <w:szCs w:val="28"/>
        </w:rPr>
        <w:t xml:space="preserve"> этапы занятия представлены в</w:t>
      </w:r>
      <w:r>
        <w:rPr>
          <w:sz w:val="28"/>
          <w:szCs w:val="28"/>
        </w:rPr>
        <w:t xml:space="preserve"> технологической карте занятия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7.1. этап - организационный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Проверка готовности к  занятию (внешний вид,  отметка присутствующих)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7.2. Контроль  исходного уровня знаний с применением тестов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7.3.Ознакомление </w:t>
      </w:r>
      <w:r w:rsidR="00E74B8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содержанием занятия.  Изложение устных вопросов темы данного занятия. Демонстрация преподавателем методики практических  приемов по данной теме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Самостоятельная работа </w:t>
      </w:r>
      <w:r w:rsidR="00E74B8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под руководством преподавателя,  лабораторная работа (курация тематических больных, анализ результатов лабораторных и инструментальных методов исследования и др.).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разбор проведённой</w:t>
      </w:r>
      <w:r w:rsidR="005D47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курации, выполнение лабораторных и исследований.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контроль усвоения </w:t>
      </w:r>
      <w:r w:rsidR="00E74B8E">
        <w:rPr>
          <w:sz w:val="28"/>
          <w:szCs w:val="28"/>
        </w:rPr>
        <w:t>обучающимися</w:t>
      </w:r>
      <w:r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</w:p>
    <w:p w:rsidR="00C80C77" w:rsidRPr="008E6C76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Обучение </w:t>
      </w:r>
      <w:r w:rsidR="00E74B8E" w:rsidRPr="00E74B8E">
        <w:rPr>
          <w:b/>
          <w:sz w:val="28"/>
          <w:szCs w:val="28"/>
        </w:rPr>
        <w:t>обучающихся</w:t>
      </w:r>
      <w:r>
        <w:rPr>
          <w:b/>
          <w:sz w:val="28"/>
          <w:szCs w:val="28"/>
        </w:rPr>
        <w:t xml:space="preserve"> проведению  пульмо-школ для пациентов.</w:t>
      </w:r>
      <w:r w:rsidR="00E74B8E">
        <w:rPr>
          <w:sz w:val="28"/>
          <w:szCs w:val="28"/>
        </w:rPr>
        <w:t xml:space="preserve">Обучающийся </w:t>
      </w:r>
      <w:r>
        <w:rPr>
          <w:sz w:val="28"/>
          <w:szCs w:val="28"/>
        </w:rPr>
        <w:t xml:space="preserve">должен быть осведомлен о сущности заболевания, особенностях его течения, в доступной форме представить эти знания пациенту. </w:t>
      </w:r>
      <w:r w:rsidR="00E74B8E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под руководством преподавателя при участии больного разрабатывает индивидуальный план лечения и реабилитации. В </w:t>
      </w:r>
      <w:r>
        <w:rPr>
          <w:sz w:val="28"/>
          <w:szCs w:val="28"/>
        </w:rPr>
        <w:lastRenderedPageBreak/>
        <w:t xml:space="preserve">образовательные программы для больных обязательно включается обучение правильному пользованию лечебными средствами (индивидуальными ингаляторами, спейсерами, небулайзерами). Пациенты должны овладеть основными правилами самоконтроля, использования пикфлоуметра. </w:t>
      </w:r>
      <w:r>
        <w:rPr>
          <w:b/>
          <w:sz w:val="28"/>
          <w:szCs w:val="28"/>
        </w:rPr>
        <w:t>Прекращение курения</w:t>
      </w:r>
      <w:r>
        <w:rPr>
          <w:sz w:val="28"/>
          <w:szCs w:val="28"/>
        </w:rPr>
        <w:t xml:space="preserve"> - обязательный и необходимый шаг для больного. Учитывается анамнез курения в единицах "пачки/лет". При превышении 25 пачек/лет больной относится к "злостным курильщикам, 10 пачек/лет - "безусловным курильщикам". Пациент считается "бывшим курильщиком" при прекращении курения на срок 6 месяцев и более.Расчет индекса курящего человека проводится по формуле: количество выкуренных сигарет в день умножают на число месяцев в году (12), если эта величина превышает 160, то курение у данного пациента представляет риск в отношении развития ХОБЛ, при превышении индекса более 200 пациента относят к категории "злостных курильщиков". Составляется конкретная программа ограничения и прекращения курения. В случае никотиновой зависимости целесообразно применение никотинзамещающих препаратов, сеансы психо-, иглорефлексотерапии.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</w:p>
    <w:p w:rsidR="00C80C77" w:rsidRDefault="00C80C77" w:rsidP="00285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Ситуационные задачи</w:t>
      </w: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№1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Больной М., 62 лет, предъявляет жалобы на выраженную экспираторную одышку при незначительной физической нагрузке, кашель с вязкой трудноотделяемой мокротой.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 Курит с 18 лет одну пачку сигарет в сутки. Отмечает кашель с отделением мокроты по утрам. Около 10-15 лет появилась одышка при физической нагрузке, которая постепенно нарастает. В течение последних 3 недель после перенесенной ОРВИ состояние значительно ухудшилось: усилился кашель, мокрота стала вязкой, отделяется с трудом, количество уменьшилось; при этом значительно усилилась одышка.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Объективно: пониженного питания. Пальцы по типу барабанных палочек. Грудная клетка бочкообразной формы.В акте дыхания участвует дополнительная мускулатура. Резистентность грудной клетки снижена.голосовое дрожание проводится неравномерно. Перкуторный звук над легкими с  коробочным оттенком.  При аускультации над легкими рассеянные сухие хрипы. Тоны сердца приглушены, ритмичные, акцент П тона во втором межреберье слева, ЧСС 108 в минуту. АД  110/70 мм.рт. ст. Живот безболезненный. Диурез не нарушен. Стул регулярный.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1.Поставить  клинико-функциональный диагноз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2.Определить сроки временной нетрудоспособности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3.Определить критерии стойкой утраты трудоспособности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4. Назначить лечебно-профилактические мероприятия</w:t>
      </w: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№2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Больной М., 42 лет, слесарь-сантехник. Курит около 30 лет, злоупотребляет алкоголем. Обратился в поликлинику с жалобами на кашель </w:t>
      </w:r>
      <w:r>
        <w:rPr>
          <w:sz w:val="28"/>
          <w:szCs w:val="28"/>
        </w:rPr>
        <w:lastRenderedPageBreak/>
        <w:t xml:space="preserve">с мокротой, одышку при физической нагрузке, общую слабость, недомогание, повышение температуры тела по вечерам до 37, 6 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 xml:space="preserve">С.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Врач,  обследовавший больного, поставил диагноз - хронический бронхит, среднетяжелое течение, фаза обострения и назначил противовоспалительное лечение, отхаркивающие средства, ингаляции. После проведенного лечения самочувствие больного улучшилось, уменьшился кашель, одышка почти исчезла, нормализовалась температура тела, сохранялась невыраженная общая слабость. Врач разрешил больному приступить к работе.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Через 2 месяца, при очередном флюорографическом обследовании обнаружено обширное затемнение в области верхней доли правого легкого, негомогенное по структуре, с участками просветления, в нижних отделах правого легкого - множественные, расположенные группами, малоинтенсивные очаговые тени.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 каком заболевании  нужно думать на основании данных флюорографии?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2.Какие дополнительные методы обследования необходимо применить для уточнения диагноза?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3.Какова должна быть тактика участкового врача?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4.Укажите, какие рентгенологические симптомы помогли Вам правильно сформулировать диагноз?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5.К какому специалисту на консультацию должен быть направлен больной?  </w:t>
      </w:r>
    </w:p>
    <w:p w:rsidR="00C80C77" w:rsidRPr="003F4845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6.С какими заболеваниями необходимо провести дифференциальную диагностику? </w:t>
      </w:r>
    </w:p>
    <w:p w:rsidR="00C80C77" w:rsidRP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  <w:r w:rsidR="0004484C">
        <w:rPr>
          <w:b/>
          <w:sz w:val="28"/>
          <w:szCs w:val="28"/>
        </w:rPr>
        <w:t>.</w:t>
      </w:r>
    </w:p>
    <w:p w:rsidR="00C80C77" w:rsidRPr="0004484C" w:rsidRDefault="00C80C77" w:rsidP="002852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У пожилого больного с длительным хроническим бронхитом подвижность нижнего края легких с двух сторон равна нулю. О какой легочной патологии можно думать? Как изменится голосовое дрожание?</w:t>
      </w: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№4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приемное отделение поступили двое больных, врач у обоих пациентов выслушал влажные мелкопузырчатые хрипы, однако,  проведя аускультацию легких, одному из пациентов врач поставил диагноз бронхита, другому - очаговой пневмонии.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1.Какие дифференциально-диагностические критерии  характерны для каждого из заболеваний?</w:t>
      </w: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№5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 больного с хроническим заболеванием легких и дыхательной недостаточностью изменились характер жалоб и данные обследования: усилилась одышка в положении лежа, увеличилась частота дыхания, появился акроцианоз, плотные периферические отеки с цианотическим оттенком, уменьшающиеся после отдыха. Выявлена увеличенная печень. Яремные вены остаются набухшими вне зависимости от фаз дыхания или положения тела.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Какое осложнение развивается у больного хроническим бронхитом?   </w:t>
      </w:r>
    </w:p>
    <w:p w:rsidR="00C80C77" w:rsidRDefault="00C80C77" w:rsidP="0028528D">
      <w:pPr>
        <w:jc w:val="both"/>
        <w:rPr>
          <w:sz w:val="28"/>
          <w:szCs w:val="28"/>
        </w:rPr>
      </w:pPr>
      <w:r>
        <w:rPr>
          <w:sz w:val="28"/>
          <w:szCs w:val="28"/>
        </w:rPr>
        <w:t>2.Какие исследования необходимо выполнить для уточнения диагноза?</w:t>
      </w:r>
    </w:p>
    <w:p w:rsidR="00C80C77" w:rsidRDefault="00C80C77" w:rsidP="0028528D">
      <w:pPr>
        <w:jc w:val="both"/>
        <w:rPr>
          <w:sz w:val="28"/>
          <w:szCs w:val="28"/>
        </w:rPr>
      </w:pPr>
    </w:p>
    <w:p w:rsidR="00C80C77" w:rsidRDefault="00C80C77" w:rsidP="00285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№6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В поликлинику обратился мужчина с основными жалобами и симптомами хронического обструктивного бронхита: нарастающая одышка, сопровождающаяся кашлем, выделением мокроты и свистящими хрипами. Ранее не обследован.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1.Какие данные исследования внешнего дыхания необходимо провести  пациенту? </w:t>
      </w:r>
    </w:p>
    <w:p w:rsidR="00C80C77" w:rsidRPr="00BA2FAC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Какие изменения ФВД характерны при хроническом обструктивном бронхите?</w:t>
      </w:r>
    </w:p>
    <w:p w:rsidR="00C80C77" w:rsidRDefault="00C80C77" w:rsidP="0028528D">
      <w:pPr>
        <w:ind w:firstLine="1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№7</w:t>
      </w:r>
      <w:r w:rsidR="0004484C">
        <w:rPr>
          <w:b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поликлинику обратились двое работников химического цеха с жалобами на кашель, скудное выделение мокроты, приступы затрудненного дыхания в утренние часы. В анамнезе у одного из них перенесенная пневмония, частые острые респираторные заболевания, у другого - аллергические реакции на цитрусовые, прием аспирина.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1.Каковы основные критерии дифференциальной диагностики хронического обструктивного бронхита и бронхиальной астмы?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Какие исследования необходимо провести для верификации диагноза?</w:t>
      </w:r>
    </w:p>
    <w:p w:rsidR="00C80C77" w:rsidRDefault="00C80C77" w:rsidP="0028528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№8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поликлинику обратился больной, 42 лет,  с жалобами на малопродуктивный кашель, умеренную одышку. Симптомы усилились после перенесенного недавно ОРЗ.  В анамнезе – курение в течение 20 лет, работа в помещениях с повышенной влажностью. При исследовании внешнего дыхания – ОФВ1&gt; 70% от должного.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1.Поставьте диагноз, стадию заболевания.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Определите тактику ведения больного.</w:t>
      </w:r>
    </w:p>
    <w:p w:rsidR="00C80C77" w:rsidRDefault="00C80C77" w:rsidP="0028528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№9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 больного ХОБ наблюдаются приступы мучительного, непродуктивного кашля.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1.Каков алгоритм действия врача?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2.Какие препараты улучшают дренажную функцию бронхов?</w:t>
      </w:r>
    </w:p>
    <w:p w:rsidR="00C80C77" w:rsidRDefault="00C80C77" w:rsidP="0028528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№10</w:t>
      </w:r>
      <w:r w:rsidR="0004484C">
        <w:rPr>
          <w:b/>
          <w:color w:val="000000"/>
          <w:sz w:val="28"/>
          <w:szCs w:val="28"/>
        </w:rPr>
        <w:t>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Больная А., 46 лет, с установленным диагнозом ХОБ. После очередного перенесенного ОРЗ отмечается наличие гнойной мокроты, субфебрильная температура. 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1.Выберите варианты антибактериальной терапии.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Какова дальнейшая тактика ведения больной?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</w:p>
    <w:p w:rsidR="00C80C77" w:rsidRDefault="00C80C77" w:rsidP="0028528D">
      <w:pPr>
        <w:jc w:val="center"/>
        <w:rPr>
          <w:b/>
          <w:color w:val="000000"/>
          <w:sz w:val="28"/>
          <w:szCs w:val="28"/>
        </w:rPr>
      </w:pPr>
      <w:r w:rsidRPr="001B2721">
        <w:rPr>
          <w:b/>
          <w:color w:val="000000"/>
          <w:sz w:val="28"/>
          <w:szCs w:val="28"/>
        </w:rPr>
        <w:t xml:space="preserve">Тесты для </w:t>
      </w:r>
      <w:r>
        <w:rPr>
          <w:b/>
          <w:color w:val="000000"/>
          <w:sz w:val="28"/>
          <w:szCs w:val="28"/>
        </w:rPr>
        <w:t xml:space="preserve">исходного </w:t>
      </w:r>
      <w:r w:rsidR="0004484C">
        <w:rPr>
          <w:b/>
          <w:color w:val="000000"/>
          <w:sz w:val="28"/>
          <w:szCs w:val="28"/>
        </w:rPr>
        <w:t>контроля знаний по теме</w:t>
      </w:r>
    </w:p>
    <w:p w:rsidR="00C80C77" w:rsidRDefault="00C80C77" w:rsidP="005D47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Выберите один вариант</w:t>
      </w:r>
      <w:r w:rsidR="005D477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ответа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1)БРОНХОСКОПИЯ ПРИ ХОБЛ НЕ ПОЗВОЛЯЕТ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выявить обструкцию периферических бронхов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получить материал для микробиологического исследования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выявить трахеобронхиальную дискинезию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получить материал для цитологического исследования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lastRenderedPageBreak/>
        <w:t xml:space="preserve">2) К ФИЗИКАЛЬНЫМ СИМПТОМАМ ХОБЛ ОТНОСЯТСЯ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сухие хрипы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крепитация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шум терния плевры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притупление перкуторного звука в проекции доли легкого </w:t>
      </w:r>
      <w:r w:rsidRPr="00074A73"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3) ПРИ ХОБЛ ИНГАЛЯЦИОННАЯ ПРОБА С БРОНХОДИЛАТАТОРОМ ВЫЯВЛЯЕТ СТЕПЕНЬ ОБРАТИМОСТИ ОБСТРУКЦИИ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до 15%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до 30%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до 60%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близкую к 100% </w:t>
      </w:r>
      <w:r w:rsidRPr="00074A73"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4) К ОСНОВНЫМ АУСКУЛЬТАТИВНЫМ СИМПТОМАМ ПРИ ХОБЛ ОТНОСЯТ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сухие свистящие хрипы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крепитация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влажные мелкопузырчатые хрипы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влажные крупнопузырчатые хрипы </w:t>
      </w:r>
      <w:r w:rsidRPr="00074A73"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5) К ОСНОВНЫМ АУСКУЛЬТАТИВНЫМ СИМПТОМАМ ПРИ ХОБЛ ОТНОСЯТ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сухие свистящие хрипы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крепитация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влажные мелкопузырчатые хрипы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влажные крупнопузырчатые хрипы </w:t>
      </w:r>
      <w:r w:rsidRPr="00074A73"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6) НАИБОЛЕЕ ЧАСТЫМ ВОЗБУДИТЕЛЕМ БАКТЕРИАЛЬНЫХОСЛОЖНЕНИЙ ПРИ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гемофильная палочка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пневмококк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стафилококк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микоплазма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7) «ЗОЛОТЫМ СТАНДАРТОМ» ДИАГНОСТИКИ И ОЦЕНКИ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спирометрия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бронхоскопия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компьютерная томография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пикфлоуметрия</w:t>
      </w:r>
      <w:r w:rsidRPr="00074A73"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8) В ТЕРАПИИ ХОБЛ СРЕДНЕ-ТЯЖЕЛОГО ТЕЧЕНИЯ ЧАЩЕ ВСЕГО</w:t>
      </w:r>
      <w:r w:rsidR="005D4770">
        <w:rPr>
          <w:sz w:val="28"/>
          <w:szCs w:val="28"/>
        </w:rPr>
        <w:t xml:space="preserve"> </w:t>
      </w:r>
      <w:r w:rsidRPr="00074A73">
        <w:rPr>
          <w:sz w:val="28"/>
          <w:szCs w:val="28"/>
        </w:rPr>
        <w:t xml:space="preserve">ИСПОЛЬЗУЮТ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А) бронходилататоры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Б) ингаляционные глюкокортикостероиды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lastRenderedPageBreak/>
        <w:t xml:space="preserve">В) антибактериальные препараты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отхаркивающие препараты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9) ПРИ ХОБЛ ОБЯЗАТЕЛЬНОЙ ЯВЛЯЕТСЯ ВАКЦИНАЦИЯ______ВАКЦИНОЙ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противогриппозной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Б) противококлюшной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В) противоменингококковой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противодифтерийной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10) ОБЩИМ КЛИНИЧЕСКИМ ПРИЗНАКОМ ДЛЯ ЭМФИЗЕМАТОЗНОГО</w:t>
      </w:r>
      <w:r w:rsidR="005D4770">
        <w:rPr>
          <w:sz w:val="28"/>
          <w:szCs w:val="28"/>
        </w:rPr>
        <w:t xml:space="preserve"> </w:t>
      </w:r>
      <w:r w:rsidRPr="00074A73">
        <w:rPr>
          <w:sz w:val="28"/>
          <w:szCs w:val="28"/>
        </w:rPr>
        <w:t xml:space="preserve">И БРОНХИТИЧЕСКОГО ТИПОВ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одышка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Б) положительная реакция на бронходилататоры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полицитемия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хронический кашель</w:t>
      </w:r>
    </w:p>
    <w:p w:rsidR="00C80C77" w:rsidRDefault="00C80C77" w:rsidP="0028528D">
      <w:pPr>
        <w:jc w:val="both"/>
        <w:rPr>
          <w:sz w:val="28"/>
          <w:szCs w:val="28"/>
        </w:rPr>
      </w:pPr>
    </w:p>
    <w:p w:rsidR="00C80C77" w:rsidRDefault="00C80C77" w:rsidP="0028528D">
      <w:pPr>
        <w:jc w:val="center"/>
        <w:rPr>
          <w:b/>
          <w:color w:val="000000"/>
          <w:sz w:val="28"/>
          <w:szCs w:val="28"/>
        </w:rPr>
      </w:pPr>
      <w:r w:rsidRPr="001B2721">
        <w:rPr>
          <w:b/>
          <w:color w:val="000000"/>
          <w:sz w:val="28"/>
          <w:szCs w:val="28"/>
        </w:rPr>
        <w:t xml:space="preserve">Тесты для </w:t>
      </w:r>
      <w:r>
        <w:rPr>
          <w:b/>
          <w:color w:val="000000"/>
          <w:sz w:val="28"/>
          <w:szCs w:val="28"/>
        </w:rPr>
        <w:t xml:space="preserve">конечного </w:t>
      </w:r>
      <w:r w:rsidR="0004484C">
        <w:rPr>
          <w:b/>
          <w:color w:val="000000"/>
          <w:sz w:val="28"/>
          <w:szCs w:val="28"/>
        </w:rPr>
        <w:t>контроля знаний по теме</w:t>
      </w:r>
    </w:p>
    <w:p w:rsidR="00C80C77" w:rsidRPr="00BA2FAC" w:rsidRDefault="00C80C77" w:rsidP="0028528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Выберите один вариант</w:t>
      </w:r>
      <w:r w:rsidR="005D477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ответа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1) ОСЛОЖНЕНИЕМ ХОБЛ НЕ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абсцесс легкого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легочное сердце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полицитемия </w:t>
      </w:r>
    </w:p>
    <w:p w:rsidR="00562800" w:rsidRDefault="00562800" w:rsidP="005D4770">
      <w:pPr>
        <w:tabs>
          <w:tab w:val="center" w:pos="4677"/>
        </w:tabs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дыхательная недостаточность</w:t>
      </w:r>
    </w:p>
    <w:p w:rsidR="00562800" w:rsidRPr="00074A73" w:rsidRDefault="00562800" w:rsidP="005D4770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2) ОСНОВНЫМ МЕТОДОМ ДИАГНОСТИКИ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исследование функции внешнего дыхания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рентгенография грудной клетки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бронхоскопическое исследование </w:t>
      </w:r>
    </w:p>
    <w:p w:rsidR="00562800" w:rsidRDefault="00562800" w:rsidP="005D4770">
      <w:pPr>
        <w:tabs>
          <w:tab w:val="center" w:pos="4677"/>
        </w:tabs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анализ мокроты </w:t>
      </w:r>
      <w:r>
        <w:rPr>
          <w:sz w:val="28"/>
          <w:szCs w:val="28"/>
        </w:rPr>
        <w:tab/>
      </w:r>
    </w:p>
    <w:p w:rsidR="00562800" w:rsidRPr="00074A73" w:rsidRDefault="00562800" w:rsidP="005D4770">
      <w:pPr>
        <w:tabs>
          <w:tab w:val="center" w:pos="4677"/>
        </w:tabs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3)НАИБОЛЕЕ РАННИМ ФУНКЦИОНАЛЬНЫМ ПРИЗНАКОМ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ОФВ1/ФЖЕЛ менее 70%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ЖЕЛ менее 50%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ОФВ1/ФЖЕЛ менее 90% </w:t>
      </w:r>
    </w:p>
    <w:p w:rsidR="00562800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ОФВ1 менее 60% </w:t>
      </w:r>
      <w:r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4)ДИФФЕРЕНЦИАЛЬНЫЙ ДИАГНОЗ БРОНХИАЛЬНОЙ АСТМЫ И ХОБЛ СТРОИТСЯ НА ОСНОВАНИИ ИССЛЕДОВАНИЯ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функции внешнего дыхания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анализа мокроты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рентгенографии грудной клетки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IgE в сыворотке крови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074A73">
        <w:rPr>
          <w:sz w:val="28"/>
          <w:szCs w:val="28"/>
        </w:rPr>
        <w:t xml:space="preserve">) ПОКАЗАТЕЛЕМ ФУНКЦИИ ВНЕШНЕГО ДЫХАНИЯ ДЛЯОПРЕДЕЛЕНИЯ ТЯЖЕСТИ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А) ОВФ1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ФЖЕЛ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ПСВ25-75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МВЛ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6) НАИБОЛЕЕ ЗНАЧИМЫМ ВОЗБУДИТЕЛЕМ ВНЕБОЛЬНИЧНОЙПНЕВМОНИИ У БОЛЬНЫХ С ХОБЛ ЯВЛЯЕТСЯ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гемофильная палочка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микоплазма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золотистый стафилококк </w:t>
      </w:r>
    </w:p>
    <w:p w:rsidR="00562800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пневмококк </w:t>
      </w:r>
      <w:r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7) АТРОВЕНТ ПРИ ХОБЛ НАЗНАЧАЮТ ПО_______РАЗА В ДЕНЬ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2 ингаляции 4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2 ингаляции 2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3 ингаляции 2 </w:t>
      </w:r>
    </w:p>
    <w:p w:rsidR="00562800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1 ингаляция 4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8) МУЖЧИНЕ С ХОБЛ И ЖАЛОБАМИ НА ЗАТРУДНЕННОЕМОЧЕИСПУСКАНИЕ НЕЛЬЗЯ НАЗНАЧАТЬ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А) атровент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Б) сальбутамол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фенотерол </w:t>
      </w:r>
    </w:p>
    <w:p w:rsidR="00562800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теофиллин </w:t>
      </w:r>
      <w:r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9) ДЛИТЕЛЬНОСТЬ НАЗНАЧЕНИЯ СИСТЕМНЫХ (ПЕРОРАЛЬНЫХ) ГЛЮКОКОРТИКОСТЕРОИДОВ ПРИ ХОБЛ СОСТАВЛЯЕТ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10-14 дней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3 дня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1-3 месяца </w:t>
      </w:r>
    </w:p>
    <w:p w:rsidR="00562800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1 год </w:t>
      </w:r>
      <w:r>
        <w:rPr>
          <w:sz w:val="28"/>
          <w:szCs w:val="28"/>
        </w:rPr>
        <w:cr/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74A73">
        <w:rPr>
          <w:sz w:val="28"/>
          <w:szCs w:val="28"/>
        </w:rPr>
        <w:t xml:space="preserve">0) ПО СПИРОГРАФИЧЕСКОЙ КЛАССИФИКАЦИИ ЗАБОЛЕВАНИЯ ВЫДЕЛЯЮТ ____ СТАДИИ ХОБЛ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4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3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2 </w:t>
      </w:r>
    </w:p>
    <w:p w:rsidR="00562800" w:rsidRPr="00074A73" w:rsidRDefault="00562800" w:rsidP="005D4770">
      <w:pPr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5</w:t>
      </w:r>
    </w:p>
    <w:p w:rsidR="00C80C77" w:rsidRDefault="00C80C77" w:rsidP="0028528D">
      <w:pPr>
        <w:jc w:val="both"/>
        <w:rPr>
          <w:color w:val="000000"/>
          <w:sz w:val="28"/>
          <w:szCs w:val="28"/>
        </w:rPr>
      </w:pPr>
    </w:p>
    <w:p w:rsidR="00C80C77" w:rsidRPr="00654747" w:rsidRDefault="00C80C77" w:rsidP="0028528D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5D4770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C80C77" w:rsidRDefault="00C80C77" w:rsidP="0028528D">
      <w:pPr>
        <w:ind w:firstLine="708"/>
        <w:jc w:val="both"/>
        <w:rPr>
          <w:sz w:val="28"/>
          <w:szCs w:val="28"/>
        </w:rPr>
      </w:pPr>
    </w:p>
    <w:p w:rsidR="00C80C77" w:rsidRPr="00C47338" w:rsidRDefault="00C80C77" w:rsidP="0028528D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lastRenderedPageBreak/>
        <w:t xml:space="preserve">Учебно-исследовательская работа </w:t>
      </w:r>
      <w:r w:rsidR="00E74B8E">
        <w:rPr>
          <w:b/>
          <w:i/>
          <w:snapToGrid w:val="0"/>
          <w:sz w:val="28"/>
        </w:rPr>
        <w:t>обучающихся</w:t>
      </w:r>
      <w:r w:rsidR="0004484C">
        <w:rPr>
          <w:b/>
          <w:i/>
          <w:snapToGrid w:val="0"/>
          <w:sz w:val="28"/>
        </w:rPr>
        <w:t>: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1.Скрининговые методы выявления факторов риска хронического бронхита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2.Дифференциальная диагностика хронического бронхита, бронхиальной астмы и дискинезии бронхов. 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3.Критерии временной и стойкой утраты трудоспособности.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4.Современные принципы ведения больных хроническим бронхитом.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5.Немедикаментозные методы реабилитации при хроническом бронхите.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Санаторно-курортное лечение больных ХБ.</w:t>
      </w:r>
    </w:p>
    <w:p w:rsidR="00C80C77" w:rsidRDefault="00C80C77" w:rsidP="002852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7.Организация работы пульмо-школы в поликлинике.</w:t>
      </w:r>
    </w:p>
    <w:p w:rsidR="00C80C77" w:rsidRDefault="00C80C77" w:rsidP="0028528D">
      <w:pPr>
        <w:jc w:val="both"/>
        <w:rPr>
          <w:sz w:val="28"/>
          <w:szCs w:val="28"/>
        </w:rPr>
      </w:pPr>
    </w:p>
    <w:p w:rsidR="00C80C77" w:rsidRPr="003F4845" w:rsidRDefault="00C80C77" w:rsidP="00285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04484C">
        <w:rPr>
          <w:b/>
          <w:sz w:val="28"/>
          <w:szCs w:val="28"/>
        </w:rPr>
        <w:t>:</w:t>
      </w:r>
    </w:p>
    <w:p w:rsidR="00FD4DE4" w:rsidRDefault="00FD4DE4" w:rsidP="0028528D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FD4DE4" w:rsidRPr="000F687A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FD4DE4" w:rsidRPr="005204D2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153</w:t>
      </w:r>
      <w:r w:rsidRPr="009B38BE">
        <w:rPr>
          <w:snapToGrid w:val="0"/>
          <w:sz w:val="28"/>
          <w:szCs w:val="28"/>
        </w:rPr>
        <w:t xml:space="preserve"> с.</w:t>
      </w:r>
    </w:p>
    <w:p w:rsidR="00FD4DE4" w:rsidRPr="009B38BE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студентов/Сост. А.Я. Крюкова, О.А. Курамшина, Л.С. Тувалева, Л.В. Габбасова, Р.С. Низамутдинова, Г.М. Сахаутдинова</w:t>
      </w:r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http://library.bashgmu.ru/elibdoc/elib456.pdf.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53</w:t>
      </w:r>
      <w:r w:rsidRPr="009B38BE">
        <w:rPr>
          <w:snapToGrid w:val="0"/>
          <w:sz w:val="28"/>
          <w:szCs w:val="28"/>
        </w:rPr>
        <w:t xml:space="preserve"> с.</w:t>
      </w:r>
    </w:p>
    <w:p w:rsidR="00FD4DE4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FD4DE4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FD4DE4" w:rsidRPr="002F64EC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FD4DE4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FD4DE4" w:rsidRPr="002F64EC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</w:t>
      </w:r>
      <w:r w:rsidRPr="009B38BE">
        <w:rPr>
          <w:snapToGrid w:val="0"/>
          <w:sz w:val="28"/>
          <w:szCs w:val="28"/>
        </w:rPr>
        <w:lastRenderedPageBreak/>
        <w:t>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FD4DE4" w:rsidRPr="00026A8E" w:rsidRDefault="00FD4DE4" w:rsidP="0028528D">
      <w:pPr>
        <w:pStyle w:val="ae"/>
        <w:widowControl w:val="0"/>
        <w:numPr>
          <w:ilvl w:val="0"/>
          <w:numId w:val="23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http://library.bashgmu.ru/elibdoc/elib457.pdf.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FD4DE4" w:rsidRPr="00A17048" w:rsidRDefault="00FD4DE4" w:rsidP="0028528D">
      <w:pPr>
        <w:ind w:left="604"/>
        <w:jc w:val="both"/>
        <w:rPr>
          <w:sz w:val="28"/>
          <w:szCs w:val="28"/>
        </w:rPr>
      </w:pPr>
    </w:p>
    <w:p w:rsidR="00FD4DE4" w:rsidRPr="0090041D" w:rsidRDefault="00FD4DE4" w:rsidP="0028528D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FD4DE4" w:rsidRPr="00055286" w:rsidRDefault="00FD4DE4" w:rsidP="0028528D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FD4DE4" w:rsidRPr="00055286" w:rsidRDefault="00FD4DE4" w:rsidP="0028528D">
      <w:pPr>
        <w:widowControl w:val="0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>Поликлиническая терапия: учебник для студентов медицинских вузов, рек. УМО мед. и фармац. вузов РФ / А. Я. Крюкова [и др.] ; под ред. А. Я. Крюковой ; МЗ и соц. развития РФ, Баш</w:t>
      </w:r>
      <w:r>
        <w:rPr>
          <w:sz w:val="28"/>
          <w:szCs w:val="28"/>
        </w:rPr>
        <w:t xml:space="preserve">к. гос. мед. ун-т. - Уфа: Гилем. - </w:t>
      </w:r>
      <w:r w:rsidRPr="00EA7D4A">
        <w:rPr>
          <w:sz w:val="28"/>
          <w:szCs w:val="28"/>
        </w:rPr>
        <w:t xml:space="preserve"> 2009. - 325 с.  </w:t>
      </w:r>
    </w:p>
    <w:p w:rsidR="00FD4DE4" w:rsidRDefault="00FD4DE4" w:rsidP="0028528D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>Ж. Д. Кобалава,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 текстовые дан. - on-line. - Режим доступа:</w:t>
      </w:r>
      <w:hyperlink r:id="rId13" w:history="1">
        <w:r w:rsidRPr="002A4DF5">
          <w:rPr>
            <w:rStyle w:val="a9"/>
            <w:sz w:val="28"/>
            <w:szCs w:val="28"/>
          </w:rPr>
          <w:t>http://www.studmedlib.ru/book/ISBN9785970427729.html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 xml:space="preserve">ГЭОТАР-Медиа. - </w:t>
      </w:r>
      <w:r w:rsidRPr="002A4DF5">
        <w:rPr>
          <w:sz w:val="28"/>
          <w:szCs w:val="28"/>
        </w:rPr>
        <w:t>2014.</w:t>
      </w:r>
    </w:p>
    <w:p w:rsidR="00FD4DE4" w:rsidRPr="00C67092" w:rsidRDefault="00FD4DE4" w:rsidP="0028528D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C67092">
        <w:rPr>
          <w:bCs/>
          <w:sz w:val="28"/>
          <w:szCs w:val="28"/>
        </w:rPr>
        <w:t>Клинико-фармакологические основы современной</w:t>
      </w:r>
      <w:r w:rsidRPr="00C67092">
        <w:rPr>
          <w:sz w:val="28"/>
          <w:szCs w:val="28"/>
        </w:rPr>
        <w:t xml:space="preserve"> пульмонологии: научное издание / - 2-е изд. [Электронный ресурс] / Е. Е. Баженов, В. А. Ахмедов, В. А. Остапенко/ Электрон.текстовые дан. Режим доступа: </w:t>
      </w:r>
      <w:hyperlink r:id="rId14" w:history="1">
        <w:r w:rsidRPr="00C67092">
          <w:rPr>
            <w:color w:val="0000FF"/>
            <w:sz w:val="28"/>
            <w:szCs w:val="28"/>
            <w:u w:val="single"/>
          </w:rPr>
          <w:t>http://www.studmedlib.ru/book/ISBN9785996322411.html</w:t>
        </w:r>
      </w:hyperlink>
      <w:r>
        <w:t xml:space="preserve">. - </w:t>
      </w:r>
      <w:r w:rsidRPr="00C67092">
        <w:rPr>
          <w:sz w:val="28"/>
          <w:szCs w:val="28"/>
        </w:rPr>
        <w:t>М.: БИНОМ. - 2013</w:t>
      </w:r>
      <w:r>
        <w:rPr>
          <w:sz w:val="28"/>
          <w:szCs w:val="28"/>
        </w:rPr>
        <w:t>.</w:t>
      </w:r>
    </w:p>
    <w:p w:rsidR="005D1548" w:rsidRPr="005D1548" w:rsidRDefault="005D1548" w:rsidP="0028528D">
      <w:pPr>
        <w:ind w:firstLine="567"/>
        <w:jc w:val="both"/>
        <w:rPr>
          <w:sz w:val="28"/>
          <w:szCs w:val="28"/>
        </w:rPr>
      </w:pPr>
    </w:p>
    <w:sectPr w:rsidR="005D1548" w:rsidRPr="005D1548" w:rsidSect="00CB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7C6" w:rsidRDefault="008867C6" w:rsidP="00F62B1B">
      <w:r>
        <w:separator/>
      </w:r>
    </w:p>
  </w:endnote>
  <w:endnote w:type="continuationSeparator" w:id="1">
    <w:p w:rsidR="008867C6" w:rsidRDefault="008867C6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7C6" w:rsidRDefault="008867C6" w:rsidP="00F62B1B">
      <w:r>
        <w:separator/>
      </w:r>
    </w:p>
  </w:footnote>
  <w:footnote w:type="continuationSeparator" w:id="1">
    <w:p w:rsidR="008867C6" w:rsidRDefault="008867C6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527"/>
    <w:multiLevelType w:val="hybridMultilevel"/>
    <w:tmpl w:val="77DC98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16347BA"/>
    <w:multiLevelType w:val="hybridMultilevel"/>
    <w:tmpl w:val="EC006F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43E01"/>
    <w:multiLevelType w:val="hybridMultilevel"/>
    <w:tmpl w:val="CCD21B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82012EA"/>
    <w:multiLevelType w:val="hybridMultilevel"/>
    <w:tmpl w:val="B14E7FFC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>
    <w:nsid w:val="288F3138"/>
    <w:multiLevelType w:val="hybridMultilevel"/>
    <w:tmpl w:val="78F82C9E"/>
    <w:lvl w:ilvl="0" w:tplc="135038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C369D"/>
    <w:multiLevelType w:val="hybridMultilevel"/>
    <w:tmpl w:val="C93A346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BE52F1"/>
    <w:multiLevelType w:val="hybridMultilevel"/>
    <w:tmpl w:val="412CC8FA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">
    <w:nsid w:val="3F55649E"/>
    <w:multiLevelType w:val="hybridMultilevel"/>
    <w:tmpl w:val="846240B6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">
    <w:nsid w:val="4B4A1FB3"/>
    <w:multiLevelType w:val="hybridMultilevel"/>
    <w:tmpl w:val="920EB2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E6B2949"/>
    <w:multiLevelType w:val="hybridMultilevel"/>
    <w:tmpl w:val="225C99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0EC4758"/>
    <w:multiLevelType w:val="hybridMultilevel"/>
    <w:tmpl w:val="9DF06EB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63441B2"/>
    <w:multiLevelType w:val="hybridMultilevel"/>
    <w:tmpl w:val="FE4A02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644408E"/>
    <w:multiLevelType w:val="hybridMultilevel"/>
    <w:tmpl w:val="A60A6934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>
    <w:nsid w:val="584E7B2C"/>
    <w:multiLevelType w:val="hybridMultilevel"/>
    <w:tmpl w:val="4F5E3B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C29573D"/>
    <w:multiLevelType w:val="hybridMultilevel"/>
    <w:tmpl w:val="EE1A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3235D"/>
    <w:multiLevelType w:val="hybridMultilevel"/>
    <w:tmpl w:val="A6D01C5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3C5523B"/>
    <w:multiLevelType w:val="hybridMultilevel"/>
    <w:tmpl w:val="74486D1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1CF2D2D0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6AC2D16"/>
    <w:multiLevelType w:val="hybridMultilevel"/>
    <w:tmpl w:val="195E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729B7"/>
    <w:multiLevelType w:val="hybridMultilevel"/>
    <w:tmpl w:val="34142D4C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3">
    <w:nsid w:val="6A8C4281"/>
    <w:multiLevelType w:val="hybridMultilevel"/>
    <w:tmpl w:val="328439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0D1624D"/>
    <w:multiLevelType w:val="hybridMultilevel"/>
    <w:tmpl w:val="195E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F43E2"/>
    <w:multiLevelType w:val="hybridMultilevel"/>
    <w:tmpl w:val="FE28D9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F3E4BAB"/>
    <w:multiLevelType w:val="hybridMultilevel"/>
    <w:tmpl w:val="3B6020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1"/>
  </w:num>
  <w:num w:numId="5">
    <w:abstractNumId w:val="20"/>
  </w:num>
  <w:num w:numId="6">
    <w:abstractNumId w:val="14"/>
  </w:num>
  <w:num w:numId="7">
    <w:abstractNumId w:val="3"/>
  </w:num>
  <w:num w:numId="8">
    <w:abstractNumId w:val="9"/>
  </w:num>
  <w:num w:numId="9">
    <w:abstractNumId w:val="23"/>
  </w:num>
  <w:num w:numId="10">
    <w:abstractNumId w:val="12"/>
  </w:num>
  <w:num w:numId="11">
    <w:abstractNumId w:val="16"/>
  </w:num>
  <w:num w:numId="12">
    <w:abstractNumId w:val="22"/>
  </w:num>
  <w:num w:numId="13">
    <w:abstractNumId w:val="13"/>
  </w:num>
  <w:num w:numId="14">
    <w:abstractNumId w:val="25"/>
  </w:num>
  <w:num w:numId="15">
    <w:abstractNumId w:val="5"/>
  </w:num>
  <w:num w:numId="16">
    <w:abstractNumId w:val="6"/>
  </w:num>
  <w:num w:numId="17">
    <w:abstractNumId w:val="4"/>
  </w:num>
  <w:num w:numId="18">
    <w:abstractNumId w:val="8"/>
  </w:num>
  <w:num w:numId="19">
    <w:abstractNumId w:val="7"/>
  </w:num>
  <w:num w:numId="20">
    <w:abstractNumId w:val="11"/>
  </w:num>
  <w:num w:numId="21">
    <w:abstractNumId w:val="19"/>
  </w:num>
  <w:num w:numId="22">
    <w:abstractNumId w:val="15"/>
  </w:num>
  <w:num w:numId="23">
    <w:abstractNumId w:val="2"/>
  </w:num>
  <w:num w:numId="24">
    <w:abstractNumId w:val="17"/>
  </w:num>
  <w:num w:numId="25">
    <w:abstractNumId w:val="21"/>
  </w:num>
  <w:num w:numId="26">
    <w:abstractNumId w:val="18"/>
  </w:num>
  <w:num w:numId="27">
    <w:abstractNumId w:val="2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0692F"/>
    <w:rsid w:val="00020A4E"/>
    <w:rsid w:val="0004484C"/>
    <w:rsid w:val="00056603"/>
    <w:rsid w:val="00064C93"/>
    <w:rsid w:val="00081E06"/>
    <w:rsid w:val="00114E2B"/>
    <w:rsid w:val="001247CB"/>
    <w:rsid w:val="00155194"/>
    <w:rsid w:val="00165644"/>
    <w:rsid w:val="0018023E"/>
    <w:rsid w:val="001E002A"/>
    <w:rsid w:val="001E06BC"/>
    <w:rsid w:val="0021276E"/>
    <w:rsid w:val="00231DC2"/>
    <w:rsid w:val="0028528D"/>
    <w:rsid w:val="00286C1E"/>
    <w:rsid w:val="00303FA8"/>
    <w:rsid w:val="00307568"/>
    <w:rsid w:val="003658AC"/>
    <w:rsid w:val="003A29D0"/>
    <w:rsid w:val="003A3118"/>
    <w:rsid w:val="003C3ECC"/>
    <w:rsid w:val="003D29AC"/>
    <w:rsid w:val="004B5231"/>
    <w:rsid w:val="004F1073"/>
    <w:rsid w:val="00547325"/>
    <w:rsid w:val="00560540"/>
    <w:rsid w:val="00562800"/>
    <w:rsid w:val="005739B8"/>
    <w:rsid w:val="00586744"/>
    <w:rsid w:val="005D1548"/>
    <w:rsid w:val="005D4770"/>
    <w:rsid w:val="005E5D5C"/>
    <w:rsid w:val="00615296"/>
    <w:rsid w:val="00686D62"/>
    <w:rsid w:val="007024E9"/>
    <w:rsid w:val="00755F54"/>
    <w:rsid w:val="007813FA"/>
    <w:rsid w:val="007D7289"/>
    <w:rsid w:val="007E66C0"/>
    <w:rsid w:val="008075D5"/>
    <w:rsid w:val="00826DF8"/>
    <w:rsid w:val="008274DE"/>
    <w:rsid w:val="00875427"/>
    <w:rsid w:val="008822EB"/>
    <w:rsid w:val="008867C6"/>
    <w:rsid w:val="008B33BC"/>
    <w:rsid w:val="008F4BE8"/>
    <w:rsid w:val="009145C9"/>
    <w:rsid w:val="00967636"/>
    <w:rsid w:val="009B0D1C"/>
    <w:rsid w:val="009B0EAE"/>
    <w:rsid w:val="009D2F7B"/>
    <w:rsid w:val="009D4243"/>
    <w:rsid w:val="009E04FC"/>
    <w:rsid w:val="00A42573"/>
    <w:rsid w:val="00A457FF"/>
    <w:rsid w:val="00AB2AE3"/>
    <w:rsid w:val="00AC0D86"/>
    <w:rsid w:val="00AD4E3E"/>
    <w:rsid w:val="00AE57CE"/>
    <w:rsid w:val="00B34E3D"/>
    <w:rsid w:val="00B5122C"/>
    <w:rsid w:val="00B94C41"/>
    <w:rsid w:val="00BB4B98"/>
    <w:rsid w:val="00BC0038"/>
    <w:rsid w:val="00BE3392"/>
    <w:rsid w:val="00C0128C"/>
    <w:rsid w:val="00C21BA0"/>
    <w:rsid w:val="00C34080"/>
    <w:rsid w:val="00C35878"/>
    <w:rsid w:val="00C80C77"/>
    <w:rsid w:val="00CB62E1"/>
    <w:rsid w:val="00CB6624"/>
    <w:rsid w:val="00CB6ABA"/>
    <w:rsid w:val="00CB73F4"/>
    <w:rsid w:val="00D217B4"/>
    <w:rsid w:val="00D74317"/>
    <w:rsid w:val="00D933AC"/>
    <w:rsid w:val="00E06363"/>
    <w:rsid w:val="00E74B8E"/>
    <w:rsid w:val="00E76D17"/>
    <w:rsid w:val="00E95FDD"/>
    <w:rsid w:val="00EF5A9C"/>
    <w:rsid w:val="00F209EC"/>
    <w:rsid w:val="00F62B1B"/>
    <w:rsid w:val="00F94EE8"/>
    <w:rsid w:val="00F97929"/>
    <w:rsid w:val="00FC231D"/>
    <w:rsid w:val="00FD4DE4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styleId="ab">
    <w:name w:val="Emphasis"/>
    <w:qFormat/>
    <w:rsid w:val="005739B8"/>
    <w:rPr>
      <w:i/>
      <w:iCs/>
    </w:rPr>
  </w:style>
  <w:style w:type="character" w:customStyle="1" w:styleId="apple-converted-space">
    <w:name w:val="apple-converted-space"/>
    <w:basedOn w:val="a0"/>
    <w:rsid w:val="005D1548"/>
  </w:style>
  <w:style w:type="paragraph" w:styleId="ac">
    <w:name w:val="Balloon Text"/>
    <w:basedOn w:val="a"/>
    <w:link w:val="ad"/>
    <w:rsid w:val="005628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6280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D4DE4"/>
    <w:pPr>
      <w:ind w:left="720"/>
      <w:contextualSpacing/>
    </w:pPr>
  </w:style>
  <w:style w:type="paragraph" w:customStyle="1" w:styleId="western">
    <w:name w:val="western"/>
    <w:basedOn w:val="a"/>
    <w:rsid w:val="00FD4DE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6.pdf.%20" TargetMode="External"/><Relationship Id="rId14" Type="http://schemas.openxmlformats.org/officeDocument/2006/relationships/hyperlink" Target="http://www.studmedlib.ru/book/ISBN97859963224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615F-870B-4614-8673-A63F247A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2022-04-22T05:02:00Z</dcterms:created>
  <dcterms:modified xsi:type="dcterms:W3CDTF">2022-04-22T05:02:00Z</dcterms:modified>
</cp:coreProperties>
</file>