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CC" w:rsidRPr="007B7B5D" w:rsidRDefault="00387608" w:rsidP="00387608">
      <w:pPr>
        <w:pStyle w:val="1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7B0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38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7B0E2E">
        <w:rPr>
          <w:rFonts w:ascii="Times New Roman" w:hAnsi="Times New Roman" w:cs="Times New Roman"/>
          <w:b/>
          <w:bCs/>
          <w:sz w:val="24"/>
          <w:szCs w:val="24"/>
        </w:rPr>
        <w:t>ДПП ПК «Формирование здорового образа жизни у детей», 72 часа</w:t>
      </w:r>
    </w:p>
    <w:p w:rsidR="001314CC" w:rsidRPr="008729FE" w:rsidRDefault="001314CC" w:rsidP="00131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FE">
        <w:rPr>
          <w:rFonts w:ascii="Times New Roman" w:hAnsi="Times New Roman" w:cs="Times New Roman"/>
          <w:sz w:val="24"/>
          <w:szCs w:val="24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DD14C9" w:rsidRDefault="00DD14C9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7478"/>
      </w:tblGrid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ПК «Формирование здорового образа жизни у детей»</w:t>
            </w:r>
          </w:p>
        </w:tc>
      </w:tr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314C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314C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 продолжительность обучения – 14 дней, 2 недели, 0,5 месяца</w:t>
            </w:r>
          </w:p>
        </w:tc>
      </w:tr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314C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 xml:space="preserve">с отрывом от работы, </w:t>
            </w:r>
            <w:proofErr w:type="gramStart"/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</w:p>
        </w:tc>
      </w:tr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314C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 xml:space="preserve">с частичным отрывом от работы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200657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использованием ДОТ</w:t>
            </w:r>
          </w:p>
        </w:tc>
      </w:tr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314C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314C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 или профессиональная переподготовка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      </w:r>
          </w:p>
        </w:tc>
      </w:tr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314C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9FE">
              <w:rPr>
                <w:rFonts w:ascii="Times New Roman" w:hAnsi="Times New Roman"/>
                <w:sz w:val="24"/>
                <w:szCs w:val="24"/>
              </w:rPr>
              <w:t>врач-педиатр, врач-педиатр участковый, врач-педиатр городской (районный), руководители Центров здоровья и заведующие отделениями и кабинетами медицинской профилактики</w:t>
            </w:r>
          </w:p>
        </w:tc>
      </w:tr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314C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Кафедра педиатрии ИДПО ГБОУ ВПО БГМУ МЗ РФ</w:t>
            </w:r>
          </w:p>
        </w:tc>
      </w:tr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314C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7E53DF" w:rsidP="00667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 w:rsidR="0066737A">
              <w:rPr>
                <w:rFonts w:ascii="Times New Roman" w:hAnsi="Times New Roman" w:cs="Times New Roman"/>
                <w:sz w:val="24"/>
                <w:szCs w:val="24"/>
              </w:rPr>
              <w:t xml:space="preserve">– сот. 89279317159, </w:t>
            </w:r>
            <w:r w:rsidR="0055519A">
              <w:rPr>
                <w:rFonts w:ascii="Times New Roman" w:hAnsi="Times New Roman" w:cs="Times New Roman"/>
                <w:sz w:val="24"/>
                <w:szCs w:val="24"/>
              </w:rPr>
              <w:t>(347)</w:t>
            </w:r>
            <w:r w:rsidR="001314CC" w:rsidRPr="008729FE">
              <w:rPr>
                <w:rFonts w:ascii="Times New Roman" w:hAnsi="Times New Roman" w:cs="Times New Roman"/>
                <w:sz w:val="24"/>
                <w:szCs w:val="24"/>
              </w:rPr>
              <w:t>229-08-00*</w:t>
            </w:r>
            <w:r w:rsidR="0066737A">
              <w:rPr>
                <w:rFonts w:ascii="Times New Roman" w:hAnsi="Times New Roman" w:cs="Times New Roman"/>
                <w:sz w:val="24"/>
                <w:szCs w:val="24"/>
              </w:rPr>
              <w:t>2-21</w:t>
            </w:r>
          </w:p>
        </w:tc>
      </w:tr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314C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По плану ИДПО БГМУ</w:t>
            </w:r>
          </w:p>
        </w:tc>
      </w:tr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314C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872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преподавательский состав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31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Доц. </w:t>
            </w:r>
            <w:proofErr w:type="spellStart"/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Ахметшин</w:t>
            </w:r>
            <w:proofErr w:type="spellEnd"/>
            <w:r w:rsidRPr="008729FE">
              <w:rPr>
                <w:rFonts w:ascii="Times New Roman" w:hAnsi="Times New Roman" w:cs="Times New Roman"/>
                <w:sz w:val="24"/>
                <w:szCs w:val="24"/>
              </w:rPr>
              <w:t xml:space="preserve"> Р.З., проф. Дружинина Н.А., проф. Ширяева Г.П.,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314C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/>
                <w:sz w:val="24"/>
                <w:szCs w:val="24"/>
              </w:rPr>
              <w:t>Программа ПК предусматривает  подготовку врачей-педиатров по вопросам проведения профилактических мероприятий для детей по возрастным группам и состоянию здоровья, проведение санитарно-просветительной работы по формированию здорового образа жизни среди родителей и детей. Обучение на цикле включает дистанционный курс лекций (Всего 18 час- 25%) по диспансеризации, организации деятельности Центров здоровья, вопросам питания и профилактики некоторых состояний у детей. На практических занятиях обучающиеся знакомятся с работой врачей Центров здоровья, оценивают гигиенические основы ЗОЖ и работу школ здоровья (всего 21 часов- 29,2%).</w:t>
            </w:r>
            <w:r w:rsidRPr="008729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729FE">
              <w:rPr>
                <w:rFonts w:ascii="Times New Roman" w:hAnsi="Times New Roman"/>
                <w:sz w:val="24"/>
                <w:szCs w:val="24"/>
              </w:rPr>
              <w:t>На семинарах слушатели обсуждают методы оздоровления и санитарно-просветительной работы, питания, проблемы этики и деонтологии, реабилитации (всего 12 часов – 16,7%). Для проведения практических занятий предполагается использовать кабинеты восстановительного лечения РДКБ, детской поликлиники №2, Центр здоровья детской поликлиники №5.</w:t>
            </w:r>
          </w:p>
        </w:tc>
      </w:tr>
      <w:tr w:rsidR="001314CC" w:rsidRPr="008729FE" w:rsidTr="008B32B6">
        <w:trPr>
          <w:trHeight w:val="30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8729FE">
              <w:rPr>
                <w:rFonts w:ascii="Times New Roman" w:eastAsia="Times New Roman" w:hAnsi="Times New Roman" w:cs="Times New Roman"/>
                <w:sz w:val="24"/>
                <w:szCs w:val="24"/>
              </w:rPr>
              <w:t>: Слушатели  получают современные знания по вопросам охраны здоровья детей, формирования здорового образа жизни, медицинским проблемам социальной адаптации и интеграции детей различного возраста и состояния здоровья.</w:t>
            </w:r>
          </w:p>
          <w:p w:rsidR="001314CC" w:rsidRPr="008729FE" w:rsidRDefault="001314CC" w:rsidP="001E54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314CC" w:rsidRPr="008729FE" w:rsidRDefault="001314CC" w:rsidP="001E54D7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для детей по возрастным группам и состоянию здоровья. </w:t>
            </w:r>
          </w:p>
          <w:p w:rsidR="001314CC" w:rsidRPr="008729FE" w:rsidRDefault="001314CC" w:rsidP="001E54D7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санитарно-просветительной работы по формированию здорового образа жизни среди родителей и детей. </w:t>
            </w:r>
          </w:p>
          <w:p w:rsidR="001314CC" w:rsidRPr="008729FE" w:rsidRDefault="001314CC" w:rsidP="001E54D7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эффективности проведения профилактических мероприятий.</w:t>
            </w:r>
          </w:p>
          <w:p w:rsidR="001314CC" w:rsidRPr="008729FE" w:rsidRDefault="001314CC" w:rsidP="001E54D7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совершенствование знаний и навыков по профилактическим мероприятиям для детей по возрастным группам, состоянию здоровья.</w:t>
            </w:r>
          </w:p>
          <w:p w:rsidR="001314CC" w:rsidRPr="008729FE" w:rsidRDefault="001314CC" w:rsidP="001E54D7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«Концепцией единой профилактической среды, как базовой </w:t>
            </w:r>
            <w:proofErr w:type="spellStart"/>
            <w:r w:rsidRPr="008729FE">
              <w:rPr>
                <w:rFonts w:ascii="Times New Roman" w:eastAsia="Times New Roman" w:hAnsi="Times New Roman" w:cs="Times New Roman"/>
                <w:sz w:val="24"/>
                <w:szCs w:val="24"/>
              </w:rPr>
              <w:t>межсекторальной</w:t>
            </w:r>
            <w:proofErr w:type="spellEnd"/>
            <w:r w:rsidRPr="0087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платформы для реализации государственной политики в сфере формирования здорового образа жизни и охраны  здоровья граждан РФ» а законодательной базой.</w:t>
            </w:r>
          </w:p>
        </w:tc>
      </w:tr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314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9FE">
              <w:rPr>
                <w:rFonts w:ascii="Times New Roman" w:hAnsi="Times New Roman"/>
                <w:sz w:val="24"/>
                <w:szCs w:val="24"/>
              </w:rPr>
              <w:t>Основы общественного здоровья и организации здравоохранения при формировании здорового образа жизни у детей; Диспансеризация детей и подростков; Организация деятельности Центров здоровья для детей по формированию здорового образа жизни; Гигиеническое воспитание и обучение; Формирование здорового образа жизни у детей по отдельным направлениям охраны здоровья (школы здоровья); Профилактика пограничных психических расстройств</w:t>
            </w:r>
            <w:r>
              <w:rPr>
                <w:rFonts w:ascii="Times New Roman" w:hAnsi="Times New Roman"/>
                <w:sz w:val="24"/>
                <w:szCs w:val="24"/>
              </w:rPr>
              <w:t>; Питание</w:t>
            </w:r>
            <w:r w:rsidRPr="008729FE">
              <w:rPr>
                <w:rFonts w:ascii="Times New Roman" w:hAnsi="Times New Roman"/>
                <w:sz w:val="24"/>
                <w:szCs w:val="24"/>
              </w:rPr>
              <w:t xml:space="preserve"> здоровых и больных детей и подростков;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Профилактика ПАВ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  <w:r w:rsidRPr="008729FE">
              <w:rPr>
                <w:rFonts w:ascii="Times New Roman" w:hAnsi="Times New Roman"/>
                <w:sz w:val="24"/>
                <w:szCs w:val="24"/>
              </w:rPr>
              <w:t xml:space="preserve"> Вакцинопрофилактика.</w:t>
            </w:r>
          </w:p>
        </w:tc>
      </w:tr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программы, ее отличительные особенности, </w:t>
            </w:r>
            <w:r w:rsidRPr="00872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314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FE">
              <w:rPr>
                <w:rFonts w:ascii="Times New Roman" w:hAnsi="Times New Roman"/>
                <w:sz w:val="24"/>
                <w:szCs w:val="24"/>
              </w:rPr>
              <w:lastRenderedPageBreak/>
              <w:t>Освещение проблемы формирования 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орового образа жизни у детей с разных </w:t>
            </w:r>
            <w:r w:rsidRPr="008729FE">
              <w:rPr>
                <w:rFonts w:ascii="Times New Roman" w:hAnsi="Times New Roman"/>
                <w:sz w:val="24"/>
                <w:szCs w:val="24"/>
              </w:rPr>
              <w:t>точек зрения, начиная с терминологии и кончая работой с детьми –инвалидами в отделениях восстановительного лечения.</w:t>
            </w:r>
          </w:p>
        </w:tc>
      </w:tr>
      <w:tr w:rsidR="001314CC" w:rsidRPr="008729FE" w:rsidTr="008B3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1314CC" w:rsidP="001E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FE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CC" w:rsidRPr="008729FE" w:rsidRDefault="0066737A" w:rsidP="001E54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66E26" w:rsidRPr="00CE31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du.bashgmu.ru/pluginfile.php/72848/mod_folder/content/0/%D0%94%D0%9F%D0%9F%20%D0%9F%D0%9A%20%D0%A4%D0%BE%D1%80%D0%BC%D0%B8%D1%80%D0%BE%D0%B2%D0%B0%D0%BD%D0%B8%D0%B5%20%D0%B7%D0%B4%D0%BE%D1%80%D0%BE%D0%B2%D0%BE%D0%B3%D0%BE%20%D0%BE%D0%B1%D1%80%D0%B0%D0%B7%D0%B0%20%D0%B6%D0%B8%D0%B7%D0%BD%D0%B8%20/%D0%90%D0%BD%D0%BD%D0%BE%D1%82%D0%B0%D1%86%D0%B8%D1%8F%20%D0%94%D0%9F%D0%9F%20%D0%9F%D0%9A%20%D0%A4%D0%BE%D1%80%D0%BC%D0%B8%D1%80%D0%BE%D0%B2%D0%B0%D0%BD%D0%B8%D0%B5%20%D0%97%D0%9E%D0%96%20%D1%83%20%D0%B4%D0%B5%D1%82%D0%B5%D0%B9%2072%20%D1%87.docx?forcedownload=1</w:t>
              </w:r>
            </w:hyperlink>
            <w:r w:rsidR="00D66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314CC" w:rsidRDefault="001314CC">
      <w:bookmarkStart w:id="0" w:name="_GoBack"/>
      <w:bookmarkEnd w:id="0"/>
    </w:p>
    <w:sectPr w:rsidR="0013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6F2B69"/>
    <w:multiLevelType w:val="hybridMultilevel"/>
    <w:tmpl w:val="4E44E2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DA"/>
    <w:rsid w:val="001314CC"/>
    <w:rsid w:val="00200657"/>
    <w:rsid w:val="00291414"/>
    <w:rsid w:val="00387608"/>
    <w:rsid w:val="0055519A"/>
    <w:rsid w:val="005B338E"/>
    <w:rsid w:val="0066737A"/>
    <w:rsid w:val="0068566C"/>
    <w:rsid w:val="007B0E2E"/>
    <w:rsid w:val="007E53DF"/>
    <w:rsid w:val="008B32B6"/>
    <w:rsid w:val="00A857B7"/>
    <w:rsid w:val="00B20230"/>
    <w:rsid w:val="00D66E26"/>
    <w:rsid w:val="00DD14C9"/>
    <w:rsid w:val="00F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C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314CC"/>
    <w:pPr>
      <w:ind w:left="720"/>
    </w:pPr>
  </w:style>
  <w:style w:type="character" w:styleId="a3">
    <w:name w:val="Hyperlink"/>
    <w:basedOn w:val="a0"/>
    <w:uiPriority w:val="99"/>
    <w:unhideWhenUsed/>
    <w:rsid w:val="008B32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32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C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314CC"/>
    <w:pPr>
      <w:ind w:left="720"/>
    </w:pPr>
  </w:style>
  <w:style w:type="character" w:styleId="a3">
    <w:name w:val="Hyperlink"/>
    <w:basedOn w:val="a0"/>
    <w:uiPriority w:val="99"/>
    <w:unhideWhenUsed/>
    <w:rsid w:val="008B32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32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.bashgmu.ru/pluginfile.php/72848/mod_folder/content/0/%D0%94%D0%9F%D0%9F%20%D0%9F%D0%9A%20%D0%A4%D0%BE%D1%80%D0%BC%D0%B8%D1%80%D0%BE%D0%B2%D0%B0%D0%BD%D0%B8%D0%B5%20%D0%B7%D0%B4%D0%BE%D1%80%D0%BE%D0%B2%D0%BE%D0%B3%D0%BE%20%D0%BE%D0%B1%D1%80%D0%B0%D0%B7%D0%B0%20%D0%B6%D0%B8%D0%B7%D0%BD%D0%B8%20/%D0%90%D0%BD%D0%BD%D0%BE%D1%82%D0%B0%D1%86%D0%B8%D1%8F%20%D0%94%D0%9F%D0%9F%20%D0%9F%D0%9A%20%D0%A4%D0%BE%D1%80%D0%BC%D0%B8%D1%80%D0%BE%D0%B2%D0%B0%D0%BD%D0%B8%D0%B5%20%D0%97%D0%9E%D0%96%20%D1%83%20%D0%B4%D0%B5%D1%82%D0%B5%D0%B9%2072%20%D1%87.docx?forcedownload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BCA8-A5D0-4D50-9064-DF932BD5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kafedra-15</dc:creator>
  <cp:keywords/>
  <dc:description/>
  <cp:lastModifiedBy>kafedra-15</cp:lastModifiedBy>
  <cp:revision>14</cp:revision>
  <dcterms:created xsi:type="dcterms:W3CDTF">2017-12-13T08:44:00Z</dcterms:created>
  <dcterms:modified xsi:type="dcterms:W3CDTF">2017-12-15T06:39:00Z</dcterms:modified>
</cp:coreProperties>
</file>