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8A" w:rsidRPr="00B14B8A" w:rsidRDefault="00B14B8A" w:rsidP="00B14B8A">
      <w:pPr>
        <w:widowControl/>
        <w:tabs>
          <w:tab w:val="left" w:pos="720"/>
        </w:tabs>
        <w:ind w:left="720"/>
        <w:rPr>
          <w:rFonts w:ascii="Times New Roman" w:eastAsia="Times New Roman" w:hAnsi="Times New Roman" w:cs="Times New Roman"/>
          <w:b/>
          <w:iCs/>
          <w:color w:val="auto"/>
          <w:sz w:val="40"/>
          <w:szCs w:val="40"/>
          <w:lang w:bidi="ar-SA"/>
        </w:rPr>
      </w:pPr>
      <w:r w:rsidRPr="00B14B8A">
        <w:rPr>
          <w:rFonts w:ascii="Times New Roman" w:eastAsia="Times New Roman" w:hAnsi="Times New Roman" w:cs="Times New Roman"/>
          <w:b/>
          <w:iCs/>
          <w:color w:val="auto"/>
          <w:sz w:val="40"/>
          <w:szCs w:val="40"/>
          <w:lang w:bidi="ar-SA"/>
        </w:rPr>
        <w:t>практические навыки: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правильно собрать и проанализировать генеалогический, перинатальный анамнез, анамнез жизни и заболевания;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провести комплексную оценку состояния здоровья и развития ребёнка, определить группу здоровья;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рассчитать содержание и калорийность основных пищевых ингредиентов в суточном рационе больного ребёнка любого возраста;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дать рекомендации по питанию, воспитанию, закаливанию, режимным моментам;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своевременно определить симптомы и синдромы, требующие оказания неотложной помощи и оказать её;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уметь проводить наружный массаж сердца;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проводить искусственное дыхание методом «рот в рот»;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уметь проводить первичную обработку раны при механических травмах и ожоговых поражениях;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уметь проводить восстановление проходимости дыхательных путей;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проводить остановку кровотечений, иммобилизацию частей тела, наложение повязок;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- самостоятельно проводить подкожные, внутрикожные, внутримышечные, внутривенные инъекции, 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люмбальные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пункции;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назначить (по показаниям) лабораторные, инструментальные, функциональные и другие исследования для уточнения диагноза</w:t>
      </w:r>
      <w:proofErr w:type="gram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.</w:t>
      </w:r>
      <w:proofErr w:type="gram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</w:t>
      </w:r>
      <w:proofErr w:type="gram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к</w:t>
      </w:r>
      <w:proofErr w:type="gram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линически интерпретировать их результаты, при необходимости провести забор материала для лабораторного исследования;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- пользоваться необходимой медицинской аппаратурой (антропометрический набор, гемометр, аппарат для измерения артериального давления, желудочный и дуоденальный зонды, система для функциональной терапии, аппарат Боброва, транспортные шины, аппаратура для ингаляций, 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электроотсос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, дыхательный мешок «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Амбу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», кислородная палатка, 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интубационная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трубка, дренажные системы, системы для 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инфузионной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терапии и 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тд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.);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- своевременно проводить комплексный анализ клинических и </w:t>
      </w:r>
      <w:proofErr w:type="spellStart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параклинических</w:t>
      </w:r>
      <w:proofErr w:type="spellEnd"/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данных, поставить диагноз и назначить необходимую терапию;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определить степень нарушения гомеостаза и принять меры к его нормализации;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определить показания к госпитализации и организовать её;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осуществить экстренные противоэпидемические мероприятия при экстренных ситуациях;</w:t>
      </w:r>
    </w:p>
    <w:p w:rsidR="00B14B8A" w:rsidRPr="00B14B8A" w:rsidRDefault="00B14B8A" w:rsidP="00B14B8A">
      <w:pPr>
        <w:widowControl/>
        <w:spacing w:after="20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B14B8A">
        <w:rPr>
          <w:rFonts w:ascii="Times New Roman" w:eastAsia="Times New Roman" w:hAnsi="Times New Roman" w:cs="Times New Roman"/>
          <w:iCs/>
          <w:color w:val="auto"/>
          <w:lang w:bidi="ar-SA"/>
        </w:rPr>
        <w:t>- вести необходимую медицинскую документацию;</w:t>
      </w:r>
    </w:p>
    <w:p w:rsidR="00390A6B" w:rsidRDefault="00390A6B">
      <w:pPr>
        <w:rPr>
          <w:sz w:val="2"/>
          <w:szCs w:val="2"/>
        </w:rPr>
        <w:sectPr w:rsidR="00390A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90A6B" w:rsidRDefault="00390A6B" w:rsidP="001F433D">
      <w:pPr>
        <w:pStyle w:val="20"/>
        <w:framePr w:wrap="none" w:vAnchor="page" w:hAnchor="page" w:x="1945" w:y="1165"/>
        <w:shd w:val="clear" w:color="auto" w:fill="auto"/>
        <w:tabs>
          <w:tab w:val="left" w:pos="977"/>
        </w:tabs>
        <w:spacing w:before="0" w:after="0" w:line="240" w:lineRule="exact"/>
        <w:jc w:val="both"/>
        <w:rPr>
          <w:sz w:val="2"/>
          <w:szCs w:val="2"/>
        </w:rPr>
      </w:pPr>
    </w:p>
    <w:sectPr w:rsidR="00390A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6E" w:rsidRDefault="00654C6E">
      <w:r>
        <w:separator/>
      </w:r>
    </w:p>
  </w:endnote>
  <w:endnote w:type="continuationSeparator" w:id="0">
    <w:p w:rsidR="00654C6E" w:rsidRDefault="0065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6E" w:rsidRDefault="00654C6E"/>
  </w:footnote>
  <w:footnote w:type="continuationSeparator" w:id="0">
    <w:p w:rsidR="00654C6E" w:rsidRDefault="00654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0307"/>
    <w:multiLevelType w:val="multilevel"/>
    <w:tmpl w:val="B7B89F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0A6B"/>
    <w:rsid w:val="001F433D"/>
    <w:rsid w:val="002C4BAB"/>
    <w:rsid w:val="00390A6B"/>
    <w:rsid w:val="00486A56"/>
    <w:rsid w:val="00654C6E"/>
    <w:rsid w:val="006766EA"/>
    <w:rsid w:val="00B14B8A"/>
    <w:rsid w:val="00C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nstantia14pt-1pt">
    <w:name w:val="Основной текст (2) + Constantia;14 pt;Полужирный;Интервал -1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2016-02-03T10:46:00Z</dcterms:created>
  <dcterms:modified xsi:type="dcterms:W3CDTF">2016-02-04T10:07:00Z</dcterms:modified>
</cp:coreProperties>
</file>