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8D" w:rsidRDefault="00505E8D" w:rsidP="00505E8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05E8D">
        <w:rPr>
          <w:rFonts w:ascii="Times New Roman" w:hAnsi="Times New Roman" w:cs="Times New Roman"/>
          <w:b/>
          <w:bCs/>
          <w:i/>
          <w:sz w:val="28"/>
          <w:szCs w:val="28"/>
        </w:rPr>
        <w:t>Перечень практических навыков врача-специалиста по диетологии</w:t>
      </w:r>
    </w:p>
    <w:p w:rsidR="00505E8D" w:rsidRPr="00505E8D" w:rsidRDefault="00505E8D" w:rsidP="00505E8D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bookmarkEnd w:id="0"/>
    </w:p>
    <w:p w:rsidR="00505E8D" w:rsidRPr="00121E9D" w:rsidRDefault="00505E8D" w:rsidP="00505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21E9D">
        <w:rPr>
          <w:rFonts w:ascii="Times New Roman" w:hAnsi="Times New Roman" w:cs="Times New Roman"/>
          <w:i/>
          <w:sz w:val="24"/>
          <w:szCs w:val="24"/>
          <w:u w:val="single"/>
        </w:rPr>
        <w:t>Врач-специалист</w:t>
      </w:r>
      <w:r w:rsidRPr="00121E9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Pr="00121E9D">
        <w:rPr>
          <w:rFonts w:ascii="Times New Roman" w:hAnsi="Times New Roman" w:cs="Times New Roman"/>
          <w:i/>
          <w:sz w:val="24"/>
          <w:szCs w:val="24"/>
          <w:u w:val="single"/>
        </w:rPr>
        <w:t>диетолог должен владеть следующими практическими навыками:</w:t>
      </w:r>
    </w:p>
    <w:p w:rsidR="00505E8D" w:rsidRPr="00121E9D" w:rsidRDefault="00505E8D" w:rsidP="00505E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 xml:space="preserve">- оценки фактического питания больного в домашних условиях (сбор </w:t>
      </w:r>
      <w:proofErr w:type="spellStart"/>
      <w:r w:rsidRPr="00121E9D">
        <w:rPr>
          <w:rFonts w:ascii="Times New Roman" w:hAnsi="Times New Roman" w:cs="Times New Roman"/>
          <w:i/>
          <w:sz w:val="24"/>
          <w:szCs w:val="24"/>
        </w:rPr>
        <w:t>диетанамнеза</w:t>
      </w:r>
      <w:proofErr w:type="spellEnd"/>
      <w:r w:rsidRPr="00121E9D">
        <w:rPr>
          <w:rFonts w:ascii="Times New Roman" w:hAnsi="Times New Roman" w:cs="Times New Roman"/>
          <w:i/>
          <w:sz w:val="24"/>
          <w:szCs w:val="24"/>
        </w:rPr>
        <w:t>, анализ пищевого дневника больного, расчет химического состава рациона питания в домашних условиях);</w:t>
      </w:r>
    </w:p>
    <w:p w:rsidR="00505E8D" w:rsidRPr="00121E9D" w:rsidRDefault="00505E8D" w:rsidP="00505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>- исследования антропометрических показателей (</w:t>
      </w:r>
      <w:proofErr w:type="spellStart"/>
      <w:r w:rsidRPr="00121E9D">
        <w:rPr>
          <w:rFonts w:ascii="Times New Roman" w:hAnsi="Times New Roman" w:cs="Times New Roman"/>
          <w:i/>
          <w:sz w:val="24"/>
          <w:szCs w:val="24"/>
        </w:rPr>
        <w:t>росто</w:t>
      </w:r>
      <w:proofErr w:type="spellEnd"/>
      <w:r w:rsidRPr="00121E9D">
        <w:rPr>
          <w:rFonts w:ascii="Times New Roman" w:hAnsi="Times New Roman" w:cs="Times New Roman"/>
          <w:i/>
          <w:sz w:val="24"/>
          <w:szCs w:val="24"/>
        </w:rPr>
        <w:t xml:space="preserve">-весовые параметры с расчетом индекса массы тела, определение объема талии, бедер, их соотношения, измерение толщины кожных складок в стандартных точках, методом </w:t>
      </w:r>
      <w:proofErr w:type="spellStart"/>
      <w:r w:rsidRPr="00121E9D">
        <w:rPr>
          <w:rFonts w:ascii="Times New Roman" w:hAnsi="Times New Roman" w:cs="Times New Roman"/>
          <w:i/>
          <w:sz w:val="24"/>
          <w:szCs w:val="24"/>
        </w:rPr>
        <w:t>калиперометрии</w:t>
      </w:r>
      <w:proofErr w:type="spellEnd"/>
      <w:r w:rsidRPr="00121E9D">
        <w:rPr>
          <w:rFonts w:ascii="Times New Roman" w:hAnsi="Times New Roman" w:cs="Times New Roman"/>
          <w:i/>
          <w:sz w:val="24"/>
          <w:szCs w:val="24"/>
        </w:rPr>
        <w:t>);</w:t>
      </w:r>
    </w:p>
    <w:p w:rsidR="00505E8D" w:rsidRPr="00121E9D" w:rsidRDefault="00505E8D" w:rsidP="00505E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 xml:space="preserve">- определения состава тела (абсолютной и относительной жировой, тощей массы тела, активной клеточной массы) с использованием методов </w:t>
      </w:r>
      <w:proofErr w:type="spellStart"/>
      <w:r w:rsidRPr="00121E9D">
        <w:rPr>
          <w:rFonts w:ascii="Times New Roman" w:hAnsi="Times New Roman" w:cs="Times New Roman"/>
          <w:i/>
          <w:sz w:val="24"/>
          <w:szCs w:val="24"/>
        </w:rPr>
        <w:t>биоимпедансметрии</w:t>
      </w:r>
      <w:proofErr w:type="spellEnd"/>
    </w:p>
    <w:p w:rsidR="00505E8D" w:rsidRPr="00121E9D" w:rsidRDefault="00505E8D" w:rsidP="00505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>- оценки пищевого поведения;</w:t>
      </w:r>
    </w:p>
    <w:p w:rsidR="00505E8D" w:rsidRPr="00121E9D" w:rsidRDefault="00505E8D" w:rsidP="00505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>- оценки показателей основного обмена, с помощью непрямой респираторной калориметрии;</w:t>
      </w:r>
    </w:p>
    <w:p w:rsidR="00505E8D" w:rsidRPr="00121E9D" w:rsidRDefault="00505E8D" w:rsidP="00505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>- оценки риска развития алиментарно-зависимых заболеваний;</w:t>
      </w:r>
    </w:p>
    <w:p w:rsidR="00505E8D" w:rsidRPr="00121E9D" w:rsidRDefault="00505E8D" w:rsidP="00505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 xml:space="preserve">- проведения диетотерапии при заболеваниях органов пищеварения, </w:t>
      </w:r>
      <w:proofErr w:type="gramStart"/>
      <w:r w:rsidRPr="00121E9D">
        <w:rPr>
          <w:rFonts w:ascii="Times New Roman" w:hAnsi="Times New Roman" w:cs="Times New Roman"/>
          <w:i/>
          <w:sz w:val="24"/>
          <w:szCs w:val="24"/>
        </w:rPr>
        <w:t>сердечно-сосудистых</w:t>
      </w:r>
      <w:proofErr w:type="gramEnd"/>
      <w:r w:rsidRPr="00121E9D">
        <w:rPr>
          <w:rFonts w:ascii="Times New Roman" w:hAnsi="Times New Roman" w:cs="Times New Roman"/>
          <w:i/>
          <w:sz w:val="24"/>
          <w:szCs w:val="24"/>
        </w:rPr>
        <w:t xml:space="preserve"> заболеваниях, заболеваниях почек и мочевыводящих путей, при болезнях обмена веществ, органов дыхания, некоторых хирургических заболеваниях и других патологических состояниях</w:t>
      </w:r>
    </w:p>
    <w:p w:rsidR="00505E8D" w:rsidRPr="00121E9D" w:rsidRDefault="00505E8D" w:rsidP="00505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>- определения степени тяжести выявленной патологии и степени трудности ее лечения</w:t>
      </w:r>
    </w:p>
    <w:p w:rsidR="00505E8D" w:rsidRPr="00121E9D" w:rsidRDefault="00505E8D" w:rsidP="00505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>- составления семидневное меню стандартных диет;</w:t>
      </w:r>
    </w:p>
    <w:p w:rsidR="00505E8D" w:rsidRPr="00121E9D" w:rsidRDefault="00505E8D" w:rsidP="00505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>- расчета калорийности рациона;</w:t>
      </w:r>
    </w:p>
    <w:p w:rsidR="00505E8D" w:rsidRPr="00121E9D" w:rsidRDefault="00505E8D" w:rsidP="00505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>- расчета химического состава рациона;</w:t>
      </w:r>
    </w:p>
    <w:p w:rsidR="00505E8D" w:rsidRPr="00121E9D" w:rsidRDefault="00505E8D" w:rsidP="00505E8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>- расчета суточной потребности в продуктах питания согласно среднесуточному набору продуктов</w:t>
      </w:r>
    </w:p>
    <w:p w:rsidR="00505E8D" w:rsidRPr="00121E9D" w:rsidRDefault="00505E8D" w:rsidP="00505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sz w:val="24"/>
          <w:szCs w:val="24"/>
        </w:rPr>
        <w:t>- работы с компьютером.</w:t>
      </w:r>
    </w:p>
    <w:p w:rsidR="00505E8D" w:rsidRPr="00121E9D" w:rsidRDefault="00505E8D" w:rsidP="00505E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21E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 окончанию изучения учебного модуля 1 «Диетология»  обучающийся должен знать: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21E9D">
        <w:rPr>
          <w:rFonts w:ascii="Times New Roman" w:hAnsi="Times New Roman" w:cs="Times New Roman"/>
          <w:i/>
          <w:sz w:val="24"/>
          <w:szCs w:val="24"/>
        </w:rPr>
        <w:t>основы питания в лечебно-профилактических учреждениях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sz w:val="24"/>
          <w:szCs w:val="24"/>
        </w:rPr>
        <w:t>санитарно-гигиенические требования к пищеблокам лечебно-профилакти</w:t>
      </w:r>
      <w:r w:rsidRPr="00121E9D">
        <w:rPr>
          <w:rFonts w:ascii="Times New Roman" w:hAnsi="Times New Roman" w:cs="Times New Roman"/>
          <w:i/>
          <w:sz w:val="24"/>
          <w:szCs w:val="24"/>
        </w:rPr>
        <w:softHyphen/>
        <w:t>ческих учреждений;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нормы потребления пищевых веществ и энергии с учетом физиологических потребностей;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теоретические основы социальной гигиены, организационные основы питания;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  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задачи гигиенического воспитания и обучения;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анатомо-физиологические особенности взрослого человека, ребенка и подростка; 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физиологическое развитие детей в различные возрастные периоды;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 назначать питание в зависимости от возраста, пола, характера двигательной активности и физического труда; 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принципы рационального сбалансированного питания здоровых и   больных детей;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основные вопросы патофизиологии, биохимии, иммунологии, генети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ки и проводить диетологическую коррекцию выявляемых отклонений;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показатели гомеостаза в норме и патологии  проводить диетологическую коррекцию выявляемых отклонений;</w:t>
      </w:r>
    </w:p>
    <w:p w:rsidR="00505E8D" w:rsidRPr="00121E9D" w:rsidRDefault="00505E8D" w:rsidP="00505E8D">
      <w:p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>-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вопросы водно-электролитного обмена, кислотно-щелочного баланса, возможные типы их нарушения и принципы коррекции;</w:t>
      </w:r>
      <w:r w:rsidRPr="00121E9D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>-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особенности питания пожилых  и старых людей проводить диетологическую коррекцию выявляемых отклонений;</w:t>
      </w: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механизм действия основных групп лекарственных препаратов, пока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зания и противопоказания к их применению и проводить диетотерапию с учетом их взаимодействия.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lastRenderedPageBreak/>
        <w:t>-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принципы организации и проведения сочетанного использования минеральных вод и диетотерапии;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профилактику, диагностику анемии у взрослых и детей, диетотерапию при основных заболеваниях крови;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gramStart"/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 уметь осуществлять лечебно-профилактическую помощь </w:t>
      </w:r>
      <w:r w:rsidRPr="00121E9D">
        <w:rPr>
          <w:rFonts w:ascii="Times New Roman" w:hAnsi="Times New Roman" w:cs="Times New Roman"/>
          <w:i/>
          <w:sz w:val="24"/>
          <w:szCs w:val="24"/>
        </w:rPr>
        <w:t>и их профилактику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21E9D">
        <w:rPr>
          <w:rFonts w:ascii="Times New Roman" w:hAnsi="Times New Roman" w:cs="Times New Roman"/>
          <w:i/>
          <w:sz w:val="24"/>
          <w:szCs w:val="24"/>
        </w:rPr>
        <w:t xml:space="preserve">при пищевых отравлениях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в различных  коллективах (ДДУ, школах, домах ребенка, колледжах, техникумах</w:t>
      </w:r>
      <w:proofErr w:type="gramEnd"/>
    </w:p>
    <w:p w:rsidR="00505E8D" w:rsidRPr="00121E9D" w:rsidRDefault="00505E8D" w:rsidP="00505E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21E9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 окончанию изучения учебного модуля 1 «Диетология»  обучающийся должен уметь: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- дать рекомендации по вскармливанию детей первого года жизни;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- назначить  питание детям первых трех лет жизни;</w:t>
      </w:r>
    </w:p>
    <w:p w:rsidR="00505E8D" w:rsidRPr="00121E9D" w:rsidRDefault="00505E8D" w:rsidP="00505E8D">
      <w:pPr>
        <w:shd w:val="clear" w:color="auto" w:fill="FFFFFF"/>
        <w:tabs>
          <w:tab w:val="left" w:pos="8865"/>
        </w:tabs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назначить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питание в период предоперационной подготовки больных;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 назначить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питание в послеоперационном периоде;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 назначить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питание при травмах;</w:t>
      </w: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 назначить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питание при ожоговых болезнях;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-  назначить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питание при желудочно-кишечных свищах;</w:t>
      </w: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-  назначить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питание для больных с </w:t>
      </w:r>
      <w:proofErr w:type="spellStart"/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гастродуоденальной</w:t>
      </w:r>
      <w:proofErr w:type="spellEnd"/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патологией;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проводить организационные мероприятия по оптимизации работы пищеблока;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назначить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самостоятельно    профилактическое и лечебное питание пациентам в лечебно-профилактических учреждениях;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назначить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(по показаниям) лабораторные, инструментальные, функциональные и другие исследования для уточнения диагноза, клинически интерпретировать их результаты, при необходимости провести забор материала для лабораторного исследования;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пользоваться необходимой кухонной техникой  для сохранения биологической ценности продуктов питания;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назначить и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своевременно проводить комплексный анализ клинических и </w:t>
      </w:r>
      <w:proofErr w:type="spellStart"/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параклинических</w:t>
      </w:r>
      <w:proofErr w:type="spellEnd"/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данных, поставить диагноз и назначить необходимую терапию с использованием диетических пристрастий пациента;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назначить и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использовать рациональное питание, как фактор первичный профилактики заболеваний - составную часть здорового образа жизни;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использовать лечебное питание как фактор терапии и вторичной профилактики заболеваний;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использовать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современные представления о биологической роли нутриентов и их значение в обмене веществ в организме в норме и при патологии;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 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вести необходимую медицинскую документацию;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составить план своей работы и работы подчинённого среднего медицинского персонала;</w:t>
      </w: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-  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составить отчёт о работе за год и провести её анализ;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осуществлять назначения лечебно-профилактического питания, проводить профилактику лечение профессиональных заболеваний;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организовать работу в лечебно-профилактическом учреждении  в новых экономических условиях;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 определить биологическую ценность продуктов питания;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sz w:val="24"/>
          <w:szCs w:val="24"/>
        </w:rPr>
        <w:t xml:space="preserve">  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своевременно выявить </w:t>
      </w:r>
      <w:proofErr w:type="spellStart"/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донозологические</w:t>
      </w:r>
      <w:proofErr w:type="spellEnd"/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пограничные состояния и прогнозировать группу «риска» и проводить реабилитационное лечение проводить диетологическую коррекцию выявляемых отклонений;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 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назначать питание при беременности, проводить диетологическую коррекцию выявляемых отклонений;</w:t>
      </w:r>
    </w:p>
    <w:p w:rsidR="00505E8D" w:rsidRPr="00121E9D" w:rsidRDefault="00505E8D" w:rsidP="00505E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21E9D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 - </w:t>
      </w:r>
      <w:r w:rsidRPr="00121E9D">
        <w:rPr>
          <w:rFonts w:ascii="Times New Roman" w:hAnsi="Times New Roman" w:cs="Times New Roman"/>
          <w:i/>
          <w:color w:val="000000"/>
          <w:sz w:val="24"/>
          <w:szCs w:val="24"/>
        </w:rPr>
        <w:t>назначать питание при инфекционных заболеваниях проводить диетологическую коррекцию выявляемых отклонений.</w:t>
      </w:r>
    </w:p>
    <w:p w:rsidR="00505E8D" w:rsidRPr="00121E9D" w:rsidRDefault="00505E8D" w:rsidP="00505E8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505E8D" w:rsidRPr="00121E9D" w:rsidRDefault="00505E8D" w:rsidP="00505E8D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121E9D">
        <w:rPr>
          <w:rFonts w:ascii="Times New Roman" w:hAnsi="Times New Roman" w:cs="Times New Roman"/>
          <w:b/>
          <w:i/>
          <w:sz w:val="28"/>
          <w:szCs w:val="28"/>
        </w:rPr>
        <w:lastRenderedPageBreak/>
        <w:t>1.3.Перечень профессиональных и учебных компетенций врача-</w:t>
      </w:r>
      <w:r w:rsidRPr="00121E9D">
        <w:rPr>
          <w:rFonts w:ascii="Times New Roman" w:hAnsi="Times New Roman" w:cs="Times New Roman"/>
          <w:i/>
          <w:sz w:val="28"/>
          <w:szCs w:val="28"/>
        </w:rPr>
        <w:t xml:space="preserve">Диетолога </w:t>
      </w:r>
      <w:r w:rsidRPr="00121E9D">
        <w:rPr>
          <w:rFonts w:ascii="Times New Roman" w:hAnsi="Times New Roman" w:cs="Times New Roman"/>
          <w:b/>
          <w:i/>
          <w:sz w:val="28"/>
          <w:szCs w:val="28"/>
        </w:rPr>
        <w:t xml:space="preserve"> по специальности </w:t>
      </w:r>
      <w:r w:rsidRPr="00121E9D">
        <w:rPr>
          <w:rFonts w:ascii="Times New Roman" w:hAnsi="Times New Roman" w:cs="Times New Roman"/>
          <w:bCs/>
          <w:i/>
          <w:sz w:val="28"/>
          <w:szCs w:val="28"/>
        </w:rPr>
        <w:t>«Диетология»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734"/>
        <w:gridCol w:w="2081"/>
        <w:gridCol w:w="2096"/>
      </w:tblGrid>
      <w:tr w:rsidR="00505E8D" w:rsidRPr="00121E9D" w:rsidTr="00263B02">
        <w:trPr>
          <w:trHeight w:val="833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734" w:type="dxa"/>
            <w:vAlign w:val="center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 w:cs="Times New Roman"/>
                <w:b/>
                <w:i/>
                <w:spacing w:val="10"/>
                <w:sz w:val="24"/>
                <w:szCs w:val="24"/>
              </w:rPr>
              <w:t>Наименование, содержание</w:t>
            </w:r>
            <w:r w:rsidRPr="00121E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компетенций</w:t>
            </w: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Pr="00121E9D">
              <w:rPr>
                <w:rFonts w:ascii="Times New Roman" w:eastAsia="MS PGothic" w:hAnsi="Times New Roman" w:cs="Times New Roman"/>
                <w:i/>
                <w:sz w:val="24"/>
                <w:szCs w:val="24"/>
              </w:rPr>
              <w:t>действие и содержание</w:t>
            </w:r>
            <w:r w:rsidRPr="00121E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81" w:type="dxa"/>
            <w:vAlign w:val="center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pacing w:val="10"/>
                <w:sz w:val="24"/>
                <w:szCs w:val="24"/>
              </w:rPr>
              <w:t xml:space="preserve">Минимальное обязательное количество/или </w:t>
            </w:r>
            <w:r w:rsidRPr="00121E9D">
              <w:rPr>
                <w:rFonts w:ascii="Times New Roman" w:eastAsia="MS PGothic" w:hAnsi="Times New Roman" w:cs="Times New Roman"/>
                <w:b/>
                <w:i/>
                <w:sz w:val="24"/>
                <w:szCs w:val="24"/>
              </w:rPr>
              <w:t xml:space="preserve">условие </w:t>
            </w:r>
          </w:p>
        </w:tc>
        <w:tc>
          <w:tcPr>
            <w:tcW w:w="2096" w:type="dxa"/>
            <w:vAlign w:val="center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Уровень освоения (</w:t>
            </w:r>
            <w:r w:rsidRPr="00121E9D">
              <w:rPr>
                <w:rFonts w:ascii="Times New Roman" w:eastAsia="MS PGothic" w:hAnsi="Times New Roman" w:cs="Times New Roman"/>
                <w:i/>
                <w:sz w:val="28"/>
                <w:szCs w:val="28"/>
              </w:rPr>
              <w:t>критерий</w:t>
            </w: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Проведение </w:t>
            </w: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оценки  </w:t>
            </w:r>
            <w:proofErr w:type="spellStart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нутритивного</w:t>
            </w:r>
            <w:proofErr w:type="spellEnd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 статуса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/>
                <w:i/>
                <w:sz w:val="24"/>
                <w:szCs w:val="24"/>
              </w:rPr>
              <w:t>На пациенте 5-7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 100% случаев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Проведение</w:t>
            </w: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 назначений </w:t>
            </w:r>
            <w:proofErr w:type="gramStart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рационального</w:t>
            </w:r>
            <w:proofErr w:type="gramEnd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 питание ребенку и взрослому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/>
                <w:i/>
                <w:sz w:val="24"/>
                <w:szCs w:val="24"/>
              </w:rPr>
              <w:t>На пациенте5-7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/>
                <w:i/>
                <w:sz w:val="24"/>
                <w:szCs w:val="24"/>
              </w:rPr>
              <w:t>В 100% случаев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</w:t>
            </w:r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зондирования и промывания желудка.</w:t>
            </w:r>
          </w:p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Кормление через зонд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 4-5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 100% случаев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 патологических  изменений  биохимического анализа крови</w:t>
            </w:r>
          </w:p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Анализа мочи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</w:t>
            </w:r>
            <w:r w:rsidRPr="00121E9D">
              <w:rPr>
                <w:rFonts w:ascii="Times New Roman" w:eastAsia="Times New Roman" w:hAnsi="Times New Roman"/>
                <w:i/>
                <w:sz w:val="24"/>
                <w:szCs w:val="24"/>
              </w:rPr>
              <w:t>5-7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Выявив не менее 4-х признаков или характеристик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</w:t>
            </w:r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инфузионной</w:t>
            </w:r>
            <w:proofErr w:type="spellEnd"/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терапии с расчетом  дозировки </w:t>
            </w:r>
            <w:proofErr w:type="spellStart"/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инградиентов</w:t>
            </w:r>
            <w:proofErr w:type="spellEnd"/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пациенте5-6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 100% случаев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Проведение </w:t>
            </w:r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Измерения</w:t>
            </w:r>
            <w:proofErr w:type="gramStart"/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proofErr w:type="gramEnd"/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/Д на руках и ногах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пациенте5-7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 100% случаев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</w:t>
            </w:r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е  Анализа  ЭКГ и ФКГ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пациенте5-7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 100% случаев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Проведение</w:t>
            </w:r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анализа результатов ФГДС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пациенте5-7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 100% случаев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Определить тактику диетотерапии больному с метаболическим синдромом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Ситуационные задачи 8-10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Соответствие эталонам не менее 5 задач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</w:t>
            </w:r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е физических методов охлаждения при гипертермии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манекене</w:t>
            </w:r>
          </w:p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5-6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Не менее трех раз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Проведени</w:t>
            </w:r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установки  газоотводных </w:t>
            </w:r>
            <w:proofErr w:type="spellStart"/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трубок</w:t>
            </w:r>
            <w:proofErr w:type="gramStart"/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,о</w:t>
            </w:r>
            <w:proofErr w:type="gramEnd"/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чистительных</w:t>
            </w:r>
            <w:proofErr w:type="spellEnd"/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клизм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манекене 5-6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Не менее трех раз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Проведени</w:t>
            </w: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е процедуры сердечно-легочной реанимации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манекене5-6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Эффективно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Установление  патологических изменений при проведении и оценке ФГДС при язвенной болезни желудка и 12-перстной кишки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пациенте5-7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Выявив не менее 4-х признаков или характеристик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Установление  степень нарушений </w:t>
            </w:r>
            <w:proofErr w:type="spellStart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нутритивного</w:t>
            </w:r>
            <w:proofErr w:type="spellEnd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 статуса при </w:t>
            </w:r>
            <w:proofErr w:type="spellStart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белково</w:t>
            </w:r>
            <w:proofErr w:type="spellEnd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-энергетической недостаточности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пациенте6-7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Выявив не менее 7-х признаков или характеристик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степени нарушения </w:t>
            </w:r>
            <w:proofErr w:type="spellStart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нутритивного</w:t>
            </w:r>
            <w:proofErr w:type="spellEnd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 статуса при ожирении 1,2,и 3 степени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пациенте6-7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Выявив не менее 7-х признаков или характеристик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16.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Установление  диагноза метаболический синдром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пациенте6-7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Выявив не менее 7-х признаков или характеристик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Определение  тактики лечения больного с использованием диетотерапии при сахарном диабете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пациенте5-6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Выявив не менее 7-х признаков или характеристик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 Установление показаний и </w:t>
            </w:r>
            <w:proofErr w:type="spellStart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противопоказаинй</w:t>
            </w:r>
            <w:proofErr w:type="spellEnd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 к назначению различных методов диетотерапии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пациенте5-7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Выявив не менее 4-х признаков или характеристик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тактики диетотерапии больному с метаболическим синдромом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Ситуационные задачи5-8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Соответствие эталонам не менее 5 задач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20.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Степень нарушений </w:t>
            </w:r>
            <w:proofErr w:type="spellStart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нутритивного</w:t>
            </w:r>
            <w:proofErr w:type="spellEnd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 статуса при онкологических заболеваниях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пациенте5-9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Выявив не менее 7-х признаков или характеристик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Определение Степень нарушений </w:t>
            </w:r>
            <w:proofErr w:type="spellStart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нутритивного</w:t>
            </w:r>
            <w:proofErr w:type="spellEnd"/>
            <w:r w:rsidRPr="00121E9D">
              <w:rPr>
                <w:rFonts w:ascii="Times New Roman" w:hAnsi="Times New Roman"/>
                <w:i/>
                <w:sz w:val="24"/>
                <w:szCs w:val="24"/>
              </w:rPr>
              <w:t xml:space="preserve"> статуса при ревматоидном артрите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На пациенте5-8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Выявив не менее 7-х признаков или характеристик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Тактики диетотерапии больному с почечной недостаточностью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Ситуационные задачи5-7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Соответствие эталонам не менее 5 задач</w:t>
            </w:r>
          </w:p>
        </w:tc>
      </w:tr>
      <w:tr w:rsidR="00505E8D" w:rsidRPr="00121E9D" w:rsidTr="00263B02">
        <w:trPr>
          <w:jc w:val="center"/>
        </w:trPr>
        <w:tc>
          <w:tcPr>
            <w:tcW w:w="660" w:type="dxa"/>
            <w:shd w:val="clear" w:color="auto" w:fill="auto"/>
          </w:tcPr>
          <w:p w:rsidR="00505E8D" w:rsidRPr="00121E9D" w:rsidRDefault="00505E8D" w:rsidP="00263B0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21E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4734" w:type="dxa"/>
          </w:tcPr>
          <w:p w:rsidR="00505E8D" w:rsidRPr="00121E9D" w:rsidRDefault="00505E8D" w:rsidP="00263B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тактики диетотерапии больному с хроническим гепатитом</w:t>
            </w:r>
          </w:p>
        </w:tc>
        <w:tc>
          <w:tcPr>
            <w:tcW w:w="2081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Ситуационные задачи5-7</w:t>
            </w:r>
          </w:p>
        </w:tc>
        <w:tc>
          <w:tcPr>
            <w:tcW w:w="2096" w:type="dxa"/>
          </w:tcPr>
          <w:p w:rsidR="00505E8D" w:rsidRPr="00121E9D" w:rsidRDefault="00505E8D" w:rsidP="00263B0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121E9D">
              <w:rPr>
                <w:rFonts w:ascii="Times New Roman" w:hAnsi="Times New Roman"/>
                <w:i/>
                <w:sz w:val="24"/>
                <w:szCs w:val="24"/>
              </w:rPr>
              <w:t>Соответствие эталонам не менее 5 задач</w:t>
            </w:r>
          </w:p>
        </w:tc>
      </w:tr>
    </w:tbl>
    <w:p w:rsidR="00505E8D" w:rsidRPr="00121E9D" w:rsidRDefault="00505E8D" w:rsidP="00505E8D">
      <w:pPr>
        <w:pStyle w:val="a3"/>
        <w:rPr>
          <w:rFonts w:ascii="Times New Roman" w:hAnsi="Times New Roman"/>
          <w:b/>
          <w:i/>
          <w:sz w:val="24"/>
          <w:lang w:eastAsia="ru-RU"/>
        </w:rPr>
      </w:pPr>
    </w:p>
    <w:p w:rsidR="00505E8D" w:rsidRPr="00121E9D" w:rsidRDefault="00505E8D" w:rsidP="00505E8D">
      <w:pPr>
        <w:pStyle w:val="a3"/>
        <w:rPr>
          <w:rFonts w:ascii="Times New Roman" w:hAnsi="Times New Roman"/>
          <w:b/>
          <w:i/>
          <w:sz w:val="24"/>
          <w:lang w:eastAsia="ru-RU"/>
        </w:rPr>
      </w:pPr>
    </w:p>
    <w:p w:rsidR="00505E8D" w:rsidRPr="00121E9D" w:rsidRDefault="00505E8D" w:rsidP="00505E8D">
      <w:pPr>
        <w:pStyle w:val="a3"/>
        <w:rPr>
          <w:rFonts w:ascii="Times New Roman" w:hAnsi="Times New Roman"/>
          <w:b/>
          <w:i/>
          <w:sz w:val="24"/>
          <w:lang w:eastAsia="ru-RU"/>
        </w:rPr>
      </w:pPr>
    </w:p>
    <w:p w:rsidR="004120DE" w:rsidRDefault="004120DE"/>
    <w:sectPr w:rsidR="0041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0E"/>
    <w:rsid w:val="004120DE"/>
    <w:rsid w:val="00505E8D"/>
    <w:rsid w:val="00A7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E8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5E8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7399</Characters>
  <Application>Microsoft Office Word</Application>
  <DocSecurity>0</DocSecurity>
  <Lines>61</Lines>
  <Paragraphs>17</Paragraphs>
  <ScaleCrop>false</ScaleCrop>
  <Company>diakov.net</Company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2016-02-03T09:05:00Z</dcterms:created>
  <dcterms:modified xsi:type="dcterms:W3CDTF">2016-02-03T09:05:00Z</dcterms:modified>
</cp:coreProperties>
</file>