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E382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55279BF6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2C33848E" w14:textId="2B61EF25" w:rsidR="00DD7E2E" w:rsidRPr="002D3459" w:rsidRDefault="00DD7E2E" w:rsidP="002D34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70FCB3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3C9B32F3" w14:textId="133F6B87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897DE6">
        <w:rPr>
          <w:lang w:eastAsia="ru-RU" w:bidi="ru-RU"/>
        </w:rPr>
        <w:t>«</w:t>
      </w:r>
      <w:r w:rsidR="00897DE6" w:rsidRPr="00897DE6">
        <w:rPr>
          <w:lang w:eastAsia="ru-RU" w:bidi="ru-RU"/>
        </w:rPr>
        <w:t>Хронические гепатиты. Серологические маркеры ХГ</w:t>
      </w:r>
      <w:r w:rsidR="00297A3A" w:rsidRPr="00897DE6">
        <w:rPr>
          <w:lang w:eastAsia="ru-RU" w:bidi="ru-RU"/>
        </w:rPr>
        <w:t>»</w:t>
      </w:r>
      <w:r w:rsidR="00610199">
        <w:rPr>
          <w:lang w:eastAsia="ru-RU" w:bidi="ru-RU"/>
        </w:rPr>
        <w:t xml:space="preserve">. </w:t>
      </w:r>
    </w:p>
    <w:p w14:paraId="28FE588A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06890354" w14:textId="5887A505" w:rsidR="00897DE6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</w:t>
      </w:r>
      <w:r w:rsidRPr="00ED074C">
        <w:t>31.05.0</w:t>
      </w:r>
      <w:r w:rsidR="00123AB9">
        <w:t>1</w:t>
      </w:r>
      <w:r w:rsidRPr="00ED074C">
        <w:t xml:space="preserve"> </w:t>
      </w:r>
      <w:r w:rsidR="00123AB9">
        <w:t>Лечебное дело</w:t>
      </w:r>
      <w:r>
        <w:t xml:space="preserve"> </w:t>
      </w:r>
    </w:p>
    <w:p w14:paraId="0C1007EC" w14:textId="3A261247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123AB9">
        <w:rPr>
          <w:color w:val="000000"/>
          <w:lang w:eastAsia="ru-RU" w:bidi="ru-RU"/>
        </w:rPr>
        <w:t>3</w:t>
      </w:r>
    </w:p>
    <w:p w14:paraId="5E0C97CA" w14:textId="7C8F1F52"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</w:p>
    <w:p w14:paraId="2427FCEC" w14:textId="38A2349B"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="00E117AC">
        <w:rPr>
          <w:color w:val="000000"/>
          <w:lang w:eastAsia="ru-RU" w:bidi="ru-RU"/>
        </w:rPr>
        <w:t>2</w:t>
      </w:r>
    </w:p>
    <w:p w14:paraId="2D1EA9BA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0C61FCB2" w14:textId="6A02665F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575FE4">
        <w:rPr>
          <w:color w:val="000000"/>
          <w:lang w:eastAsia="ru-RU" w:bidi="ru-RU"/>
        </w:rPr>
        <w:t>3</w:t>
      </w:r>
    </w:p>
    <w:p w14:paraId="1203EACC" w14:textId="77777777" w:rsidR="00DC2E46" w:rsidRDefault="00DC2E4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64147E8" w14:textId="77777777" w:rsidR="00DC2E46" w:rsidRDefault="00DC2E4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1C89C975" w14:textId="77777777" w:rsidR="00DC2E46" w:rsidRDefault="00DC2E4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2627EE04" w14:textId="11704EC0" w:rsidR="00DD7E2E" w:rsidRPr="00897DE6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proofErr w:type="gramStart"/>
      <w:r>
        <w:rPr>
          <w:color w:val="000000"/>
          <w:lang w:eastAsia="ru-RU" w:bidi="ru-RU"/>
        </w:rPr>
        <w:lastRenderedPageBreak/>
        <w:t xml:space="preserve">Тема:  </w:t>
      </w:r>
      <w:r w:rsidR="00897DE6" w:rsidRPr="00897DE6">
        <w:rPr>
          <w:lang w:eastAsia="ru-RU" w:bidi="ru-RU"/>
        </w:rPr>
        <w:t>«</w:t>
      </w:r>
      <w:proofErr w:type="gramEnd"/>
      <w:r w:rsidR="00897DE6" w:rsidRPr="00897DE6">
        <w:rPr>
          <w:lang w:eastAsia="ru-RU" w:bidi="ru-RU"/>
        </w:rPr>
        <w:t>Хронические гепатиты»</w:t>
      </w:r>
    </w:p>
    <w:p w14:paraId="71548614" w14:textId="1639ED4A" w:rsidR="00DC2E46" w:rsidRPr="001A7175" w:rsidRDefault="00DC2E46" w:rsidP="00DC2E4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A7175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1A7175">
        <w:rPr>
          <w:rFonts w:ascii="Times New Roman" w:hAnsi="Times New Roman" w:cs="Times New Roman"/>
          <w:sz w:val="28"/>
          <w:szCs w:val="28"/>
        </w:rPr>
        <w:t>30 мая 202</w:t>
      </w:r>
      <w:r w:rsidR="00575FE4">
        <w:rPr>
          <w:rFonts w:ascii="Times New Roman" w:hAnsi="Times New Roman" w:cs="Times New Roman"/>
          <w:sz w:val="28"/>
          <w:szCs w:val="28"/>
        </w:rPr>
        <w:t>3</w:t>
      </w:r>
      <w:r w:rsidRPr="001A7175">
        <w:rPr>
          <w:rFonts w:ascii="Times New Roman" w:hAnsi="Times New Roman" w:cs="Times New Roman"/>
          <w:sz w:val="28"/>
          <w:szCs w:val="28"/>
        </w:rPr>
        <w:t xml:space="preserve"> г. </w:t>
      </w:r>
      <w:bookmarkEnd w:id="0"/>
    </w:p>
    <w:p w14:paraId="52A89318" w14:textId="77777777" w:rsidR="00DC2E46" w:rsidRPr="001A7175" w:rsidRDefault="00DC2E46" w:rsidP="00DC2E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1FD3DD" w14:textId="77777777" w:rsidR="00DC2E46" w:rsidRPr="001A7175" w:rsidRDefault="00DC2E46" w:rsidP="00DC2E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0F9E73" w14:textId="77777777" w:rsidR="00DC2E46" w:rsidRPr="001A7175" w:rsidRDefault="00DC2E46" w:rsidP="00DC2E46">
      <w:pPr>
        <w:rPr>
          <w:rFonts w:ascii="Times New Roman" w:hAnsi="Times New Roman" w:cs="Times New Roman"/>
          <w:sz w:val="28"/>
          <w:szCs w:val="28"/>
        </w:rPr>
      </w:pPr>
      <w:r w:rsidRPr="001A7175">
        <w:rPr>
          <w:rFonts w:ascii="Times New Roman" w:hAnsi="Times New Roman" w:cs="Times New Roman"/>
          <w:sz w:val="28"/>
          <w:szCs w:val="28"/>
        </w:rPr>
        <w:t>Рецензенты:</w:t>
      </w:r>
    </w:p>
    <w:p w14:paraId="3A3E8176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  <w:lang w:eastAsia="en-US"/>
        </w:rPr>
        <w:t xml:space="preserve">1. </w:t>
      </w:r>
      <w:r w:rsidRPr="001A7175">
        <w:rPr>
          <w:szCs w:val="28"/>
        </w:rPr>
        <w:t xml:space="preserve">Заведующий кафедрой детских болезней ФГБОУ ВО </w:t>
      </w:r>
      <w:proofErr w:type="spellStart"/>
      <w:r w:rsidRPr="001A7175">
        <w:rPr>
          <w:szCs w:val="28"/>
        </w:rPr>
        <w:t>ОрГМУ</w:t>
      </w:r>
      <w:proofErr w:type="spellEnd"/>
      <w:r w:rsidRPr="001A7175">
        <w:rPr>
          <w:szCs w:val="28"/>
        </w:rPr>
        <w:t xml:space="preserve">, </w:t>
      </w:r>
    </w:p>
    <w:p w14:paraId="0AF963FD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</w:rPr>
        <w:t>Минздрава России д.м.н., профессор Попова Л.Ю.</w:t>
      </w:r>
    </w:p>
    <w:p w14:paraId="1C7D8567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  <w:lang w:eastAsia="en-US"/>
        </w:rPr>
        <w:t xml:space="preserve">2. </w:t>
      </w:r>
      <w:r w:rsidRPr="001A7175">
        <w:rPr>
          <w:szCs w:val="28"/>
        </w:rPr>
        <w:t>Главный врач ГБУЗ РБ Детская поликлиника №2 г. Уфа,</w:t>
      </w:r>
    </w:p>
    <w:p w14:paraId="16738581" w14:textId="77777777" w:rsidR="00DC2E46" w:rsidRPr="001A7175" w:rsidRDefault="00DC2E46" w:rsidP="00DC2E46">
      <w:pPr>
        <w:pStyle w:val="a6"/>
        <w:rPr>
          <w:szCs w:val="28"/>
        </w:rPr>
      </w:pPr>
      <w:r w:rsidRPr="001A7175">
        <w:rPr>
          <w:szCs w:val="28"/>
        </w:rPr>
        <w:t xml:space="preserve"> </w:t>
      </w:r>
      <w:proofErr w:type="spellStart"/>
      <w:r w:rsidRPr="001A7175">
        <w:rPr>
          <w:szCs w:val="28"/>
        </w:rPr>
        <w:t>Бикметова</w:t>
      </w:r>
      <w:proofErr w:type="spellEnd"/>
      <w:r w:rsidRPr="001A7175">
        <w:rPr>
          <w:szCs w:val="28"/>
        </w:rPr>
        <w:t xml:space="preserve"> Э.З.</w:t>
      </w:r>
    </w:p>
    <w:p w14:paraId="68D56B78" w14:textId="77777777" w:rsidR="00DC2E46" w:rsidRPr="001A7175" w:rsidRDefault="00DC2E46" w:rsidP="00DC2E46">
      <w:pPr>
        <w:pStyle w:val="a6"/>
        <w:ind w:left="0" w:firstLine="0"/>
        <w:rPr>
          <w:szCs w:val="28"/>
        </w:rPr>
      </w:pPr>
    </w:p>
    <w:p w14:paraId="5E88D0FB" w14:textId="77777777" w:rsidR="00DC2E46" w:rsidRPr="001A7175" w:rsidRDefault="00DC2E46" w:rsidP="00DC2E46">
      <w:pPr>
        <w:pStyle w:val="a6"/>
        <w:ind w:left="0" w:right="-1" w:firstLine="0"/>
        <w:rPr>
          <w:szCs w:val="28"/>
          <w:lang w:val="ru-RU"/>
        </w:rPr>
      </w:pPr>
    </w:p>
    <w:p w14:paraId="41C606B9" w14:textId="77777777" w:rsidR="00DC2E46" w:rsidRPr="001A7175" w:rsidRDefault="00DC2E46" w:rsidP="00DC2E46">
      <w:pPr>
        <w:pStyle w:val="a6"/>
        <w:ind w:left="0" w:right="-1" w:firstLine="0"/>
        <w:rPr>
          <w:szCs w:val="28"/>
          <w:lang w:val="ru-RU"/>
        </w:rPr>
      </w:pPr>
    </w:p>
    <w:p w14:paraId="64FCC35E" w14:textId="77777777" w:rsidR="00DC2E46" w:rsidRPr="001A7175" w:rsidRDefault="00DC2E46" w:rsidP="00DC2E46">
      <w:pPr>
        <w:pStyle w:val="a6"/>
        <w:ind w:left="0" w:right="-1" w:firstLine="0"/>
        <w:rPr>
          <w:szCs w:val="28"/>
        </w:rPr>
      </w:pPr>
      <w:r w:rsidRPr="001A7175">
        <w:rPr>
          <w:szCs w:val="28"/>
        </w:rPr>
        <w:t xml:space="preserve">Автор: проф. </w:t>
      </w:r>
      <w:proofErr w:type="spellStart"/>
      <w:r w:rsidRPr="001A7175">
        <w:rPr>
          <w:szCs w:val="28"/>
        </w:rPr>
        <w:t>Мавзютова</w:t>
      </w:r>
      <w:proofErr w:type="spellEnd"/>
      <w:r w:rsidRPr="001A7175">
        <w:rPr>
          <w:szCs w:val="28"/>
        </w:rPr>
        <w:t xml:space="preserve"> Г.А.</w:t>
      </w:r>
    </w:p>
    <w:p w14:paraId="4FDFD705" w14:textId="77777777" w:rsidR="00DC2E46" w:rsidRPr="001A7175" w:rsidRDefault="00DC2E46" w:rsidP="00DC2E46">
      <w:pPr>
        <w:pStyle w:val="a6"/>
        <w:ind w:left="0" w:right="-1" w:firstLine="0"/>
        <w:rPr>
          <w:szCs w:val="28"/>
        </w:rPr>
      </w:pPr>
    </w:p>
    <w:p w14:paraId="5948CDE8" w14:textId="77777777" w:rsidR="00DC2E46" w:rsidRPr="001A7175" w:rsidRDefault="00DC2E46" w:rsidP="00DC2E46">
      <w:pPr>
        <w:pStyle w:val="a6"/>
        <w:ind w:left="0" w:right="-1" w:firstLine="0"/>
        <w:rPr>
          <w:szCs w:val="28"/>
        </w:rPr>
      </w:pPr>
    </w:p>
    <w:p w14:paraId="68BA664C" w14:textId="77777777" w:rsidR="00575FE4" w:rsidRPr="00575FE4" w:rsidRDefault="00575FE4" w:rsidP="00575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bookmarkStart w:id="1" w:name="_Hlk172023914"/>
      <w:bookmarkStart w:id="2" w:name="_GoBack"/>
      <w:r w:rsidRPr="00575FE4">
        <w:rPr>
          <w:rFonts w:ascii="Times New Roman" w:hAnsi="Times New Roman" w:cs="Times New Roman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575FE4">
        <w:rPr>
          <w:rFonts w:ascii="Times New Roman" w:hAnsi="Times New Roman" w:cs="Times New Roman"/>
          <w:sz w:val="27"/>
          <w:szCs w:val="27"/>
        </w:rPr>
        <w:t>12  от</w:t>
      </w:r>
      <w:proofErr w:type="gramEnd"/>
      <w:r w:rsidRPr="00575FE4">
        <w:rPr>
          <w:rFonts w:ascii="Times New Roman" w:hAnsi="Times New Roman" w:cs="Times New Roman"/>
          <w:sz w:val="27"/>
          <w:szCs w:val="27"/>
        </w:rPr>
        <w:t xml:space="preserve"> </w:t>
      </w:r>
      <w:bookmarkStart w:id="3" w:name="_Hlk172023643"/>
      <w:r w:rsidRPr="00575FE4">
        <w:rPr>
          <w:rFonts w:ascii="Times New Roman" w:hAnsi="Times New Roman" w:cs="Times New Roman"/>
          <w:sz w:val="27"/>
          <w:szCs w:val="27"/>
        </w:rPr>
        <w:t>03.03.2023г.</w:t>
      </w:r>
      <w:bookmarkEnd w:id="1"/>
      <w:bookmarkEnd w:id="3"/>
    </w:p>
    <w:bookmarkEnd w:id="2"/>
    <w:p w14:paraId="1A87013D" w14:textId="77777777" w:rsidR="002D3459" w:rsidRDefault="002D3459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</w:p>
    <w:p w14:paraId="789BEF60" w14:textId="77777777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113B3D20" w14:textId="77777777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28A4A2DC" w14:textId="79623D65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897DE6" w:rsidRPr="00897DE6">
        <w:rPr>
          <w:lang w:eastAsia="ru-RU" w:bidi="ru-RU"/>
        </w:rPr>
        <w:t>Хронические гепатиты. Серологические маркеры ХГ</w:t>
      </w:r>
      <w:r w:rsidRPr="00062588">
        <w:rPr>
          <w:color w:val="FF0000"/>
          <w:lang w:eastAsia="ru-RU" w:bidi="ru-RU"/>
        </w:rPr>
        <w:t>.</w:t>
      </w:r>
    </w:p>
    <w:p w14:paraId="4F08882B" w14:textId="210DBDBF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>овладение практическими умениями и навыками диагностики и лечени</w:t>
      </w:r>
      <w:r w:rsidR="00897DE6">
        <w:t>я хронических гепатитов</w:t>
      </w:r>
      <w:r w:rsidR="00062588" w:rsidRPr="00ED074C">
        <w:t>,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 ПК-1</w:t>
      </w:r>
      <w:r w:rsidR="00D2346C">
        <w:t>3</w:t>
      </w:r>
      <w:r w:rsidR="00062588" w:rsidRPr="00062588">
        <w:t>, ПК-1</w:t>
      </w:r>
      <w:r w:rsidR="00D2346C">
        <w:t>4</w:t>
      </w:r>
      <w:r w:rsidR="00062588" w:rsidRPr="00062588">
        <w:t>, ассоциированных с трудовыми функциями  А/01.7, А/02.7, А/03.7</w:t>
      </w:r>
    </w:p>
    <w:p w14:paraId="155CC6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2348E5EB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3EA91E18" w14:textId="24DCC8FC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897DE6" w:rsidRPr="00897DE6">
        <w:rPr>
          <w:lang w:eastAsia="ru-RU" w:bidi="ru-RU"/>
        </w:rPr>
        <w:t>хронических гепатитов и их</w:t>
      </w:r>
      <w:r w:rsidR="002C4942" w:rsidRPr="00897DE6">
        <w:rPr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ее осложнений;</w:t>
      </w:r>
    </w:p>
    <w:p w14:paraId="78F4619F" w14:textId="294AC773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897DE6" w:rsidRPr="00897DE6">
        <w:rPr>
          <w:lang w:eastAsia="ru-RU" w:bidi="ru-RU"/>
        </w:rPr>
        <w:t>ХГ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525207F9" w14:textId="1205DE39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выбору оптимальных схем лечения </w:t>
      </w:r>
      <w:r w:rsidR="00897DE6" w:rsidRPr="00897DE6">
        <w:t>ХГ</w:t>
      </w:r>
      <w:r>
        <w:t>, назначению реабилитационных и профилактических мероприятий;</w:t>
      </w:r>
    </w:p>
    <w:p w14:paraId="3008B4FF" w14:textId="343D4FDF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навыкам оказания неотложной и экстренной </w:t>
      </w:r>
      <w:proofErr w:type="gramStart"/>
      <w:r>
        <w:t>медицин-</w:t>
      </w:r>
      <w:proofErr w:type="spellStart"/>
      <w:r>
        <w:t>ской</w:t>
      </w:r>
      <w:proofErr w:type="spellEnd"/>
      <w:proofErr w:type="gramEnd"/>
      <w:r>
        <w:t xml:space="preserve"> помощи при неотложных и угрожающих жизни состояниях при </w:t>
      </w:r>
      <w:r w:rsidR="00897DE6" w:rsidRPr="00897DE6">
        <w:t>тяжелом и осложненном течении ХГ</w:t>
      </w:r>
      <w:r w:rsidRPr="00897DE6">
        <w:t>;</w:t>
      </w:r>
    </w:p>
    <w:p w14:paraId="591476CC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7465ED94" w14:textId="77777777" w:rsidR="00897DE6" w:rsidRPr="002D3459" w:rsidRDefault="00897DE6" w:rsidP="00897DE6">
      <w:pPr>
        <w:widowControl/>
        <w:numPr>
          <w:ilvl w:val="0"/>
          <w:numId w:val="1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897DE6" w:rsidRPr="002D3459" w14:paraId="313F907F" w14:textId="77777777" w:rsidTr="002D0E45">
        <w:tc>
          <w:tcPr>
            <w:tcW w:w="2368" w:type="dxa"/>
          </w:tcPr>
          <w:p w14:paraId="0558352D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14:paraId="23FCB885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97DE6" w:rsidRPr="002D3459" w14:paraId="31352201" w14:textId="77777777" w:rsidTr="002D0E45">
        <w:tc>
          <w:tcPr>
            <w:tcW w:w="2368" w:type="dxa"/>
          </w:tcPr>
          <w:p w14:paraId="6E972B3B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Гистология</w:t>
            </w:r>
          </w:p>
        </w:tc>
        <w:tc>
          <w:tcPr>
            <w:tcW w:w="7380" w:type="dxa"/>
          </w:tcPr>
          <w:p w14:paraId="38626122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Строение и функции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гепатоцитов</w:t>
            </w:r>
            <w:proofErr w:type="spellEnd"/>
          </w:p>
        </w:tc>
      </w:tr>
      <w:tr w:rsidR="00897DE6" w:rsidRPr="002D3459" w14:paraId="46014BDF" w14:textId="77777777" w:rsidTr="002D0E45">
        <w:tc>
          <w:tcPr>
            <w:tcW w:w="2368" w:type="dxa"/>
          </w:tcPr>
          <w:p w14:paraId="5E66533C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Микробиология</w:t>
            </w:r>
          </w:p>
        </w:tc>
        <w:tc>
          <w:tcPr>
            <w:tcW w:w="7380" w:type="dxa"/>
          </w:tcPr>
          <w:p w14:paraId="1693FA98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Строение и особенности репродукции вирусов В, С, </w:t>
            </w:r>
            <w:r w:rsidRPr="002D345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897DE6" w:rsidRPr="002D3459" w14:paraId="228D58D9" w14:textId="77777777" w:rsidTr="002D0E45">
        <w:tc>
          <w:tcPr>
            <w:tcW w:w="2368" w:type="dxa"/>
          </w:tcPr>
          <w:p w14:paraId="3AC87BC2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 xml:space="preserve">Иммунология </w:t>
            </w:r>
          </w:p>
        </w:tc>
        <w:tc>
          <w:tcPr>
            <w:tcW w:w="7380" w:type="dxa"/>
          </w:tcPr>
          <w:p w14:paraId="3840A1D6" w14:textId="77777777" w:rsidR="00897DE6" w:rsidRPr="002D3459" w:rsidRDefault="00897DE6" w:rsidP="002D0E45">
            <w:pPr>
              <w:pStyle w:val="3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59">
              <w:rPr>
                <w:rFonts w:ascii="Times New Roman" w:hAnsi="Times New Roman" w:cs="Times New Roman"/>
                <w:sz w:val="28"/>
                <w:szCs w:val="28"/>
              </w:rPr>
              <w:t>Понятие об антигенах, антителах, методах их специфической диагностики</w:t>
            </w:r>
          </w:p>
        </w:tc>
      </w:tr>
      <w:tr w:rsidR="00897DE6" w:rsidRPr="002D3459" w14:paraId="397650AB" w14:textId="77777777" w:rsidTr="002D0E45">
        <w:tc>
          <w:tcPr>
            <w:tcW w:w="2368" w:type="dxa"/>
          </w:tcPr>
          <w:p w14:paraId="239648F6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14:paraId="5779CDD2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14:paraId="76D9E3ED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14:paraId="2009F7DB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Семиотика заболеваний органов пищеварения. Методы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интоксикации</w:t>
            </w:r>
          </w:p>
        </w:tc>
      </w:tr>
    </w:tbl>
    <w:p w14:paraId="0B018E3C" w14:textId="77777777" w:rsidR="00897DE6" w:rsidRPr="002D3459" w:rsidRDefault="00897DE6" w:rsidP="00897DE6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14:paraId="55BA4CAB" w14:textId="77777777" w:rsidR="00897DE6" w:rsidRPr="002D3459" w:rsidRDefault="00897DE6" w:rsidP="00897DE6">
      <w:pPr>
        <w:pStyle w:val="a8"/>
        <w:widowControl/>
        <w:numPr>
          <w:ilvl w:val="0"/>
          <w:numId w:val="16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14:paraId="671C10CA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маркеров вирусных гепатитов, знать основные маркеры вирусных 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>гепатитов  В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 xml:space="preserve">, С,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ABCF8F7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Интерпретацию результатов вирусологического исследования на хронические гепатиты</w:t>
      </w:r>
    </w:p>
    <w:p w14:paraId="7EA7DE90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Лабораторные признаки клинической активности, вирусной 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>репликации  по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 xml:space="preserve"> данным ИФА, ПЦР </w:t>
      </w:r>
    </w:p>
    <w:p w14:paraId="09123B6B" w14:textId="77777777"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7E2A27" w14:textId="77777777"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 w:cs="Times New Roman"/>
          <w:b/>
          <w:sz w:val="28"/>
          <w:szCs w:val="28"/>
        </w:rPr>
        <w:t>уметь</w:t>
      </w:r>
      <w:r w:rsidRPr="002D3459">
        <w:rPr>
          <w:rFonts w:ascii="Times New Roman" w:hAnsi="Times New Roman" w:cs="Times New Roman"/>
          <w:sz w:val="28"/>
          <w:szCs w:val="28"/>
        </w:rPr>
        <w:t>:</w:t>
      </w:r>
    </w:p>
    <w:p w14:paraId="5223C913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Собрать анамнез, провести опрос пациента или его </w:t>
      </w:r>
      <w:proofErr w:type="gramStart"/>
      <w:r w:rsidRPr="002D3459">
        <w:rPr>
          <w:rFonts w:ascii="Times New Roman" w:hAnsi="Times New Roman"/>
          <w:sz w:val="28"/>
          <w:szCs w:val="28"/>
        </w:rPr>
        <w:t>родственников,  провести</w:t>
      </w:r>
      <w:proofErr w:type="gramEnd"/>
      <w:r w:rsidRPr="002D3459">
        <w:rPr>
          <w:rFonts w:ascii="Times New Roman" w:hAnsi="Times New Roman"/>
          <w:sz w:val="28"/>
          <w:szCs w:val="28"/>
        </w:rPr>
        <w:t xml:space="preserve"> первичное обследование органов и систем.  </w:t>
      </w:r>
    </w:p>
    <w:p w14:paraId="41E5AC81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Поставить предварительный диагноз </w:t>
      </w:r>
      <w:proofErr w:type="gramStart"/>
      <w:r w:rsidRPr="002D3459">
        <w:rPr>
          <w:rFonts w:ascii="Times New Roman" w:hAnsi="Times New Roman"/>
          <w:sz w:val="28"/>
          <w:szCs w:val="28"/>
        </w:rPr>
        <w:t>и  наметить</w:t>
      </w:r>
      <w:proofErr w:type="gramEnd"/>
      <w:r w:rsidRPr="002D3459">
        <w:rPr>
          <w:rFonts w:ascii="Times New Roman" w:hAnsi="Times New Roman"/>
          <w:sz w:val="28"/>
          <w:szCs w:val="28"/>
        </w:rPr>
        <w:t xml:space="preserve"> план лабораторного обследования больного на вирусные гепатиты</w:t>
      </w:r>
    </w:p>
    <w:p w14:paraId="23179919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Интерпретировать результаты современных методов лабораторной   диагностики ХГ (ИФА, ПЦР)</w:t>
      </w:r>
    </w:p>
    <w:p w14:paraId="5B590B74" w14:textId="77777777" w:rsidR="00897DE6" w:rsidRPr="002D3459" w:rsidRDefault="00897DE6" w:rsidP="00897DE6">
      <w:pPr>
        <w:pStyle w:val="a9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Назначить противовирусную терапию исходя из вида гепатита и фазы заболевания</w:t>
      </w:r>
    </w:p>
    <w:p w14:paraId="021943E6" w14:textId="77777777" w:rsidR="00897DE6" w:rsidRPr="002D3459" w:rsidRDefault="00897DE6" w:rsidP="00897DE6">
      <w:pPr>
        <w:autoSpaceDN w:val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/>
          <w:b/>
          <w:sz w:val="28"/>
          <w:szCs w:val="28"/>
        </w:rPr>
        <w:t>владеть:</w:t>
      </w:r>
    </w:p>
    <w:p w14:paraId="1E4E9178" w14:textId="356D59B9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ХГ </w:t>
      </w:r>
      <w:r w:rsidRPr="002D3459">
        <w:rPr>
          <w:rFonts w:ascii="Times New Roman" w:hAnsi="Times New Roman"/>
          <w:color w:val="002060"/>
          <w:sz w:val="28"/>
          <w:szCs w:val="28"/>
        </w:rPr>
        <w:t>(ПК-</w:t>
      </w:r>
      <w:r w:rsidR="00D2346C">
        <w:rPr>
          <w:rFonts w:ascii="Times New Roman" w:hAnsi="Times New Roman"/>
          <w:color w:val="002060"/>
          <w:sz w:val="28"/>
          <w:szCs w:val="28"/>
        </w:rPr>
        <w:t>13</w:t>
      </w:r>
      <w:r w:rsidRPr="002D3459">
        <w:rPr>
          <w:rFonts w:ascii="Times New Roman" w:hAnsi="Times New Roman"/>
          <w:color w:val="002060"/>
          <w:sz w:val="28"/>
          <w:szCs w:val="28"/>
        </w:rPr>
        <w:t>)</w:t>
      </w:r>
    </w:p>
    <w:p w14:paraId="472F63F0" w14:textId="7A8B16CF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методов диагностики вирусных гепатитов </w:t>
      </w:r>
      <w:r w:rsidRPr="002D3459">
        <w:rPr>
          <w:rFonts w:ascii="Times New Roman" w:hAnsi="Times New Roman"/>
          <w:color w:val="008000"/>
          <w:sz w:val="28"/>
          <w:szCs w:val="28"/>
        </w:rPr>
        <w:t>(</w:t>
      </w:r>
      <w:r w:rsidRPr="002D3459">
        <w:rPr>
          <w:rFonts w:ascii="Times New Roman" w:hAnsi="Times New Roman"/>
          <w:color w:val="002060"/>
          <w:sz w:val="28"/>
          <w:szCs w:val="28"/>
        </w:rPr>
        <w:t>ПК-</w:t>
      </w:r>
      <w:r w:rsidR="00D2346C">
        <w:rPr>
          <w:rFonts w:ascii="Times New Roman" w:hAnsi="Times New Roman"/>
          <w:color w:val="002060"/>
          <w:sz w:val="28"/>
          <w:szCs w:val="28"/>
        </w:rPr>
        <w:t>14</w:t>
      </w:r>
      <w:r w:rsidRPr="002D3459">
        <w:rPr>
          <w:rFonts w:ascii="Times New Roman" w:hAnsi="Times New Roman"/>
          <w:color w:val="002060"/>
          <w:sz w:val="28"/>
          <w:szCs w:val="28"/>
        </w:rPr>
        <w:t>)</w:t>
      </w:r>
    </w:p>
    <w:p w14:paraId="0019D9A4" w14:textId="17E17524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развернутого клинического диагноза с учетом данных вирусологической диагностики </w:t>
      </w:r>
      <w:r w:rsidRPr="002D3459">
        <w:rPr>
          <w:rFonts w:ascii="Times New Roman" w:hAnsi="Times New Roman"/>
          <w:color w:val="002060"/>
          <w:sz w:val="28"/>
          <w:szCs w:val="28"/>
        </w:rPr>
        <w:t>(ПК-</w:t>
      </w:r>
      <w:r w:rsidR="00D2346C">
        <w:rPr>
          <w:rFonts w:ascii="Times New Roman" w:hAnsi="Times New Roman"/>
          <w:color w:val="002060"/>
          <w:sz w:val="28"/>
          <w:szCs w:val="28"/>
        </w:rPr>
        <w:t>14</w:t>
      </w:r>
      <w:r w:rsidRPr="002D3459">
        <w:rPr>
          <w:rFonts w:ascii="Times New Roman" w:hAnsi="Times New Roman"/>
          <w:color w:val="002060"/>
          <w:sz w:val="28"/>
          <w:szCs w:val="28"/>
        </w:rPr>
        <w:t xml:space="preserve">) </w:t>
      </w:r>
    </w:p>
    <w:p w14:paraId="7ABF07D2" w14:textId="3D1AE514" w:rsidR="00897DE6" w:rsidRPr="002D3459" w:rsidRDefault="00897DE6" w:rsidP="00897DE6">
      <w:pPr>
        <w:widowControl/>
        <w:numPr>
          <w:ilvl w:val="0"/>
          <w:numId w:val="19"/>
        </w:numPr>
        <w:autoSpaceDN w:val="0"/>
        <w:spacing w:after="200"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терапии ХВГ с учетом вида вирусного гепатита, его активности </w:t>
      </w:r>
      <w:r w:rsidRPr="002D3459">
        <w:rPr>
          <w:rFonts w:ascii="Times New Roman" w:hAnsi="Times New Roman"/>
          <w:color w:val="002060"/>
          <w:sz w:val="28"/>
          <w:szCs w:val="28"/>
        </w:rPr>
        <w:t>(</w:t>
      </w:r>
      <w:r w:rsidR="00D2346C">
        <w:rPr>
          <w:rFonts w:ascii="Times New Roman" w:hAnsi="Times New Roman"/>
          <w:color w:val="002060"/>
          <w:sz w:val="28"/>
          <w:szCs w:val="28"/>
        </w:rPr>
        <w:t>ОПК-</w:t>
      </w:r>
      <w:proofErr w:type="gramStart"/>
      <w:r w:rsidR="00D2346C">
        <w:rPr>
          <w:rFonts w:ascii="Times New Roman" w:hAnsi="Times New Roman"/>
          <w:color w:val="002060"/>
          <w:sz w:val="28"/>
          <w:szCs w:val="28"/>
        </w:rPr>
        <w:t>5,</w:t>
      </w:r>
      <w:r w:rsidRPr="002D3459">
        <w:rPr>
          <w:rFonts w:ascii="Times New Roman" w:hAnsi="Times New Roman"/>
          <w:color w:val="002060"/>
          <w:sz w:val="28"/>
          <w:szCs w:val="28"/>
        </w:rPr>
        <w:t>ПК</w:t>
      </w:r>
      <w:proofErr w:type="gramEnd"/>
      <w:r w:rsidRPr="002D3459">
        <w:rPr>
          <w:rFonts w:ascii="Times New Roman" w:hAnsi="Times New Roman"/>
          <w:color w:val="002060"/>
          <w:sz w:val="28"/>
          <w:szCs w:val="28"/>
        </w:rPr>
        <w:t>-</w:t>
      </w:r>
      <w:r w:rsidR="00D2346C">
        <w:rPr>
          <w:rFonts w:ascii="Times New Roman" w:hAnsi="Times New Roman"/>
          <w:color w:val="002060"/>
          <w:sz w:val="28"/>
          <w:szCs w:val="28"/>
        </w:rPr>
        <w:t>13</w:t>
      </w:r>
      <w:r w:rsidRPr="002D3459">
        <w:rPr>
          <w:rFonts w:ascii="Times New Roman" w:hAnsi="Times New Roman"/>
          <w:color w:val="002060"/>
          <w:sz w:val="28"/>
          <w:szCs w:val="28"/>
        </w:rPr>
        <w:t>)</w:t>
      </w:r>
    </w:p>
    <w:p w14:paraId="5198F059" w14:textId="395E7F49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ОПК-7</w:t>
      </w:r>
      <w:r w:rsidR="003A55EB">
        <w:t>;</w:t>
      </w:r>
      <w:r w:rsidR="003A55EB" w:rsidRPr="00062588">
        <w:t xml:space="preserve"> ПК-</w:t>
      </w:r>
      <w:r w:rsidR="00D2346C">
        <w:t>13</w:t>
      </w:r>
      <w:r w:rsidR="003A55EB" w:rsidRPr="00062588">
        <w:t>, ПК-</w:t>
      </w:r>
      <w:r w:rsidR="00D2346C">
        <w:t>14</w:t>
      </w:r>
    </w:p>
    <w:p w14:paraId="610C88E1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06E8A140" w14:textId="77777777" w:rsidR="00E83242" w:rsidRPr="002D3459" w:rsidRDefault="00E83242" w:rsidP="00E83242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14:paraId="257EBC57" w14:textId="77777777" w:rsidR="00E83242" w:rsidRPr="002D3459" w:rsidRDefault="00E83242" w:rsidP="00E8324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2) Ответить на вопросы для самоконтроля:</w:t>
      </w:r>
    </w:p>
    <w:p w14:paraId="0A0C0FE7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Характеристика основных </w:t>
      </w:r>
      <w:proofErr w:type="spellStart"/>
      <w:r w:rsidRPr="002D3459">
        <w:rPr>
          <w:rFonts w:ascii="Times New Roman" w:hAnsi="Times New Roman" w:cs="Times New Roman"/>
          <w:sz w:val="28"/>
          <w:szCs w:val="28"/>
        </w:rPr>
        <w:t>гепатотропных</w:t>
      </w:r>
      <w:proofErr w:type="spellEnd"/>
      <w:r w:rsidRPr="002D3459">
        <w:rPr>
          <w:rFonts w:ascii="Times New Roman" w:hAnsi="Times New Roman" w:cs="Times New Roman"/>
          <w:sz w:val="28"/>
          <w:szCs w:val="28"/>
        </w:rPr>
        <w:t xml:space="preserve"> вирусов, их свойства</w:t>
      </w:r>
    </w:p>
    <w:p w14:paraId="0BCAD089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Понятие о вирусной репликации и интеграции</w:t>
      </w:r>
    </w:p>
    <w:p w14:paraId="7EAED369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маркеры вирусного гепатита В, их значение в диагностике</w:t>
      </w:r>
    </w:p>
    <w:p w14:paraId="13F15377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Особенности лабораторной диагностики вирусных гепатитов С и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2C1BBA7F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критерии активности вирусного гепатита, вирусной репликации</w:t>
      </w:r>
    </w:p>
    <w:p w14:paraId="3737DF2E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9DDEDC7" w14:textId="77777777" w:rsidR="000C695F" w:rsidRPr="00A369B9" w:rsidRDefault="00A369B9" w:rsidP="002D3459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61F7D35E" w14:textId="77777777" w:rsidR="00515B78" w:rsidRPr="00E83242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Тестовые задания закрытой формы (ТЗ ЗФ)</w:t>
      </w:r>
    </w:p>
    <w:p w14:paraId="7B74A273" w14:textId="4A8538EF" w:rsidR="00515B7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17B8C980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szCs w:val="24"/>
        </w:rPr>
        <w:t xml:space="preserve">1.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Неверным положением для гепатита </w:t>
      </w:r>
      <w:r>
        <w:rPr>
          <w:rFonts w:ascii="Times New Roman" w:hAnsi="Times New Roman"/>
          <w:b/>
          <w:bCs/>
          <w:caps/>
          <w:szCs w:val="24"/>
        </w:rPr>
        <w:t xml:space="preserve">В </w:t>
      </w:r>
      <w:r w:rsidRPr="00987A0E">
        <w:rPr>
          <w:rFonts w:ascii="Times New Roman" w:hAnsi="Times New Roman"/>
          <w:b/>
          <w:bCs/>
          <w:caps/>
          <w:szCs w:val="24"/>
        </w:rPr>
        <w:t>является следующее:</w:t>
      </w:r>
    </w:p>
    <w:p w14:paraId="2716E328" w14:textId="77777777" w:rsidR="00E83242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>1) для вируса гепатита В не характерна длительная фаза интеграции.</w:t>
      </w:r>
    </w:p>
    <w:p w14:paraId="34153D17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активные формы гепатита В характеризуются появлением в крови </w:t>
      </w:r>
      <w:proofErr w:type="spellStart"/>
      <w:r w:rsidRPr="00987A0E">
        <w:rPr>
          <w:rFonts w:ascii="Times New Roman" w:hAnsi="Times New Roman"/>
          <w:lang w:val="en-US"/>
        </w:rPr>
        <w:t>HBe</w:t>
      </w:r>
      <w:proofErr w:type="spellEnd"/>
      <w:r w:rsidRPr="00987A0E">
        <w:rPr>
          <w:rFonts w:ascii="Times New Roman" w:hAnsi="Times New Roman"/>
        </w:rPr>
        <w:t xml:space="preserve"> </w:t>
      </w:r>
      <w:r w:rsidRPr="00987A0E">
        <w:rPr>
          <w:rFonts w:ascii="Times New Roman" w:hAnsi="Times New Roman"/>
          <w:lang w:val="en-US"/>
        </w:rPr>
        <w:t>Ag</w:t>
      </w:r>
    </w:p>
    <w:p w14:paraId="2DD560BE" w14:textId="77777777" w:rsidR="00E83242" w:rsidRPr="00987A0E" w:rsidRDefault="00E83242" w:rsidP="00E83242">
      <w:pPr>
        <w:pStyle w:val="10"/>
        <w:spacing w:before="20" w:line="276" w:lineRule="auto"/>
        <w:ind w:hanging="3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репликативной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фазой развития </w:t>
      </w:r>
      <w:r w:rsidRPr="00987A0E">
        <w:rPr>
          <w:rFonts w:ascii="Times New Roman" w:hAnsi="Times New Roman"/>
          <w:sz w:val="24"/>
          <w:szCs w:val="24"/>
        </w:rPr>
        <w:t>хронической вирусной инфекции связаны активность и прогрессирование хронического гепатита В.</w:t>
      </w:r>
    </w:p>
    <w:p w14:paraId="6DED1424" w14:textId="77777777" w:rsidR="00E83242" w:rsidRPr="00987A0E" w:rsidRDefault="00E83242" w:rsidP="00E83242">
      <w:pPr>
        <w:pStyle w:val="a6"/>
        <w:ind w:left="0" w:right="-1" w:firstLine="0"/>
        <w:jc w:val="left"/>
        <w:rPr>
          <w:sz w:val="24"/>
          <w:szCs w:val="24"/>
        </w:rPr>
      </w:pPr>
      <w:r w:rsidRPr="00987A0E">
        <w:rPr>
          <w:sz w:val="24"/>
          <w:szCs w:val="24"/>
        </w:rPr>
        <w:t xml:space="preserve">4) гистологическое исследование биоптата печени при </w:t>
      </w:r>
      <w:r>
        <w:rPr>
          <w:sz w:val="24"/>
          <w:szCs w:val="24"/>
        </w:rPr>
        <w:t xml:space="preserve">ХГВ </w:t>
      </w:r>
      <w:r w:rsidRPr="00987A0E">
        <w:rPr>
          <w:sz w:val="24"/>
          <w:szCs w:val="24"/>
        </w:rPr>
        <w:t>выявляет лимфоидно-</w:t>
      </w:r>
      <w:proofErr w:type="spellStart"/>
      <w:r w:rsidRPr="00987A0E">
        <w:rPr>
          <w:sz w:val="24"/>
          <w:szCs w:val="24"/>
        </w:rPr>
        <w:t>гистиоцитарную</w:t>
      </w:r>
      <w:proofErr w:type="spellEnd"/>
      <w:r w:rsidRPr="00987A0E">
        <w:rPr>
          <w:sz w:val="24"/>
          <w:szCs w:val="24"/>
        </w:rPr>
        <w:t xml:space="preserve">  инфильтрацию долек печени и портальных трактов.</w:t>
      </w:r>
    </w:p>
    <w:p w14:paraId="3B2A8EFB" w14:textId="77777777" w:rsidR="00E83242" w:rsidRPr="00987A0E" w:rsidRDefault="00E83242" w:rsidP="00E83242">
      <w:pPr>
        <w:pStyle w:val="a6"/>
        <w:ind w:left="1263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1</w:t>
      </w:r>
    </w:p>
    <w:p w14:paraId="6ABC0E38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szCs w:val="24"/>
        </w:rPr>
        <w:t>2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. Наиболее распространенной гепатотропной вирусной инфекцией, формирующей </w:t>
      </w:r>
      <w:proofErr w:type="gramStart"/>
      <w:r w:rsidRPr="00987A0E">
        <w:rPr>
          <w:rFonts w:ascii="Times New Roman" w:hAnsi="Times New Roman"/>
          <w:b/>
          <w:bCs/>
          <w:caps/>
          <w:szCs w:val="24"/>
        </w:rPr>
        <w:t>хронические гепатиты</w:t>
      </w:r>
      <w:proofErr w:type="gramEnd"/>
      <w:r w:rsidRPr="00987A0E">
        <w:rPr>
          <w:rFonts w:ascii="Times New Roman" w:hAnsi="Times New Roman"/>
          <w:b/>
          <w:bCs/>
          <w:caps/>
          <w:szCs w:val="24"/>
        </w:rPr>
        <w:t xml:space="preserve"> является:</w:t>
      </w:r>
    </w:p>
    <w:p w14:paraId="4B7A6EC8" w14:textId="77777777" w:rsidR="00E83242" w:rsidRDefault="00E83242" w:rsidP="00E83242">
      <w:pPr>
        <w:ind w:left="708"/>
        <w:rPr>
          <w:rFonts w:ascii="Times New Roman" w:hAnsi="Times New Roman"/>
        </w:rPr>
      </w:pPr>
    </w:p>
    <w:p w14:paraId="32F8D2D6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r w:rsidRPr="00987A0E">
        <w:rPr>
          <w:rFonts w:ascii="Times New Roman" w:hAnsi="Times New Roman"/>
          <w:lang w:val="en-US"/>
        </w:rPr>
        <w:t>HBV</w:t>
      </w:r>
    </w:p>
    <w:p w14:paraId="0EBD2FF7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</w:t>
      </w:r>
    </w:p>
    <w:p w14:paraId="0AE5D081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r w:rsidRPr="00987A0E">
        <w:rPr>
          <w:rFonts w:ascii="Times New Roman" w:hAnsi="Times New Roman"/>
          <w:lang w:val="en-US"/>
        </w:rPr>
        <w:t>HDV</w:t>
      </w:r>
    </w:p>
    <w:p w14:paraId="2D7C9A10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r w:rsidRPr="00987A0E">
        <w:rPr>
          <w:rFonts w:ascii="Times New Roman" w:hAnsi="Times New Roman"/>
          <w:lang w:val="en-US"/>
        </w:rPr>
        <w:t>HAV</w:t>
      </w:r>
    </w:p>
    <w:p w14:paraId="202F304E" w14:textId="77777777" w:rsidR="00E83242" w:rsidRPr="00987A0E" w:rsidRDefault="00E83242" w:rsidP="00E83242">
      <w:pPr>
        <w:ind w:left="1985"/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1</w:t>
      </w:r>
    </w:p>
    <w:p w14:paraId="4D5CE7AB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bCs/>
          <w:caps/>
          <w:szCs w:val="24"/>
        </w:rPr>
        <w:t xml:space="preserve">3. один </w:t>
      </w:r>
      <w:r>
        <w:rPr>
          <w:rFonts w:ascii="Times New Roman" w:hAnsi="Times New Roman"/>
          <w:b/>
          <w:bCs/>
          <w:caps/>
          <w:szCs w:val="24"/>
        </w:rPr>
        <w:t xml:space="preserve">из маркеров вирусного гепатита «В»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никогда не обнаруживается в сыворотке крови: </w:t>
      </w:r>
    </w:p>
    <w:p w14:paraId="003061F8" w14:textId="77777777" w:rsidR="00E83242" w:rsidRPr="00987A0E" w:rsidRDefault="00E83242" w:rsidP="00E83242">
      <w:pPr>
        <w:ind w:left="1985" w:hanging="1985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r w:rsidRPr="00987A0E">
        <w:rPr>
          <w:rFonts w:ascii="Times New Roman" w:hAnsi="Times New Roman"/>
          <w:lang w:val="en-US"/>
        </w:rPr>
        <w:t>HBsAg</w:t>
      </w:r>
      <w:r w:rsidRPr="00987A0E">
        <w:rPr>
          <w:rFonts w:ascii="Times New Roman" w:hAnsi="Times New Roman"/>
        </w:rPr>
        <w:t xml:space="preserve">. </w:t>
      </w:r>
    </w:p>
    <w:p w14:paraId="5B2B0836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proofErr w:type="spellStart"/>
      <w:r w:rsidRPr="00987A0E">
        <w:rPr>
          <w:rFonts w:ascii="Times New Roman" w:hAnsi="Times New Roman"/>
        </w:rPr>
        <w:t>НВсА</w:t>
      </w:r>
      <w:proofErr w:type="spellEnd"/>
      <w:r w:rsidRPr="00987A0E">
        <w:rPr>
          <w:rFonts w:ascii="Times New Roman" w:hAnsi="Times New Roman"/>
          <w:lang w:val="en-US"/>
        </w:rPr>
        <w:t>g</w:t>
      </w:r>
      <w:r w:rsidRPr="00987A0E">
        <w:rPr>
          <w:rFonts w:ascii="Times New Roman" w:hAnsi="Times New Roman"/>
        </w:rPr>
        <w:t xml:space="preserve">. </w:t>
      </w:r>
    </w:p>
    <w:p w14:paraId="1CE6E466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proofErr w:type="spellStart"/>
      <w:r w:rsidRPr="00987A0E">
        <w:rPr>
          <w:rFonts w:ascii="Times New Roman" w:hAnsi="Times New Roman"/>
          <w:lang w:val="en-US"/>
        </w:rPr>
        <w:t>HBeAgIgG</w:t>
      </w:r>
      <w:proofErr w:type="spellEnd"/>
      <w:r w:rsidRPr="00987A0E">
        <w:rPr>
          <w:rFonts w:ascii="Times New Roman" w:hAnsi="Times New Roman"/>
        </w:rPr>
        <w:t xml:space="preserve">. </w:t>
      </w:r>
    </w:p>
    <w:p w14:paraId="60D4EAAE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proofErr w:type="spellStart"/>
      <w:r w:rsidRPr="00987A0E">
        <w:rPr>
          <w:rFonts w:ascii="Times New Roman" w:hAnsi="Times New Roman"/>
        </w:rPr>
        <w:t>HBcAgIgM</w:t>
      </w:r>
      <w:proofErr w:type="spellEnd"/>
      <w:r w:rsidRPr="00987A0E">
        <w:rPr>
          <w:rFonts w:ascii="Times New Roman" w:hAnsi="Times New Roman"/>
        </w:rPr>
        <w:t xml:space="preserve">. </w:t>
      </w:r>
    </w:p>
    <w:p w14:paraId="633BF5F1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</w:t>
      </w:r>
      <w:proofErr w:type="spellStart"/>
      <w:r w:rsidRPr="00987A0E">
        <w:rPr>
          <w:rFonts w:ascii="Times New Roman" w:hAnsi="Times New Roman"/>
        </w:rPr>
        <w:t>НВеАg</w:t>
      </w:r>
      <w:proofErr w:type="spellEnd"/>
      <w:r w:rsidRPr="00987A0E">
        <w:rPr>
          <w:rFonts w:ascii="Times New Roman" w:hAnsi="Times New Roman"/>
        </w:rPr>
        <w:t>.</w:t>
      </w:r>
    </w:p>
    <w:p w14:paraId="0E570B80" w14:textId="77777777" w:rsidR="00E83242" w:rsidRPr="00987A0E" w:rsidRDefault="00E83242" w:rsidP="00E83242">
      <w:pPr>
        <w:pStyle w:val="a6"/>
        <w:ind w:right="-1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2</w:t>
      </w:r>
    </w:p>
    <w:p w14:paraId="3C60E506" w14:textId="77777777" w:rsidR="00E83242" w:rsidRPr="00987A0E" w:rsidRDefault="00E83242" w:rsidP="00E83242">
      <w:pPr>
        <w:pStyle w:val="10"/>
        <w:spacing w:before="20" w:line="240" w:lineRule="auto"/>
        <w:ind w:hanging="320"/>
        <w:rPr>
          <w:rFonts w:ascii="Times New Roman" w:hAnsi="Times New Roman"/>
          <w:b/>
          <w:bCs/>
          <w:caps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>4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. Достоверными критериями репликации вируса гепатита </w:t>
      </w:r>
      <w:r w:rsidRPr="00A668CD">
        <w:rPr>
          <w:rFonts w:ascii="Times New Roman" w:hAnsi="Times New Roman"/>
          <w:b/>
          <w:bCs/>
          <w:caps/>
          <w:sz w:val="24"/>
          <w:szCs w:val="24"/>
        </w:rPr>
        <w:t>В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proofErr w:type="spellStart"/>
      <w:proofErr w:type="gramStart"/>
      <w:r w:rsidRPr="00A668CD">
        <w:rPr>
          <w:rFonts w:ascii="Times New Roman" w:hAnsi="Times New Roman"/>
          <w:bCs/>
          <w:smallCaps/>
          <w:sz w:val="24"/>
          <w:szCs w:val="24"/>
        </w:rPr>
        <w:t>в</w:t>
      </w:r>
      <w:proofErr w:type="spellEnd"/>
      <w:r w:rsidRPr="00A668CD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организме</w:t>
      </w:r>
      <w:proofErr w:type="gramEnd"/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являются: </w:t>
      </w:r>
    </w:p>
    <w:p w14:paraId="6C3EE182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1) наличие </w:t>
      </w:r>
      <w:proofErr w:type="spellStart"/>
      <w:r w:rsidRPr="00987A0E">
        <w:rPr>
          <w:rFonts w:ascii="Times New Roman" w:hAnsi="Times New Roman"/>
          <w:sz w:val="24"/>
          <w:szCs w:val="24"/>
        </w:rPr>
        <w:t>НВs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A</w:t>
      </w:r>
      <w:r w:rsidRPr="00987A0E">
        <w:rPr>
          <w:rFonts w:ascii="Times New Roman" w:hAnsi="Times New Roman"/>
          <w:sz w:val="24"/>
          <w:szCs w:val="24"/>
        </w:rPr>
        <w:t>g в крови</w:t>
      </w:r>
    </w:p>
    <w:p w14:paraId="435E1942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2) антитела класса </w:t>
      </w:r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 НВ</w:t>
      </w:r>
      <w:proofErr w:type="spellStart"/>
      <w:r w:rsidRPr="00987A0E">
        <w:rPr>
          <w:rFonts w:ascii="Times New Roman" w:hAnsi="Times New Roman"/>
          <w:sz w:val="24"/>
          <w:szCs w:val="24"/>
          <w:lang w:val="en-US"/>
        </w:rPr>
        <w:t>sAg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 </w:t>
      </w:r>
    </w:p>
    <w:p w14:paraId="0BFBDB83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присутствие в крови антител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класса </w:t>
      </w:r>
      <w:r w:rsidRPr="00987A0E">
        <w:rPr>
          <w:rFonts w:ascii="Times New Roman" w:hAnsi="Times New Roman"/>
          <w:sz w:val="24"/>
          <w:szCs w:val="24"/>
          <w:lang w:val="en-US"/>
        </w:rPr>
        <w:t>Ig</w:t>
      </w:r>
      <w:r w:rsidRPr="00987A0E">
        <w:rPr>
          <w:rFonts w:ascii="Times New Roman" w:hAnsi="Times New Roman"/>
          <w:sz w:val="24"/>
          <w:szCs w:val="24"/>
        </w:rPr>
        <w:t xml:space="preserve">М </w:t>
      </w:r>
    </w:p>
    <w:p w14:paraId="5820DE98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987A0E">
        <w:rPr>
          <w:rFonts w:ascii="Times New Roman" w:hAnsi="Times New Roman"/>
          <w:sz w:val="24"/>
          <w:szCs w:val="24"/>
        </w:rPr>
        <w:t>НВеА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и антитела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Pr="00987A0E">
        <w:rPr>
          <w:rFonts w:ascii="Times New Roman" w:hAnsi="Times New Roman"/>
          <w:sz w:val="24"/>
          <w:szCs w:val="24"/>
        </w:rPr>
        <w:t>IgG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, </w:t>
      </w:r>
      <w:r w:rsidRPr="00987A0E">
        <w:rPr>
          <w:rFonts w:ascii="Times New Roman" w:hAnsi="Times New Roman"/>
          <w:sz w:val="24"/>
          <w:szCs w:val="24"/>
          <w:lang w:val="en-US"/>
        </w:rPr>
        <w:t>IgM</w:t>
      </w:r>
    </w:p>
    <w:p w14:paraId="00085B4B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анти – </w:t>
      </w:r>
      <w:proofErr w:type="spellStart"/>
      <w:r w:rsidRPr="00987A0E">
        <w:rPr>
          <w:rFonts w:ascii="Times New Roman" w:hAnsi="Times New Roman"/>
        </w:rPr>
        <w:t>НВе</w:t>
      </w:r>
      <w:proofErr w:type="spellEnd"/>
      <w:r w:rsidRPr="00987A0E">
        <w:rPr>
          <w:rFonts w:ascii="Times New Roman" w:hAnsi="Times New Roman"/>
        </w:rPr>
        <w:t xml:space="preserve"> антитела</w:t>
      </w:r>
    </w:p>
    <w:p w14:paraId="5BA2F934" w14:textId="77777777" w:rsidR="00E83242" w:rsidRPr="00987A0E" w:rsidRDefault="00E83242" w:rsidP="00E83242">
      <w:pPr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4</w:t>
      </w:r>
    </w:p>
    <w:p w14:paraId="163F1922" w14:textId="77777777" w:rsidR="00E83242" w:rsidRPr="00987A0E" w:rsidRDefault="00E83242" w:rsidP="00E83242">
      <w:pPr>
        <w:rPr>
          <w:rFonts w:ascii="Times New Roman" w:hAnsi="Times New Roman"/>
          <w:b/>
          <w:bCs/>
          <w:caps/>
        </w:rPr>
      </w:pPr>
      <w:r w:rsidRPr="00987A0E">
        <w:rPr>
          <w:rFonts w:ascii="Times New Roman" w:hAnsi="Times New Roman"/>
          <w:b/>
          <w:bCs/>
          <w:caps/>
        </w:rPr>
        <w:t xml:space="preserve">5. Укажите основные </w:t>
      </w:r>
      <w:r>
        <w:rPr>
          <w:rFonts w:ascii="Times New Roman" w:hAnsi="Times New Roman"/>
          <w:b/>
          <w:bCs/>
          <w:caps/>
        </w:rPr>
        <w:t xml:space="preserve">серологические </w:t>
      </w:r>
      <w:r w:rsidRPr="00987A0E">
        <w:rPr>
          <w:rFonts w:ascii="Times New Roman" w:hAnsi="Times New Roman"/>
          <w:b/>
          <w:bCs/>
          <w:caps/>
        </w:rPr>
        <w:t xml:space="preserve">маркеры вирусной репликации </w:t>
      </w:r>
      <w:r w:rsidRPr="00987A0E">
        <w:rPr>
          <w:rFonts w:ascii="Times New Roman" w:hAnsi="Times New Roman"/>
          <w:b/>
          <w:bCs/>
          <w:caps/>
          <w:lang w:val="en-US"/>
        </w:rPr>
        <w:t>HCV</w:t>
      </w:r>
      <w:r w:rsidRPr="00987A0E">
        <w:rPr>
          <w:rFonts w:ascii="Times New Roman" w:hAnsi="Times New Roman"/>
          <w:b/>
          <w:bCs/>
          <w:caps/>
        </w:rPr>
        <w:t>:</w:t>
      </w:r>
    </w:p>
    <w:p w14:paraId="0DB3FB48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иммуноглобулины класса </w:t>
      </w:r>
      <w:r w:rsidRPr="00987A0E">
        <w:rPr>
          <w:rFonts w:ascii="Times New Roman" w:hAnsi="Times New Roman"/>
          <w:lang w:val="en-US"/>
        </w:rPr>
        <w:t>G</w:t>
      </w:r>
      <w:r w:rsidRPr="00987A0E">
        <w:rPr>
          <w:rFonts w:ascii="Times New Roman" w:hAnsi="Times New Roman"/>
        </w:rPr>
        <w:t xml:space="preserve"> к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в низком титре </w:t>
      </w:r>
    </w:p>
    <w:p w14:paraId="4CBBA909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ДНК-полимераза,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14:paraId="56509ABB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РНК-полимераза,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14:paraId="6D4CD751" w14:textId="77777777" w:rsidR="00E83242" w:rsidRPr="00987A0E" w:rsidRDefault="00E83242" w:rsidP="00E83242">
      <w:pPr>
        <w:pStyle w:val="a6"/>
        <w:ind w:left="567" w:right="-1" w:firstLine="0"/>
        <w:jc w:val="left"/>
        <w:rPr>
          <w:sz w:val="24"/>
          <w:szCs w:val="24"/>
        </w:rPr>
      </w:pPr>
    </w:p>
    <w:p w14:paraId="37ED2108" w14:textId="77777777" w:rsidR="00E83242" w:rsidRPr="00987A0E" w:rsidRDefault="00E83242" w:rsidP="00E83242">
      <w:pPr>
        <w:pStyle w:val="a6"/>
        <w:ind w:left="567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3</w:t>
      </w:r>
    </w:p>
    <w:p w14:paraId="2E7881B3" w14:textId="08AC0181" w:rsidR="000C695F" w:rsidRPr="00E83242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49C27885" w14:textId="77777777" w:rsidR="00E83242" w:rsidRPr="00A369B9" w:rsidRDefault="00E83242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</w:p>
    <w:p w14:paraId="60147423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0BB840D4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663D578A" w14:textId="77777777" w:rsidTr="00A369B9">
        <w:tc>
          <w:tcPr>
            <w:tcW w:w="720" w:type="dxa"/>
          </w:tcPr>
          <w:p w14:paraId="369BBDE3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№ </w:t>
            </w:r>
          </w:p>
          <w:p w14:paraId="0FD08223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4D1D35EE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74AAD4A8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контактной  самостоятельной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работы обучающихся </w:t>
            </w:r>
          </w:p>
        </w:tc>
        <w:tc>
          <w:tcPr>
            <w:tcW w:w="4394" w:type="dxa"/>
          </w:tcPr>
          <w:p w14:paraId="58AD3222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07691AFF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</w:t>
            </w: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деятельности  обучающихся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14:paraId="7E48DBF0" w14:textId="77777777" w:rsidTr="00A369B9">
        <w:tc>
          <w:tcPr>
            <w:tcW w:w="720" w:type="dxa"/>
          </w:tcPr>
          <w:p w14:paraId="5A543E18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CDF0D4F" w14:textId="0D2A6236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ХГ</w:t>
            </w:r>
          </w:p>
        </w:tc>
        <w:tc>
          <w:tcPr>
            <w:tcW w:w="4394" w:type="dxa"/>
          </w:tcPr>
          <w:p w14:paraId="440E93CC" w14:textId="52B831CA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ПК-5,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1E7A1426" w14:textId="77777777" w:rsidTr="00A369B9">
        <w:tc>
          <w:tcPr>
            <w:tcW w:w="720" w:type="dxa"/>
          </w:tcPr>
          <w:p w14:paraId="4C2A766E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140E37B3" w14:textId="77777777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007B8A6C" w14:textId="74FF730E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14:paraId="103E9D74" w14:textId="77777777" w:rsidTr="00A369B9">
        <w:tc>
          <w:tcPr>
            <w:tcW w:w="720" w:type="dxa"/>
          </w:tcPr>
          <w:p w14:paraId="4C63B126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278FDEC1" w14:textId="6118C548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ХГ</w:t>
            </w: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5561491C" w14:textId="1B09C8C3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БХ, ИФА, ПЦР-тестов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(ПК-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45EC8E66" w14:textId="77777777" w:rsidTr="00A369B9">
        <w:tc>
          <w:tcPr>
            <w:tcW w:w="720" w:type="dxa"/>
          </w:tcPr>
          <w:p w14:paraId="4D2B1C4B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09E94915" w14:textId="77777777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55A56A51" w14:textId="596B716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ПК-</w:t>
            </w:r>
            <w:r w:rsidR="00D23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="00D2346C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</w:tbl>
    <w:p w14:paraId="1F1FCB4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53B2E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267C20E4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681C1" w14:textId="2061D61A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Письменные задания</w:t>
      </w:r>
    </w:p>
    <w:p w14:paraId="2BAC820F" w14:textId="5FF87538"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</w:p>
    <w:p w14:paraId="14065518" w14:textId="17AA287B"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FB2374" w14:textId="5AB800A4"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клинические и лабораторные диагностические критерии 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8BF9A6" w14:textId="7612FD04"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Выделить основные маркеры активности ХГВ и ХГС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D97338" w14:textId="0547569D" w:rsidR="00954771" w:rsidRPr="003267D0" w:rsidRDefault="00954771" w:rsidP="003267D0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5. Написать в виде рецептов препараты для лечения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интерфероны, нуклеозиды,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иммуносупрессоры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гепатопротекторы,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урсодезоксихолевую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 кислоту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25F48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38A74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37E0D" w14:textId="0997D13A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3267D0" w:rsidRPr="003267D0">
        <w:rPr>
          <w:i/>
        </w:rPr>
        <w:t xml:space="preserve">по теме </w:t>
      </w:r>
      <w:r w:rsidR="003267D0">
        <w:rPr>
          <w:i/>
        </w:rPr>
        <w:t>«</w:t>
      </w:r>
      <w:r w:rsidR="003267D0" w:rsidRPr="003267D0">
        <w:rPr>
          <w:i/>
        </w:rPr>
        <w:t>серологическая диагностик</w:t>
      </w:r>
      <w:r w:rsidR="003267D0">
        <w:rPr>
          <w:i/>
        </w:rPr>
        <w:t>а</w:t>
      </w:r>
      <w:r w:rsidR="003267D0" w:rsidRPr="003267D0">
        <w:rPr>
          <w:i/>
        </w:rPr>
        <w:t xml:space="preserve"> хронических вирусных гепатитов</w:t>
      </w:r>
      <w:r w:rsidR="003267D0">
        <w:rPr>
          <w:i/>
        </w:rPr>
        <w:t>»</w:t>
      </w:r>
      <w:r w:rsidRPr="003267D0">
        <w:t xml:space="preserve"> </w:t>
      </w:r>
      <w:r>
        <w:t>или ситуационную задачу по теме занятия (электронный вариант)</w:t>
      </w:r>
    </w:p>
    <w:p w14:paraId="13878082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5059AF27" w14:textId="38C509DA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ситуационной задачи</w:t>
      </w:r>
    </w:p>
    <w:p w14:paraId="1BA1404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67D9770" w14:textId="7A17BEA4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Больной С., 26 лет, обратился с жалобами на чувство тяжести, </w:t>
      </w:r>
      <w:r w:rsidRPr="003267D0">
        <w:rPr>
          <w:rFonts w:ascii="Times New Roman" w:hAnsi="Times New Roman"/>
          <w:sz w:val="28"/>
          <w:szCs w:val="28"/>
        </w:rPr>
        <w:lastRenderedPageBreak/>
        <w:t>дискомфорт в правом подреберье, слабость, повышенную утомляемость, незначительное повышение Т (до 37,2°).</w:t>
      </w:r>
    </w:p>
    <w:p w14:paraId="6B275E34" w14:textId="1DA8FB00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к участковому врачу.</w:t>
      </w:r>
    </w:p>
    <w:p w14:paraId="6055EBC5" w14:textId="76B1F73A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В анамнезе больного: эпизод внутривенной наркомании, злоупотребление алкоголем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14:paraId="5B42E092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3267D0">
        <w:rPr>
          <w:rFonts w:ascii="Times New Roman" w:hAnsi="Times New Roman"/>
          <w:sz w:val="28"/>
          <w:szCs w:val="28"/>
        </w:rPr>
        <w:t>субиктеричность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3267D0">
        <w:rPr>
          <w:rFonts w:ascii="Times New Roman" w:hAnsi="Times New Roman"/>
          <w:sz w:val="28"/>
          <w:szCs w:val="28"/>
        </w:rPr>
        <w:t>Кера</w:t>
      </w:r>
      <w:proofErr w:type="spellEnd"/>
      <w:r w:rsidRPr="003267D0">
        <w:rPr>
          <w:rFonts w:ascii="Times New Roman" w:hAnsi="Times New Roman"/>
          <w:sz w:val="28"/>
          <w:szCs w:val="28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14:paraId="2FAE327B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уд. вес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ммоль/л, АЛТ -226 </w:t>
      </w:r>
      <w:proofErr w:type="spellStart"/>
      <w:r w:rsidRPr="003267D0">
        <w:rPr>
          <w:rFonts w:ascii="Times New Roman" w:hAnsi="Times New Roman"/>
          <w:sz w:val="28"/>
          <w:szCs w:val="28"/>
        </w:rPr>
        <w:t>ед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АСТ-80 ед., глюкоза – 4,1 ммоль/л, креатинин – 98 </w:t>
      </w:r>
      <w:proofErr w:type="spellStart"/>
      <w:r w:rsidRPr="003267D0">
        <w:rPr>
          <w:rFonts w:ascii="Times New Roman" w:hAnsi="Times New Roman"/>
          <w:sz w:val="28"/>
          <w:szCs w:val="28"/>
        </w:rPr>
        <w:t>мкмоль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/л. По результатам УЗИ ОБП выявлена умеренная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утолщение стенок желчного пузыря до 4 мм </w:t>
      </w:r>
    </w:p>
    <w:p w14:paraId="48D372AC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14:paraId="72E31017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1. Выделите клинические синдромы.</w:t>
      </w:r>
    </w:p>
    <w:p w14:paraId="0BED39DF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2. Сформулируйте и обоснуйте предварительный диагноз </w:t>
      </w:r>
    </w:p>
    <w:p w14:paraId="26D1C8B3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3. Какие факторы риска поражения печени имеются у больного?</w:t>
      </w:r>
    </w:p>
    <w:p w14:paraId="590D46B4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4. Сформулируйте алгоритм дальнейших исследований</w:t>
      </w:r>
    </w:p>
    <w:p w14:paraId="6D5E52C3" w14:textId="77777777" w:rsidR="003267D0" w:rsidRPr="003267D0" w:rsidRDefault="003267D0" w:rsidP="003267D0">
      <w:pPr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5.  Назовите основные серологические маркеры вирусных гепатитов В и С</w:t>
      </w:r>
    </w:p>
    <w:p w14:paraId="5699E7D8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7. Назначьте необходимое лечение</w:t>
      </w:r>
    </w:p>
    <w:p w14:paraId="69601D9C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14:paraId="275CE934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Основные синдромы – астенический,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гепатомегалии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холестатический, </w:t>
      </w:r>
      <w:proofErr w:type="spellStart"/>
      <w:r w:rsidRPr="003267D0">
        <w:rPr>
          <w:rFonts w:ascii="Times New Roman" w:hAnsi="Times New Roman"/>
          <w:sz w:val="28"/>
          <w:szCs w:val="28"/>
        </w:rPr>
        <w:t>цитолитический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</w:t>
      </w:r>
    </w:p>
    <w:p w14:paraId="326B2936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Хронический вирусный гепатит (В или С), активная фаза (репликация). </w:t>
      </w:r>
      <w:proofErr w:type="spellStart"/>
      <w:r w:rsidRPr="003267D0">
        <w:rPr>
          <w:rFonts w:ascii="Times New Roman" w:hAnsi="Times New Roman"/>
          <w:sz w:val="28"/>
          <w:szCs w:val="28"/>
        </w:rPr>
        <w:t>Соп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. хронический </w:t>
      </w:r>
      <w:proofErr w:type="spellStart"/>
      <w:r w:rsidRPr="003267D0">
        <w:rPr>
          <w:rFonts w:ascii="Times New Roman" w:hAnsi="Times New Roman"/>
          <w:sz w:val="28"/>
          <w:szCs w:val="28"/>
        </w:rPr>
        <w:t>бескаменный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холецистит</w:t>
      </w:r>
    </w:p>
    <w:p w14:paraId="5418D4BB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Внутривенная наркомания, неправильное питание</w:t>
      </w:r>
    </w:p>
    <w:p w14:paraId="57A5FB26" w14:textId="77777777" w:rsidR="003267D0" w:rsidRPr="003267D0" w:rsidRDefault="003267D0" w:rsidP="003267D0">
      <w:pPr>
        <w:widowControl/>
        <w:numPr>
          <w:ilvl w:val="0"/>
          <w:numId w:val="21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Далее кровь на маркеры вирусных гепатитов В и С, определение маркеров активности (ПЦР), при необходимости другие иммунологические исследования (</w:t>
      </w:r>
      <w:proofErr w:type="spellStart"/>
      <w:r w:rsidRPr="003267D0">
        <w:rPr>
          <w:rFonts w:ascii="Times New Roman" w:hAnsi="Times New Roman"/>
          <w:sz w:val="28"/>
          <w:szCs w:val="28"/>
        </w:rPr>
        <w:t>противопеченочные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антитела)</w:t>
      </w:r>
    </w:p>
    <w:p w14:paraId="15A0CC41" w14:textId="77777777"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r w:rsidRPr="003267D0">
        <w:rPr>
          <w:szCs w:val="28"/>
          <w:lang w:val="en-US"/>
        </w:rPr>
        <w:t>HBsAg</w:t>
      </w:r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HBeAg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HBcAg</w:t>
      </w:r>
      <w:proofErr w:type="spellEnd"/>
      <w:r w:rsidRPr="003267D0">
        <w:rPr>
          <w:szCs w:val="28"/>
        </w:rPr>
        <w:t>, антитела к ним (</w:t>
      </w:r>
      <w:proofErr w:type="spellStart"/>
      <w:proofErr w:type="gram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proofErr w:type="gramEnd"/>
      <w:r w:rsidRPr="003267D0">
        <w:rPr>
          <w:szCs w:val="28"/>
        </w:rPr>
        <w:t xml:space="preserve">), антитела к </w:t>
      </w:r>
      <w:r w:rsidRPr="003267D0">
        <w:rPr>
          <w:szCs w:val="28"/>
          <w:lang w:val="en-US"/>
        </w:rPr>
        <w:t>HCV</w:t>
      </w:r>
      <w:r w:rsidRPr="003267D0">
        <w:rPr>
          <w:szCs w:val="28"/>
        </w:rPr>
        <w:t>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>), фрагменты ДНК/РНК вирусов в крови</w:t>
      </w:r>
    </w:p>
    <w:p w14:paraId="54C89F39" w14:textId="77777777"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r w:rsidRPr="003267D0">
        <w:rPr>
          <w:szCs w:val="28"/>
        </w:rPr>
        <w:t xml:space="preserve">препараты α-интерферона, гепатопротекторы, </w:t>
      </w:r>
      <w:proofErr w:type="spellStart"/>
      <w:r w:rsidRPr="003267D0">
        <w:rPr>
          <w:szCs w:val="28"/>
        </w:rPr>
        <w:t>урсодезоксихолевая</w:t>
      </w:r>
      <w:proofErr w:type="spellEnd"/>
      <w:r w:rsidRPr="003267D0">
        <w:rPr>
          <w:szCs w:val="28"/>
        </w:rPr>
        <w:t xml:space="preserve"> кислота</w:t>
      </w:r>
    </w:p>
    <w:p w14:paraId="7A3FECED" w14:textId="2466702C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Формы контроля освоения заданий по самостоятельной контактной работе по данной теме.</w:t>
      </w:r>
    </w:p>
    <w:p w14:paraId="017133B7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6ED9B172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0794493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3B0B2E0" w14:textId="3195ECE6" w:rsidR="0009679B" w:rsidRPr="00CF6E17" w:rsidRDefault="0009679B" w:rsidP="0009679B">
      <w:pPr>
        <w:pStyle w:val="a6"/>
        <w:ind w:right="-1"/>
        <w:rPr>
          <w:b/>
          <w:sz w:val="24"/>
          <w:szCs w:val="24"/>
          <w:lang w:val="ru-RU"/>
        </w:rPr>
      </w:pPr>
      <w:bookmarkStart w:id="4" w:name="_Hlk77781478"/>
      <w:r>
        <w:rPr>
          <w:b/>
          <w:sz w:val="24"/>
          <w:szCs w:val="24"/>
        </w:rPr>
        <w:t>Рекомендуемая литература</w:t>
      </w:r>
      <w:r>
        <w:rPr>
          <w:b/>
          <w:sz w:val="24"/>
          <w:szCs w:val="24"/>
          <w:lang w:val="ru-RU"/>
        </w:rPr>
        <w:t xml:space="preserve"> (основная, дополнительная и электронные ресурсы)</w:t>
      </w:r>
      <w:r>
        <w:rPr>
          <w:b/>
          <w:sz w:val="24"/>
          <w:szCs w:val="24"/>
        </w:rPr>
        <w:t>:</w:t>
      </w:r>
    </w:p>
    <w:p w14:paraId="5CCB2CBD" w14:textId="77777777" w:rsidR="0009679B" w:rsidRPr="00100A5F" w:rsidRDefault="0009679B" w:rsidP="0009679B">
      <w:pPr>
        <w:pStyle w:val="a6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9679B" w:rsidRPr="0009679B" w14:paraId="5651BE06" w14:textId="77777777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481E" w14:textId="77777777"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9199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673C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3BA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E4E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экз</w:t>
            </w:r>
            <w:proofErr w:type="spellEnd"/>
          </w:p>
        </w:tc>
      </w:tr>
      <w:tr w:rsidR="0009679B" w:rsidRPr="0009679B" w14:paraId="44EE1A20" w14:textId="77777777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DEE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0D74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0B9C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2BCC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1FEF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14:paraId="4DB7B9BD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5E0F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14:paraId="1E4501FD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0BB2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B635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E38D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58F5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ACD0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5A10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14:paraId="4354A15A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092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C02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 [Электронный ресурс]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Сулимов.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испр</w:t>
            </w:r>
            <w:proofErr w:type="spellEnd"/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и доп. Электрон. текстовые дан. - - Режим доступа: </w:t>
            </w:r>
            <w:hyperlink r:id="rId16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B81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В. И.</w:t>
            </w:r>
            <w:r w:rsidRPr="0009679B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2FA0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val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09679B">
              <w:rPr>
                <w:rFonts w:ascii="Times New Roman" w:hAnsi="Times New Roman" w:cs="Times New Roman"/>
              </w:rPr>
              <w:t>ГЭОТАР</w:t>
            </w:r>
            <w:r w:rsidRPr="0009679B">
              <w:rPr>
                <w:rFonts w:ascii="Times New Roman" w:hAnsi="Times New Roman" w:cs="Times New Roman"/>
                <w:lang w:val="en-US"/>
              </w:rPr>
              <w:t>-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2015.  -on-line.</w:t>
            </w:r>
          </w:p>
          <w:p w14:paraId="524309F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70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209C6AC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  <w:p w14:paraId="2BB8051E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</w:p>
          <w:p w14:paraId="4DA920A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C5738F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931CE7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CBC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231B6348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C54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D90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болезни: учебник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Сулимов.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313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Владимир Иванович</w:t>
            </w:r>
            <w:r w:rsidRPr="0009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DEC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487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BE9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3BEEA3E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774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D80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Электрон. текстовые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Т.1.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7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345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E9BB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90C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3EDE5CE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28D7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7304001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F96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1956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</w:t>
            </w:r>
            <w:proofErr w:type="gramStart"/>
            <w:r w:rsidRPr="0009679B">
              <w:rPr>
                <w:rFonts w:ascii="Times New Roman" w:hAnsi="Times New Roman" w:cs="Times New Roman"/>
              </w:rPr>
              <w:t>диском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в 2 т.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1</w:t>
            </w:r>
            <w:r w:rsidRPr="0009679B">
              <w:rPr>
                <w:rFonts w:ascii="Times New Roman" w:hAnsi="Times New Roman" w:cs="Times New Roman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F84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под ред. Н. А. Мухина, В. С. Моисеева, А. И. </w:t>
            </w:r>
            <w:r w:rsidRPr="0009679B">
              <w:rPr>
                <w:rFonts w:ascii="Times New Roman" w:hAnsi="Times New Roman" w:cs="Times New Roman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3F6B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lastRenderedPageBreak/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479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210</w:t>
            </w:r>
          </w:p>
          <w:p w14:paraId="15FCEF5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A33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5C353F8B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ADF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231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</w:t>
            </w:r>
            <w:proofErr w:type="gramStart"/>
            <w:r w:rsidRPr="0009679B">
              <w:rPr>
                <w:rFonts w:ascii="Times New Roman" w:hAnsi="Times New Roman" w:cs="Times New Roman"/>
                <w:bCs/>
              </w:rPr>
              <w:t>болезни</w:t>
            </w:r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 - </w:t>
            </w:r>
            <w:r w:rsidRPr="0009679B">
              <w:rPr>
                <w:rFonts w:ascii="Times New Roman" w:hAnsi="Times New Roman" w:cs="Times New Roman"/>
                <w:bCs/>
              </w:rPr>
              <w:t>Т. 1</w:t>
            </w:r>
            <w:r w:rsidRPr="0009679B">
              <w:rPr>
                <w:rFonts w:ascii="Times New Roman" w:hAnsi="Times New Roman" w:cs="Times New Roman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158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811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EC19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6F64582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DD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9679B" w:rsidRPr="0009679B" w14:paraId="5574EFE6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9CE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0E0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Электрон. текстовые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Т.2.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8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DA8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988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970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575DE5A5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DFAE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20CE2F4A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34A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CC4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</w:t>
            </w:r>
            <w:proofErr w:type="gramStart"/>
            <w:r w:rsidRPr="0009679B">
              <w:rPr>
                <w:rFonts w:ascii="Times New Roman" w:hAnsi="Times New Roman" w:cs="Times New Roman"/>
              </w:rPr>
              <w:t>диском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в 2 т.-</w:t>
            </w:r>
            <w:r w:rsidRPr="0009679B">
              <w:rPr>
                <w:rFonts w:ascii="Times New Roman" w:hAnsi="Times New Roman" w:cs="Times New Roman"/>
                <w:bCs/>
              </w:rPr>
              <w:t>Т. 2</w:t>
            </w:r>
            <w:r w:rsidRPr="0009679B">
              <w:rPr>
                <w:rFonts w:ascii="Times New Roman" w:hAnsi="Times New Roman" w:cs="Times New Roman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737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EC9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AF86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224</w:t>
            </w:r>
          </w:p>
          <w:p w14:paraId="625185A3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B5DF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7402C8B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E65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D49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</w:t>
            </w:r>
            <w:proofErr w:type="gramStart"/>
            <w:r w:rsidRPr="0009679B">
              <w:rPr>
                <w:rFonts w:ascii="Times New Roman" w:hAnsi="Times New Roman" w:cs="Times New Roman"/>
                <w:bCs/>
              </w:rPr>
              <w:t>болезни</w:t>
            </w:r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2</w:t>
            </w:r>
            <w:r w:rsidRPr="0009679B">
              <w:rPr>
                <w:rFonts w:ascii="Times New Roman" w:hAnsi="Times New Roman" w:cs="Times New Roman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E8FE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06B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FF16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102</w:t>
            </w:r>
          </w:p>
          <w:p w14:paraId="66C7CFF3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78C4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14:paraId="29DB5306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p w14:paraId="5E0CE3B8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</w:rPr>
      </w:pPr>
      <w:r w:rsidRPr="0009679B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9679B" w:rsidRPr="0009679B" w14:paraId="30D1A0F0" w14:textId="77777777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022E" w14:textId="77777777"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6D9D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DDC6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E88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00C0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Кол-во экз.</w:t>
            </w:r>
          </w:p>
        </w:tc>
      </w:tr>
      <w:tr w:rsidR="0009679B" w:rsidRPr="0009679B" w14:paraId="43F4F5A8" w14:textId="77777777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F332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C777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F546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5E7D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B601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14:paraId="2A2B20FA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DC7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14:paraId="151B81A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0A1F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03CE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C6AF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010A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B1D3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D9A6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14:paraId="50A5B5EE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E76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CD9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болезни. Тесты</w:t>
            </w:r>
            <w:r w:rsidRPr="0009679B">
              <w:rPr>
                <w:rFonts w:ascii="Times New Roman" w:hAnsi="Times New Roman" w:cs="Times New Roman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9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8AD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A07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B1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6F73F70E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14:paraId="4ED9C05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4F0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303B03F1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450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ED2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Междисциплинарные </w:t>
            </w:r>
            <w:r w:rsidRPr="0009679B">
              <w:rPr>
                <w:rFonts w:ascii="Times New Roman" w:hAnsi="Times New Roman" w:cs="Times New Roman"/>
              </w:rPr>
              <w:lastRenderedPageBreak/>
              <w:t>клинические задачи [Электронный ресурс]: сборник. Электрон. текстовые дан. 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20" w:history="1"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http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studmedlib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book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/06-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COS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-2330.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27C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Л. И. </w:t>
            </w:r>
            <w:r w:rsidRPr="0009679B">
              <w:rPr>
                <w:rFonts w:ascii="Times New Roman" w:hAnsi="Times New Roman" w:cs="Times New Roman"/>
              </w:rPr>
              <w:lastRenderedPageBreak/>
              <w:t>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8BA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М.: </w:t>
            </w:r>
            <w:r w:rsidRPr="0009679B">
              <w:rPr>
                <w:rFonts w:ascii="Times New Roman" w:hAnsi="Times New Roman" w:cs="Times New Roman"/>
              </w:rPr>
              <w:lastRenderedPageBreak/>
              <w:t>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74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100</w:t>
            </w:r>
          </w:p>
          <w:p w14:paraId="433A08AC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неограниченный доступ</w:t>
            </w:r>
          </w:p>
          <w:p w14:paraId="246B9A1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8F2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9679B" w:rsidRPr="0009679B" w14:paraId="743E63E6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B8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A8E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болезни: руководство</w:t>
            </w:r>
            <w:r w:rsidRPr="0009679B">
              <w:rPr>
                <w:rFonts w:ascii="Times New Roman" w:hAnsi="Times New Roman" w:cs="Times New Roman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09679B">
              <w:rPr>
                <w:rFonts w:ascii="Times New Roman" w:hAnsi="Times New Roman" w:cs="Times New Roman"/>
              </w:rPr>
              <w:t>]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учеб. Пособие. - Электрон. текстовые дан. - 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ЭБС «Консультант студента» </w:t>
            </w:r>
            <w:hyperlink r:id="rId21" w:history="1">
              <w:r w:rsidRPr="0009679B">
                <w:rPr>
                  <w:rStyle w:val="ab"/>
                  <w:rFonts w:ascii="Times New Roman" w:hAnsi="Times New Roman" w:cs="Times New Roman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F58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А. А. Абрамова, О. Л. Белая [и др.] /под ред.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BBE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9679B">
              <w:rPr>
                <w:rFonts w:ascii="Times New Roman" w:hAnsi="Times New Roman" w:cs="Times New Roman"/>
              </w:rPr>
              <w:t>М.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3231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14:paraId="6FA23307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7A5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88B57E8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bookmarkEnd w:id="4"/>
    <w:p w14:paraId="34B821BE" w14:textId="70B504F0" w:rsidR="0009679B" w:rsidRDefault="0009679B" w:rsidP="0009679B">
      <w:pPr>
        <w:pStyle w:val="a6"/>
        <w:ind w:left="420" w:right="-1" w:firstLine="0"/>
        <w:rPr>
          <w:sz w:val="24"/>
          <w:szCs w:val="24"/>
          <w:lang w:val="ru-RU"/>
        </w:rPr>
      </w:pPr>
      <w:r w:rsidRPr="00100A5F">
        <w:rPr>
          <w:sz w:val="24"/>
          <w:szCs w:val="24"/>
        </w:rPr>
        <w:t xml:space="preserve">Подпись автора методической разработки </w:t>
      </w:r>
    </w:p>
    <w:p w14:paraId="16F35449" w14:textId="3E07EF2C" w:rsidR="0009679B" w:rsidRPr="007D4F10" w:rsidRDefault="0009679B" w:rsidP="0009679B">
      <w:pPr>
        <w:pStyle w:val="a6"/>
        <w:ind w:left="420" w:right="-1" w:firstLine="0"/>
        <w:rPr>
          <w:sz w:val="24"/>
          <w:szCs w:val="24"/>
          <w:lang w:val="ru-RU"/>
        </w:rPr>
      </w:pPr>
      <w:r w:rsidRPr="00100A5F">
        <w:rPr>
          <w:sz w:val="24"/>
          <w:szCs w:val="24"/>
        </w:rPr>
        <w:t xml:space="preserve">проф. кафедры </w:t>
      </w:r>
      <w:proofErr w:type="spellStart"/>
      <w:r w:rsidRPr="00100A5F">
        <w:rPr>
          <w:sz w:val="24"/>
          <w:szCs w:val="24"/>
        </w:rPr>
        <w:t>Мавзютова</w:t>
      </w:r>
      <w:proofErr w:type="spellEnd"/>
      <w:r w:rsidRPr="00100A5F">
        <w:rPr>
          <w:sz w:val="24"/>
          <w:szCs w:val="24"/>
        </w:rPr>
        <w:t xml:space="preserve"> Г.А.</w:t>
      </w:r>
      <w:r>
        <w:rPr>
          <w:sz w:val="24"/>
          <w:szCs w:val="24"/>
          <w:lang w:val="ru-RU"/>
        </w:rPr>
        <w:t xml:space="preserve"> </w:t>
      </w:r>
      <w:r w:rsidR="00AE7229" w:rsidRPr="00AE7229">
        <w:rPr>
          <w:noProof/>
          <w:szCs w:val="28"/>
          <w:lang w:val="ru-RU"/>
        </w:rPr>
        <w:drawing>
          <wp:inline distT="0" distB="0" distL="0" distR="0" wp14:anchorId="516F37C9" wp14:editId="32BBFAD4">
            <wp:extent cx="895350" cy="292819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80" cy="2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79B" w:rsidRPr="007D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A765C" w14:textId="77777777" w:rsidR="00CE5A30" w:rsidRDefault="00CE5A30">
      <w:r>
        <w:separator/>
      </w:r>
    </w:p>
  </w:endnote>
  <w:endnote w:type="continuationSeparator" w:id="0">
    <w:p w14:paraId="766229F3" w14:textId="77777777" w:rsidR="00CE5A30" w:rsidRDefault="00CE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E9E2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72F1B66" wp14:editId="253AEDD9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047D3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F1B66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8C047D3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4350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C376D8" wp14:editId="45B33494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2D150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3F6" w:rsidRPr="000463F6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376D8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6A52D150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3F6" w:rsidRPr="000463F6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F71E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6F4F221" wp14:editId="7DF97FBA">
              <wp:simplePos x="0" y="0"/>
              <wp:positionH relativeFrom="page">
                <wp:posOffset>3531870</wp:posOffset>
              </wp:positionH>
              <wp:positionV relativeFrom="page">
                <wp:posOffset>9676765</wp:posOffset>
              </wp:positionV>
              <wp:extent cx="170815" cy="12192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74DF2" w14:textId="77777777" w:rsidR="003A5215" w:rsidRDefault="003A5215">
                          <w:pPr>
                            <w:pStyle w:val="a5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4F221" id="_x0000_t202" coordsize="21600,21600" o:spt="202" path="m,l,21600r21600,l21600,xe">
              <v:stroke joinstyle="miter"/>
              <v:path gradientshapeok="t" o:connecttype="rect"/>
            </v:shapetype>
            <v:shape id="Shape 171" o:spid="_x0000_s1029" type="#_x0000_t202" style="position:absolute;margin-left:278.1pt;margin-top:761.95pt;width:13.45pt;height:9.6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    <v:textbox style="mso-fit-shape-to-text:t" inset="0,0,0,0">
                <w:txbxContent>
                  <w:p w14:paraId="36374DF2" w14:textId="77777777" w:rsidR="003A5215" w:rsidRDefault="003A5215">
                    <w:pPr>
                      <w:pStyle w:val="a5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A5F50F" wp14:editId="64B72F44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7BFED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3F6" w:rsidRPr="000463F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A5F50F" id="Shape 173" o:spid="_x0000_s1030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    <v:textbox style="mso-fit-shape-to-text:t" inset="0,0,0,0">
                <w:txbxContent>
                  <w:p w14:paraId="1E37BFED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3F6" w:rsidRPr="000463F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069E9" w14:textId="77777777" w:rsidR="00CE5A30" w:rsidRDefault="00CE5A30">
      <w:r>
        <w:separator/>
      </w:r>
    </w:p>
  </w:footnote>
  <w:footnote w:type="continuationSeparator" w:id="0">
    <w:p w14:paraId="3A36EEB2" w14:textId="77777777" w:rsidR="00CE5A30" w:rsidRDefault="00CE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C203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9812A89" wp14:editId="2B499CDE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D3657" w14:textId="77777777" w:rsidR="003A5215" w:rsidRDefault="003A5215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12A89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629D3657" w14:textId="77777777" w:rsidR="003A5215" w:rsidRDefault="003A5215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13B4FC" wp14:editId="0912F434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DB42AEA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99E5" w14:textId="77777777"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3573" w14:textId="77777777"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994503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  <w:num w:numId="18">
    <w:abstractNumId w:val="12"/>
  </w:num>
  <w:num w:numId="19">
    <w:abstractNumId w:val="1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7E33"/>
    <w:rsid w:val="000463F6"/>
    <w:rsid w:val="00060DF7"/>
    <w:rsid w:val="00062588"/>
    <w:rsid w:val="0009679B"/>
    <w:rsid w:val="000A5E62"/>
    <w:rsid w:val="000C695F"/>
    <w:rsid w:val="00123AB9"/>
    <w:rsid w:val="001276CC"/>
    <w:rsid w:val="00161B82"/>
    <w:rsid w:val="00176A7C"/>
    <w:rsid w:val="001D2CC2"/>
    <w:rsid w:val="00272663"/>
    <w:rsid w:val="00297A3A"/>
    <w:rsid w:val="002A5E7F"/>
    <w:rsid w:val="002C1BB0"/>
    <w:rsid w:val="002C4942"/>
    <w:rsid w:val="002D3459"/>
    <w:rsid w:val="003267D0"/>
    <w:rsid w:val="00332E7A"/>
    <w:rsid w:val="00342623"/>
    <w:rsid w:val="003867E6"/>
    <w:rsid w:val="003A5215"/>
    <w:rsid w:val="003A55EB"/>
    <w:rsid w:val="004C483A"/>
    <w:rsid w:val="00514463"/>
    <w:rsid w:val="00515B78"/>
    <w:rsid w:val="00575FE4"/>
    <w:rsid w:val="00594DBC"/>
    <w:rsid w:val="005A76FF"/>
    <w:rsid w:val="005C23E6"/>
    <w:rsid w:val="00610199"/>
    <w:rsid w:val="006444AC"/>
    <w:rsid w:val="0072142F"/>
    <w:rsid w:val="007704C5"/>
    <w:rsid w:val="00802834"/>
    <w:rsid w:val="008154DE"/>
    <w:rsid w:val="008256C9"/>
    <w:rsid w:val="00897DE6"/>
    <w:rsid w:val="009379B7"/>
    <w:rsid w:val="0094609F"/>
    <w:rsid w:val="00954771"/>
    <w:rsid w:val="0097771B"/>
    <w:rsid w:val="00A369B9"/>
    <w:rsid w:val="00A503BF"/>
    <w:rsid w:val="00AB4F90"/>
    <w:rsid w:val="00AD14BE"/>
    <w:rsid w:val="00AE7229"/>
    <w:rsid w:val="00B820AC"/>
    <w:rsid w:val="00C1239D"/>
    <w:rsid w:val="00CE5A30"/>
    <w:rsid w:val="00CF4008"/>
    <w:rsid w:val="00D2346C"/>
    <w:rsid w:val="00DC2E46"/>
    <w:rsid w:val="00DD7E2E"/>
    <w:rsid w:val="00E117AC"/>
    <w:rsid w:val="00E44F71"/>
    <w:rsid w:val="00E56F88"/>
    <w:rsid w:val="00E83242"/>
    <w:rsid w:val="00E9045E"/>
    <w:rsid w:val="00E938D5"/>
    <w:rsid w:val="00F345C7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11C"/>
  <w15:docId w15:val="{27A16F49-7FD4-4893-9F42-C5F5F4AB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1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17A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11544.htm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06-COS-233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9</cp:revision>
  <dcterms:created xsi:type="dcterms:W3CDTF">2021-08-31T11:49:00Z</dcterms:created>
  <dcterms:modified xsi:type="dcterms:W3CDTF">2024-07-16T19:46:00Z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