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C4D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32FA2D85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2B110BF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1DDC4987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FD873A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673984F9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4AF3A8C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165CA86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F2E584E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FFE746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FC3E1D0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8BADF5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416493F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2604C46A" w14:textId="77777777"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14:paraId="1FEFD7C6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Атеросклероз. ИБС</w:t>
      </w:r>
      <w:r w:rsidR="0006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тенокардия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F35826C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2D94B9D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536B2D4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4E776554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8A3E8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A3E8A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55771A29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 4</w:t>
      </w:r>
    </w:p>
    <w:p w14:paraId="55337E25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337B36D2" w14:textId="77777777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18F2E6EA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916391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A5933C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E2B4F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AA02641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2CE85A11" w14:textId="2426745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931B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7249C6A1" w14:textId="3D8E514E" w:rsidR="00124285" w:rsidRDefault="00124285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D1F47B" w14:textId="77777777" w:rsidR="00124285" w:rsidRPr="000E14F1" w:rsidRDefault="00124285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8D4061B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Атеросклероз. ИБС стенокардия</w:t>
      </w:r>
    </w:p>
    <w:p w14:paraId="4F6040B5" w14:textId="28CE5E8B" w:rsidR="002931BF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bookmarkStart w:id="1" w:name="_Hlk172023925"/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845E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мая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931B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End w:id="1"/>
    </w:p>
    <w:p w14:paraId="47DA2EA0" w14:textId="77777777" w:rsidR="002931BF" w:rsidRDefault="002931BF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1508192" w14:textId="77777777" w:rsidR="002931BF" w:rsidRDefault="002931BF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558025" w14:textId="183B985A" w:rsidR="000E14F1" w:rsidRPr="002931BF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Hlk17202383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5151D443" w14:textId="77777777" w:rsidR="002931BF" w:rsidRDefault="002B2D94" w:rsidP="002931BF">
      <w:pPr>
        <w:pStyle w:val="af1"/>
      </w:pPr>
      <w:r w:rsidRPr="002B2D94">
        <w:rPr>
          <w:szCs w:val="28"/>
          <w:lang w:eastAsia="en-US"/>
        </w:rPr>
        <w:t xml:space="preserve">1. </w:t>
      </w:r>
      <w:r w:rsidR="002931BF">
        <w:t xml:space="preserve">Заведующий кафедрой детских болезней ФГБОУ ВО ОрГМУ, </w:t>
      </w:r>
    </w:p>
    <w:p w14:paraId="31CCE7A2" w14:textId="2E39F223" w:rsidR="002931BF" w:rsidRDefault="002931BF" w:rsidP="002931BF">
      <w:pPr>
        <w:pStyle w:val="af1"/>
      </w:pPr>
      <w:r>
        <w:t>Минздрава России д.м.н., профессор Попова Л.Ю.</w:t>
      </w:r>
    </w:p>
    <w:p w14:paraId="3598D067" w14:textId="77777777" w:rsidR="002931BF" w:rsidRDefault="002B2D94" w:rsidP="002931BF">
      <w:pPr>
        <w:pStyle w:val="af1"/>
      </w:pPr>
      <w:r w:rsidRPr="002B2D94">
        <w:rPr>
          <w:rFonts w:ascii="Calibri" w:eastAsia="Times New Roman" w:hAnsi="Calibri"/>
          <w:szCs w:val="28"/>
          <w:lang w:eastAsia="en-US"/>
        </w:rPr>
        <w:t xml:space="preserve">2. </w:t>
      </w:r>
      <w:r w:rsidR="002931BF">
        <w:t>Главный врач ГБУЗ РБ Детская поликлиника №2 г. Уфа, Бикметова Э.З.</w:t>
      </w:r>
    </w:p>
    <w:bookmarkEnd w:id="2"/>
    <w:p w14:paraId="6A98AA11" w14:textId="427FCAA5" w:rsidR="002B2D94" w:rsidRPr="002B2D94" w:rsidRDefault="002B2D94" w:rsidP="002931B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DC13BB8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r w:rsidRPr="005D35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доц. </w:t>
      </w:r>
      <w:r w:rsidR="005D35CF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Андрианова О.Л.</w:t>
      </w:r>
    </w:p>
    <w:p w14:paraId="791CF11C" w14:textId="43D32F89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Hlk172023914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кафедры факультетской терапии</w:t>
      </w:r>
      <w:r w:rsidR="00124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протокол </w:t>
      </w:r>
      <w:r w:rsidR="00124285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="00124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bookmarkStart w:id="4" w:name="_Hlk172023643"/>
      <w:r w:rsidR="00124285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="002931BF">
        <w:rPr>
          <w:rFonts w:ascii="Times New Roman" w:eastAsia="Times New Roman" w:hAnsi="Times New Roman" w:cs="Times New Roman"/>
          <w:color w:val="000000"/>
          <w:sz w:val="27"/>
          <w:szCs w:val="27"/>
        </w:rPr>
        <w:t>.04.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931B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bookmarkEnd w:id="4"/>
    </w:p>
    <w:bookmarkEnd w:id="0"/>
    <w:bookmarkEnd w:id="3"/>
    <w:p w14:paraId="665AB55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0EB68F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22621C6" w14:textId="77777777" w:rsidR="000E14F1" w:rsidRDefault="000E14F1" w:rsidP="002931B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BEA673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A85C0D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84372C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E9766D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150BCBE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16583D1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E7EA4A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B7F2A5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88920E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FC02611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9814673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F786F63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A55F8FE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F3DDB74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318A6F1" w14:textId="77777777" w:rsidR="0006288C" w:rsidRPr="0006288C" w:rsidRDefault="0006288C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43567624"/>
    </w:p>
    <w:p w14:paraId="03C92F11" w14:textId="77777777"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>Атеросклероз, являясь хроническим, системным, длительно развивающимся заболеванием, поражает артерии эластического и мышечно-эластического типа. При изменениях в коронарных сосудах у пациентов возникает ишемическая болезнь сердца (ИБС) (стенокардия, инфаркт миокарда, внезапная коронарная смерть), а при локализации патологического процесса в артериях нижних конечностей – перемежающаяся хромота и/или критическая ишемия нижних конечностей. Атеросклероз сосудов головного мозга может быть основой развития инсультов и транзиторных ишемических атак. Нередко наблюдается сочетание атеросклеротического поражения нескольких сосудистых бассейнов. Так ИБС часто встречается у лиц с атеросклерозом артерий головного мозга или нижних конечностей. Более того, ИБС является ведущей причиной смерти у таких пациентов. В структуре смертности от сердечно-сосудистых заболеваний на долю ИБС приходится около 55% случаев. 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 развития обострений, эффективность комплексной профилактики, направленной на уменьшение негативного влияния факторов сердечно-сосудистого риска, делают актуальным изучение проблем атеросклероза и ИБС.</w:t>
      </w:r>
    </w:p>
    <w:p w14:paraId="581F458A" w14:textId="69AE3069"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врачебными умениями и навыками диагностики атеросклероза и  стенокардии, ассоциированной с ИБС; овладение навыками выявления факторов риска сердечно-сосудистых заболеваний,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ознакомление с основными методами хирургической коррекции. Формирование </w:t>
      </w:r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общепофессиональных </w:t>
      </w:r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 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проф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ессиональных компетенций ОПК-</w:t>
      </w:r>
      <w:r w:rsidR="00727DE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27DEB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ОПК-</w:t>
      </w:r>
      <w:r w:rsidR="00727DE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27DEB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ПК-13, ПК-14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ассоциированных с трудовыми функциями А/01.7, А/</w:t>
      </w:r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02.7, А/03.7.</w:t>
      </w:r>
    </w:p>
    <w:p w14:paraId="42BB98F9" w14:textId="77777777" w:rsidR="005D35CF" w:rsidRPr="005D35CF" w:rsidRDefault="005D35CF" w:rsidP="005D35CF">
      <w:pPr>
        <w:pStyle w:val="a3"/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 w:rsidRPr="005D35CF">
        <w:rPr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5D35CF">
        <w:rPr>
          <w:b/>
          <w:bCs/>
          <w:sz w:val="28"/>
          <w:szCs w:val="28"/>
        </w:rPr>
        <w:t>знать:</w:t>
      </w:r>
      <w:r w:rsidRPr="005D35CF">
        <w:rPr>
          <w:sz w:val="28"/>
          <w:szCs w:val="28"/>
        </w:rPr>
        <w:t xml:space="preserve"> </w:t>
      </w:r>
    </w:p>
    <w:p w14:paraId="31E85A21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анатомию и физиологию сердечно-сосудистой системы; кровоснабжение миокарда;</w:t>
      </w:r>
    </w:p>
    <w:p w14:paraId="39D67D61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липидный обмен в организме в норме</w:t>
      </w:r>
    </w:p>
    <w:p w14:paraId="7494C076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патогенез и патоморфологию атеросклероза</w:t>
      </w:r>
    </w:p>
    <w:p w14:paraId="09A860FD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 сердечно-сосудистого риска</w:t>
      </w:r>
    </w:p>
    <w:p w14:paraId="1B9D6F9A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первичной и вторичной профилактики атеросклероза</w:t>
      </w:r>
    </w:p>
    <w:p w14:paraId="01CF2870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медикаментозные средства гиполипидемической терапии</w:t>
      </w:r>
    </w:p>
    <w:p w14:paraId="034EFABA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14:paraId="07F5613B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14:paraId="6B9FCC9F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острых и хронических форм ИБС</w:t>
      </w:r>
    </w:p>
    <w:p w14:paraId="6C79F12E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14:paraId="1D265E6F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14:paraId="64019161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стабильной стенокардии по канадской классификации (1976 г.);</w:t>
      </w:r>
    </w:p>
    <w:p w14:paraId="2B3313E6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стенокардию с неизмененными коронарными артериями (спазм коронарных артерий, синдром X);</w:t>
      </w:r>
    </w:p>
    <w:p w14:paraId="618F3A57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клинические варианты нестабильной стенокардии</w:t>
      </w:r>
    </w:p>
    <w:p w14:paraId="4EBE0900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(перфузионная сцинтиграфия миокарда, стресс-эхокардиография), коронарная артериография): показания, противопоказания, результаты;</w:t>
      </w:r>
    </w:p>
    <w:p w14:paraId="6B6C2654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нестабильной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стенокардией;</w:t>
      </w:r>
    </w:p>
    <w:p w14:paraId="2F0762D9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неинвазивное лечение: антитромбоцитарная терапия, антиангинальная медикаментозная терапия (нитраты, бета-блокаторы, антагонисты кальциевых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If-каналов</w:t>
      </w:r>
      <w:r>
        <w:rPr>
          <w:rFonts w:ascii="Times New Roman" w:eastAsia="Times New Roman" w:hAnsi="Times New Roman" w:cs="Times New Roman"/>
          <w:sz w:val="28"/>
          <w:szCs w:val="28"/>
        </w:rPr>
        <w:t>, активаторы калиевых каналов, ранолазин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967DBE6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(чрескожное коронарное вмешательство, аортокоронарное шунтирование).</w:t>
      </w:r>
    </w:p>
    <w:p w14:paraId="306BE1D2" w14:textId="77777777" w:rsidR="005D35CF" w:rsidRPr="005D35CF" w:rsidRDefault="005D35CF" w:rsidP="005D35CF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5CF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5D35CF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5D3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2F1E8" w14:textId="5A84247A" w:rsidR="008A3E8A" w:rsidRPr="006B0FF5" w:rsidRDefault="008A3E8A" w:rsidP="008A3E8A">
      <w:pPr>
        <w:numPr>
          <w:ilvl w:val="0"/>
          <w:numId w:val="4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6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C7291A" w14:textId="1A785196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сердечно-сосудистых заболеваний и стратифицировать риск развития стабильной стенокардии (,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D80796C" w14:textId="0BBBFC9E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провести обследование больного с использованием физикальных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BF202A" w14:textId="45D6EE39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341D5E1" w14:textId="617DDCB8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7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</w:t>
      </w:r>
      <w:bookmarkEnd w:id="7"/>
      <w:r w:rsidR="00D227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FB704C9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8" w:name="_Hlk58155024"/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3F6A29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D88A3F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3C8DB1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0E14B46B" w14:textId="77777777" w:rsidR="00105A37" w:rsidRPr="00003933" w:rsidRDefault="00105A37" w:rsidP="00105A37">
      <w:pPr>
        <w:pStyle w:val="af1"/>
        <w:ind w:left="1211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14:paraId="4B5A1CAD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14:paraId="5B0AEE57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физикального осмотра пациента </w:t>
      </w:r>
    </w:p>
    <w:p w14:paraId="4D66631C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умением анализировать информацию и синтезировать решения </w:t>
      </w:r>
    </w:p>
    <w:p w14:paraId="6BF50B67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навыками организации диагностических и </w:t>
      </w:r>
      <w:r w:rsidR="00105A37">
        <w:rPr>
          <w:rFonts w:ascii="Times New Roman" w:eastAsia="Times New Roman" w:hAnsi="Times New Roman" w:cs="Times New Roman"/>
          <w:sz w:val="28"/>
          <w:szCs w:val="28"/>
        </w:rPr>
        <w:t xml:space="preserve">лечебных процедур </w:t>
      </w:r>
    </w:p>
    <w:p w14:paraId="32C34D47" w14:textId="77777777" w:rsidR="008A3E8A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оказания помощи в чрезвычайных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 xml:space="preserve">ситуациях пациенту с ИБС </w:t>
      </w:r>
    </w:p>
    <w:p w14:paraId="09787523" w14:textId="77777777" w:rsidR="00AE65F7" w:rsidRPr="00AE65F7" w:rsidRDefault="00AE65F7" w:rsidP="00AE65F7">
      <w:pPr>
        <w:spacing w:after="16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2791C" w14:textId="77777777" w:rsidR="00105A37" w:rsidRDefault="00105A37" w:rsidP="00105A37">
      <w:pPr>
        <w:pStyle w:val="af1"/>
        <w:numPr>
          <w:ilvl w:val="0"/>
          <w:numId w:val="2"/>
        </w:numPr>
        <w:ind w:right="-1"/>
        <w:rPr>
          <w:b/>
          <w:bCs/>
          <w:szCs w:val="28"/>
        </w:rPr>
      </w:pPr>
      <w:r w:rsidRPr="009B34BC">
        <w:rPr>
          <w:b/>
          <w:bCs/>
          <w:szCs w:val="28"/>
        </w:rPr>
        <w:t>Материалы для самоподготовки к освоению данной темы:</w:t>
      </w:r>
    </w:p>
    <w:p w14:paraId="445D0642" w14:textId="77777777" w:rsidR="00335A06" w:rsidRPr="00335A06" w:rsidRDefault="00335A06" w:rsidP="00335A06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9" w:name="_Hlk43840745"/>
      <w:bookmarkEnd w:id="5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Вопросы для самоподготовки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62"/>
      </w:tblGrid>
      <w:tr w:rsidR="00AE65F7" w:rsidRPr="00AE65F7" w14:paraId="2365F0BF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8C9" w14:textId="77777777"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0" w:name="_Hlk78830065"/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для самоподготовки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373" w14:textId="77777777"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</w:tr>
      <w:tr w:rsidR="008A3E8A" w:rsidRPr="00AE65F7" w14:paraId="26BF386D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B2F" w14:textId="77777777" w:rsidR="008A3E8A" w:rsidRPr="008A3E8A" w:rsidRDefault="008A3E8A" w:rsidP="000C52BF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11" w:name="_Hlk81228176"/>
            <w:r w:rsidRPr="008A3E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Назовите основные этапы формирования атеросклеротической бляшки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B9A" w14:textId="77777777" w:rsidR="0052779C" w:rsidRPr="0052779C" w:rsidRDefault="0052779C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Мужчина 58 лет, курящий, ИМТ 29,5 кг/м, окружность талии 104 см, с систолическим АД 170 мм рт ст. (не использует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антигипертензивные препараты) и уровнем общего холестерина 7,2 ммоль/л, утренн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гликеми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натощак 6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ммоль/л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t xml:space="preserve"> </w:t>
            </w:r>
          </w:p>
          <w:p w14:paraId="445C5F42" w14:textId="77777777" w:rsidR="008A3E8A" w:rsidRPr="008A3E8A" w:rsidRDefault="0052779C" w:rsidP="000C52B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Рассчитайте риск сердечно-сосудистых осложнений для пациента в ближайшие 10 лет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SCORE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Укажите количество баллов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набранных пациентом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группу риска.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AE65F7" w:rsidRPr="00AE65F7" w14:paraId="496CB0F9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47216" w14:textId="77777777" w:rsidR="00AE65F7" w:rsidRPr="004B7D5F" w:rsidRDefault="004B7D5F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 отличается обструктивный коронарный атеросклероз от необструктивного?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96A38" w14:textId="77777777" w:rsidR="00AE65F7" w:rsidRPr="0052779C" w:rsidRDefault="00D9461A" w:rsidP="000C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>Для пациента из п. 1 разработайте индивидуальную программу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направленную на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модификаци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имеющихся у него факторов риска. </w:t>
            </w:r>
          </w:p>
        </w:tc>
      </w:tr>
      <w:tr w:rsidR="0052779C" w:rsidRPr="00AE65F7" w14:paraId="38AB1B5B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E16FF" w14:textId="77777777" w:rsidR="0052779C" w:rsidRDefault="0052779C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Объясните, что такое атеротромбоз. Какую роль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играет в развитии острых форм ИБС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52CF9" w14:textId="77777777" w:rsidR="0052779C" w:rsidRPr="0052779C" w:rsidRDefault="0052779C" w:rsidP="000C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как изменится риск смерти и сердечно-сосудистых событий в ближайшие 10 лет у пациента при выполнении им (см. пункт 1 и 2) всех Ваших рекомендации и достижении целевых значений АД и холестерина. </w:t>
            </w:r>
          </w:p>
        </w:tc>
      </w:tr>
      <w:tr w:rsidR="004B7D5F" w:rsidRPr="00AE65F7" w14:paraId="083C52E0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5562A" w14:textId="77777777" w:rsidR="004B7D5F" w:rsidRDefault="000C52BF" w:rsidP="004B7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B7D5F" w:rsidRPr="00AE65F7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стенокардии.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75682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Схематически нарисуйте основные коронарные артерии и их ветви, обеспечивающие доставку артериальной крови к миокарду</w:t>
            </w:r>
          </w:p>
          <w:p w14:paraId="668E9D7B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53DB26DE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41107" w14:textId="77777777" w:rsidR="004B7D5F" w:rsidRPr="00AE65F7" w:rsidRDefault="000C52BF" w:rsidP="004B7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DEF1F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типичные признаки стенокардии и основные факторы, провоцирующие развитие приступа</w:t>
            </w:r>
          </w:p>
        </w:tc>
      </w:tr>
      <w:tr w:rsidR="004B7D5F" w:rsidRPr="00AE65F7" w14:paraId="4607611D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BBE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A60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все возможные варианты ЭКГ-депрессии сегмента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4B7D5F" w:rsidRPr="00AE65F7" w14:paraId="71EF2EE8" w14:textId="77777777" w:rsidTr="007A5B1D">
        <w:trPr>
          <w:cantSplit/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004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особенности стенокардии при неизмененных коронарных артериях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20F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Нарисуйте ЭКГ пациента со стенокардией Принцметала в момент приступа</w:t>
            </w:r>
          </w:p>
          <w:p w14:paraId="04B013AB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2F632AC6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56D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методы, необходимые для диагностики стабильной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D35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основные преимущества стресс-ЭКГ исследования в сравнении с ЭКГ исследованием в покое.</w:t>
            </w:r>
          </w:p>
          <w:p w14:paraId="6B40C8C5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1E97EA3B" w14:textId="77777777" w:rsidTr="007A5B1D">
        <w:trPr>
          <w:cantSplit/>
          <w:trHeight w:val="18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57D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еще заболевания (кроме ИБС) могут сопровождаться развитием синдрома стенокардии?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CC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  <w:tr w:rsidR="004B7D5F" w:rsidRPr="00AE65F7" w14:paraId="085474CD" w14:textId="7777777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8F9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принципы ведения больного стабильной стенокардией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37E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рекомендации по образу жизни и физической активности вы дадите пациенту со стабильной стенокардией низкого функционального класса?</w:t>
            </w:r>
          </w:p>
          <w:p w14:paraId="3233CD37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77E86423" w14:textId="7777777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A55" w14:textId="77777777"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8A6" w14:textId="77777777" w:rsidR="004B7D5F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Выпишите рецепты на основные антиангинальные препараты (по 1 рецепту на каждую фармакологическую группу)</w:t>
            </w:r>
          </w:p>
          <w:p w14:paraId="7490F3DD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71F38526" w14:textId="7777777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07D" w14:textId="77777777"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.Назовите хирургические методы лечения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2EE" w14:textId="77777777"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B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все показания к хирургическому лечению пациента со стенокардией, ассоциированной с коронарным атеросклерозом.</w:t>
            </w:r>
          </w:p>
        </w:tc>
      </w:tr>
      <w:bookmarkEnd w:id="10"/>
      <w:bookmarkEnd w:id="11"/>
    </w:tbl>
    <w:p w14:paraId="26480A34" w14:textId="77777777" w:rsidR="00AE65F7" w:rsidRDefault="00AE65F7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BC290F" w14:textId="77777777" w:rsidR="00D9461A" w:rsidRDefault="00D9461A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17FF8D2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14:paraId="15795800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14:paraId="6B31A4F4" w14:textId="77777777"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14:paraId="6A92243E" w14:textId="77777777"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ЭКГ-атласы, эхо-грамм, учебно–методическое пособие к практическим занятиям по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lastRenderedPageBreak/>
        <w:t>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</w:t>
      </w:r>
    </w:p>
    <w:bookmarkEnd w:id="9"/>
    <w:p w14:paraId="03854541" w14:textId="77777777"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>: компьютер, негатоскоп, мультимедийный проектор.</w:t>
      </w:r>
    </w:p>
    <w:p w14:paraId="2ABE8337" w14:textId="77777777"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9BC9C16" w14:textId="77777777" w:rsidR="00105A37" w:rsidRPr="009B34BC" w:rsidRDefault="00335A06" w:rsidP="00105A37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="00105A37" w:rsidRPr="009B34BC">
        <w:rPr>
          <w:b/>
          <w:sz w:val="28"/>
          <w:szCs w:val="28"/>
        </w:rPr>
        <w:t>Тест</w:t>
      </w:r>
      <w:r w:rsidR="00105A37">
        <w:rPr>
          <w:b/>
          <w:sz w:val="28"/>
          <w:szCs w:val="28"/>
        </w:rPr>
        <w:t>овые задания с одним правильным ответом</w:t>
      </w:r>
    </w:p>
    <w:p w14:paraId="03BCE04C" w14:textId="34895AC8" w:rsidR="00642FF1" w:rsidRPr="00642FF1" w:rsidRDefault="00642FF1" w:rsidP="00105A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СИМПТОМ ПАТОГНОМОНИЧНЫЙ ДЛЯ СТЕНОКАРДИИ 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7A5B1D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ОПК-5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r w:rsidR="00D227B8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7FF57116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Колющие боли в области сердца во время физической нагрузки.</w:t>
      </w:r>
    </w:p>
    <w:p w14:paraId="06006304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Желудочковая экстрасистолия после физической нагрузки.</w:t>
      </w:r>
    </w:p>
    <w:p w14:paraId="57E3340B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Загрудинная боль и депрессия сегмента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Т, возникающие одновременно при нагрузке.</w:t>
      </w:r>
    </w:p>
    <w:p w14:paraId="42506E8D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Зубец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aVF</w:t>
      </w:r>
    </w:p>
    <w:p w14:paraId="22ADE7EC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Отрицательный зубец Т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</w:p>
    <w:p w14:paraId="04A71444" w14:textId="77777777" w:rsidR="00642FF1" w:rsidRPr="00642FF1" w:rsidRDefault="00642FF1" w:rsidP="00642FF1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3</w:t>
      </w:r>
    </w:p>
    <w:p w14:paraId="18C12BC7" w14:textId="77777777"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5B9382D" w14:textId="77777777"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DACE9BE" w14:textId="77777777"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D8FFE3C" w14:textId="77777777" w:rsidR="00105A37" w:rsidRPr="009B34BC" w:rsidRDefault="00105A37" w:rsidP="00105A37">
      <w:pPr>
        <w:spacing w:line="360" w:lineRule="auto"/>
        <w:ind w:firstLine="709"/>
        <w:rPr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овые задания с одним  или несколькими правильными ответами</w:t>
      </w:r>
    </w:p>
    <w:p w14:paraId="3818FFF7" w14:textId="77777777" w:rsidR="00642FF1" w:rsidRPr="00642FF1" w:rsidRDefault="00642FF1" w:rsidP="00642F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БИСОПРОЛОЛ ОБЛАДАЕТ СЛЕДУЮЩИМИ СВОЙСТВАМИ (О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>ПК-5</w:t>
      </w: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2207B1A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расширяет коронарные сосуды</w:t>
      </w:r>
    </w:p>
    <w:p w14:paraId="231F5C27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потребность миокарда в кислороде</w:t>
      </w:r>
    </w:p>
    <w:p w14:paraId="051F177E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сократимость миокарда</w:t>
      </w:r>
    </w:p>
    <w:p w14:paraId="14D4EFA7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активность ренина плазмы</w:t>
      </w:r>
    </w:p>
    <w:p w14:paraId="47FA99F5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повышает ОПСС в первые дни лечения</w:t>
      </w:r>
    </w:p>
    <w:p w14:paraId="73F11FFF" w14:textId="77777777"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4656B3B" w14:textId="77777777"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Эталон ответа: </w:t>
      </w:r>
      <w:r w:rsidR="00642FF1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2, 4</w:t>
      </w:r>
    </w:p>
    <w:p w14:paraId="41CF77FF" w14:textId="77777777" w:rsidR="0058675D" w:rsidRP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F3B4901" w14:textId="77777777" w:rsidR="005C37FD" w:rsidRPr="00105A37" w:rsidRDefault="00D50D48" w:rsidP="00105A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="00105A37" w:rsidRPr="00105A37">
        <w:rPr>
          <w:rFonts w:ascii="Times New Roman" w:hAnsi="Times New Roman" w:cs="Times New Roman"/>
          <w:b/>
          <w:sz w:val="28"/>
          <w:szCs w:val="28"/>
        </w:rPr>
        <w:t>Разбор с преподавателем узловых вопросов, необходимых для освоения темы занятия</w:t>
      </w:r>
    </w:p>
    <w:p w14:paraId="306C7D43" w14:textId="146C7FA1" w:rsidR="005C37FD" w:rsidRDefault="005C37FD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атеросклероза</w:t>
      </w:r>
      <w:r w:rsidR="00105A37">
        <w:rPr>
          <w:rFonts w:ascii="Times New Roman" w:eastAsia="Times New Roman" w:hAnsi="Times New Roman"/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4D0E3B45" w14:textId="2168F638" w:rsidR="00306256" w:rsidRDefault="008E2DCF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Патогенез и патоморфология атеросклероза </w:t>
      </w:r>
      <w:r w:rsidR="00105A37">
        <w:rPr>
          <w:sz w:val="28"/>
          <w:szCs w:val="28"/>
        </w:rPr>
        <w:t>(ПК-13)</w:t>
      </w:r>
    </w:p>
    <w:p w14:paraId="3604AE4B" w14:textId="52BA74B2" w:rsidR="00B532E9" w:rsidRDefault="00B532E9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Факторы риска атеросклероза и расчет индивидуального риска </w:t>
      </w:r>
      <w:r w:rsidR="00D50D82">
        <w:rPr>
          <w:rFonts w:ascii="Times New Roman" w:eastAsia="Times New Roman" w:hAnsi="Times New Roman"/>
          <w:sz w:val="28"/>
          <w:szCs w:val="28"/>
        </w:rPr>
        <w:t xml:space="preserve">для пациентов </w:t>
      </w:r>
      <w:r>
        <w:rPr>
          <w:rFonts w:ascii="Times New Roman" w:eastAsia="Times New Roman" w:hAnsi="Times New Roman"/>
          <w:sz w:val="28"/>
          <w:szCs w:val="28"/>
        </w:rPr>
        <w:t xml:space="preserve">(шкала </w:t>
      </w:r>
      <w:r w:rsidR="00D50D82">
        <w:rPr>
          <w:rFonts w:ascii="Times New Roman" w:eastAsia="Times New Roman" w:hAnsi="Times New Roman"/>
          <w:sz w:val="28"/>
          <w:szCs w:val="28"/>
          <w:lang w:val="en-US"/>
        </w:rPr>
        <w:t>SCORE</w:t>
      </w:r>
      <w:r w:rsidR="00D50D82" w:rsidRPr="00D50D82">
        <w:rPr>
          <w:rFonts w:ascii="Times New Roman" w:eastAsia="Times New Roman" w:hAnsi="Times New Roman"/>
          <w:sz w:val="28"/>
          <w:szCs w:val="28"/>
        </w:rPr>
        <w:t>)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6C9F401F" w14:textId="77777777" w:rsidR="00D50D82" w:rsidRDefault="00B532E9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Первичная и вторичная профилактика атеросклероза</w:t>
      </w:r>
      <w:r w:rsidR="00D50D8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82" w:rsidRPr="00D50D82">
        <w:rPr>
          <w:rFonts w:ascii="Times New Roman" w:eastAsia="Times New Roman" w:hAnsi="Times New Roman"/>
          <w:sz w:val="28"/>
          <w:szCs w:val="28"/>
        </w:rPr>
        <w:t>Гиполипидемическая терапия</w:t>
      </w:r>
      <w:r w:rsidR="0006288C">
        <w:rPr>
          <w:rFonts w:ascii="Times New Roman" w:eastAsia="Times New Roman" w:hAnsi="Times New Roman"/>
          <w:sz w:val="28"/>
          <w:szCs w:val="28"/>
        </w:rPr>
        <w:t>.</w:t>
      </w:r>
      <w:r w:rsidR="00105A37">
        <w:rPr>
          <w:rFonts w:ascii="Times New Roman" w:eastAsia="Times New Roman" w:hAnsi="Times New Roman"/>
          <w:sz w:val="28"/>
          <w:szCs w:val="28"/>
        </w:rPr>
        <w:t xml:space="preserve">   (ОПК-7)</w:t>
      </w:r>
    </w:p>
    <w:p w14:paraId="346BCD0A" w14:textId="561BACE6" w:rsidR="00D50D82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D50D82">
        <w:rPr>
          <w:rFonts w:ascii="Times New Roman" w:eastAsia="Times New Roman" w:hAnsi="Times New Roman"/>
          <w:sz w:val="28"/>
          <w:szCs w:val="28"/>
        </w:rPr>
        <w:t xml:space="preserve">Определение и современная классификация ИБС. </w:t>
      </w:r>
      <w:r w:rsidR="00105A37">
        <w:rPr>
          <w:sz w:val="28"/>
          <w:szCs w:val="28"/>
        </w:rPr>
        <w:t>(ПК-13)</w:t>
      </w:r>
    </w:p>
    <w:p w14:paraId="26A5C224" w14:textId="627AE5A9"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D50D82">
        <w:rPr>
          <w:rFonts w:ascii="Times New Roman" w:eastAsia="Times New Roman" w:hAnsi="Times New Roman"/>
          <w:sz w:val="28"/>
          <w:szCs w:val="28"/>
        </w:rPr>
        <w:t xml:space="preserve">Понятия хронической и острой форм ИБС. </w:t>
      </w:r>
      <w:r w:rsidR="00105A37">
        <w:rPr>
          <w:sz w:val="28"/>
          <w:szCs w:val="28"/>
        </w:rPr>
        <w:t>( ПК-13)</w:t>
      </w:r>
    </w:p>
    <w:p w14:paraId="401599D2" w14:textId="1FC95EAF"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929BF">
        <w:rPr>
          <w:rFonts w:ascii="Times New Roman" w:eastAsia="Times New Roman" w:hAnsi="Times New Roman"/>
          <w:sz w:val="28"/>
          <w:szCs w:val="28"/>
        </w:rPr>
        <w:t>Этиология и факторы риска ИБС.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17BAF6B7" w14:textId="0B4234B2"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929BF">
        <w:rPr>
          <w:rFonts w:ascii="Times New Roman" w:eastAsia="Times New Roman" w:hAnsi="Times New Roman"/>
          <w:sz w:val="28"/>
          <w:szCs w:val="28"/>
        </w:rPr>
        <w:t>Патогенез и патоморфология различных форм ИБС.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7A9793C2" w14:textId="05EC5155" w:rsidR="00105A37" w:rsidRPr="009B34BC" w:rsidRDefault="00105A37" w:rsidP="00105A37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9.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Стенокардия: понятие, симптомы, клинические типы, функциональные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классы.</w:t>
      </w:r>
      <w:r w:rsidRPr="00105A37">
        <w:rPr>
          <w:sz w:val="28"/>
          <w:szCs w:val="28"/>
        </w:rPr>
        <w:t xml:space="preserve"> </w:t>
      </w:r>
      <w:r w:rsidRPr="00105A37">
        <w:rPr>
          <w:rFonts w:ascii="Times New Roman" w:hAnsi="Times New Roman" w:cs="Times New Roman"/>
          <w:sz w:val="28"/>
          <w:szCs w:val="28"/>
        </w:rPr>
        <w:t>(ПК-13, ОПК-5, ПК-14)</w:t>
      </w:r>
    </w:p>
    <w:p w14:paraId="240C6C0B" w14:textId="55F8D3FD" w:rsidR="004D2F89" w:rsidRPr="004D2F89" w:rsidRDefault="00105A37" w:rsidP="004D2F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Особенности вазоспастической и микроваскулярной стенокардии.</w:t>
      </w:r>
      <w:r w:rsidR="004D2F89" w:rsidRPr="004D2F89">
        <w:rPr>
          <w:sz w:val="28"/>
          <w:szCs w:val="28"/>
        </w:rPr>
        <w:t xml:space="preserve"> </w:t>
      </w:r>
      <w:r w:rsidR="004D2F89" w:rsidRPr="004D2F89">
        <w:rPr>
          <w:rFonts w:ascii="Times New Roman" w:hAnsi="Times New Roman" w:cs="Times New Roman"/>
          <w:sz w:val="28"/>
          <w:szCs w:val="28"/>
        </w:rPr>
        <w:t>(ПК-13, ОПК-5, ПК-14)</w:t>
      </w:r>
    </w:p>
    <w:p w14:paraId="0B99B180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="008929BF">
        <w:rPr>
          <w:rFonts w:ascii="Times New Roman" w:eastAsia="Times New Roman" w:hAnsi="Times New Roman"/>
          <w:sz w:val="28"/>
          <w:szCs w:val="28"/>
        </w:rPr>
        <w:t>Понятие нестабильной стенокардии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</w:t>
      </w:r>
      <w:r w:rsidR="007A7DFF" w:rsidRPr="004D2F89">
        <w:rPr>
          <w:rFonts w:ascii="Times New Roman" w:hAnsi="Times New Roman"/>
          <w:sz w:val="28"/>
          <w:szCs w:val="28"/>
        </w:rPr>
        <w:t>ОПК-5, ПК-14)</w:t>
      </w:r>
    </w:p>
    <w:p w14:paraId="223B2443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Безболевая ишемия миокарда.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</w:t>
      </w:r>
      <w:r w:rsidR="007A7DFF" w:rsidRPr="004D2F89">
        <w:rPr>
          <w:rFonts w:ascii="Times New Roman" w:hAnsi="Times New Roman"/>
          <w:sz w:val="28"/>
          <w:szCs w:val="28"/>
        </w:rPr>
        <w:t>ОПК-5, ПК-14)</w:t>
      </w:r>
    </w:p>
    <w:p w14:paraId="51EAF0FC" w14:textId="45E96DE5" w:rsidR="007A7DFF" w:rsidRPr="004D2F89" w:rsidRDefault="00105A37" w:rsidP="007A7D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Диагностический алгоритм у пациента с подозрением на стенокардию.</w:t>
      </w:r>
      <w:r w:rsidR="007A7DFF" w:rsidRPr="007A7DFF">
        <w:rPr>
          <w:rFonts w:ascii="Times New Roman" w:hAnsi="Times New Roman" w:cs="Times New Roman"/>
          <w:sz w:val="28"/>
          <w:szCs w:val="28"/>
        </w:rPr>
        <w:t xml:space="preserve"> </w:t>
      </w:r>
      <w:r w:rsidR="007A7DFF" w:rsidRPr="004D2F89">
        <w:rPr>
          <w:rFonts w:ascii="Times New Roman" w:hAnsi="Times New Roman" w:cs="Times New Roman"/>
          <w:sz w:val="28"/>
          <w:szCs w:val="28"/>
        </w:rPr>
        <w:t>ПК-13, ОПК-5, ПК-14)</w:t>
      </w:r>
    </w:p>
    <w:p w14:paraId="3D2BDACC" w14:textId="2729D3FE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ЭКГ критерии ишемии миокарда и ЭКГ-стресс-тесты.</w:t>
      </w:r>
      <w:r w:rsidR="007A7DFF" w:rsidRPr="007A7DFF">
        <w:rPr>
          <w:sz w:val="28"/>
          <w:szCs w:val="28"/>
        </w:rPr>
        <w:t xml:space="preserve"> </w:t>
      </w:r>
      <w:r w:rsidR="007A7DFF">
        <w:rPr>
          <w:sz w:val="28"/>
          <w:szCs w:val="28"/>
        </w:rPr>
        <w:t>(ПК-13)</w:t>
      </w:r>
    </w:p>
    <w:p w14:paraId="5675A97C" w14:textId="0AB67D09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Визуализирующие стресс-тесты (стресс-эхокардиография и стресс-радиоизотопная перфузионная сцинтиграфия миокарда) в диагностике ишемии миокарда. </w:t>
      </w:r>
      <w:r w:rsidR="007A7DFF">
        <w:rPr>
          <w:sz w:val="28"/>
          <w:szCs w:val="28"/>
        </w:rPr>
        <w:t>(ПК-13)</w:t>
      </w:r>
    </w:p>
    <w:p w14:paraId="7AF3F108" w14:textId="6C3B0AF1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16.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Методы исследования, оценивающие состояние коронарного русла.</w:t>
      </w:r>
      <w:r w:rsidR="007A7DFF" w:rsidRPr="007A7DFF">
        <w:rPr>
          <w:sz w:val="28"/>
          <w:szCs w:val="28"/>
        </w:rPr>
        <w:t xml:space="preserve"> </w:t>
      </w:r>
      <w:r w:rsidR="007A7DFF">
        <w:rPr>
          <w:sz w:val="28"/>
          <w:szCs w:val="28"/>
        </w:rPr>
        <w:t>(ПК-13)</w:t>
      </w:r>
    </w:p>
    <w:p w14:paraId="7B72AAD3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Немедикаментозное лечение пациента со стабильной стенокардией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(ОПК-7)</w:t>
      </w:r>
    </w:p>
    <w:p w14:paraId="791068A5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Медикаментозная антиангинальная терапия.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14:paraId="058B75DC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Медикаментозная терапия, направленная на профилактику сердечно-сосудистых осложнений.</w:t>
      </w:r>
      <w:r w:rsidR="007A7DFF" w:rsidRPr="007A7DF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14:paraId="52352C66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Инвазивное лечение ИБС: ЧКВ и коронарное шунтирование. Ранние и поздние осложнения хирургического лечения стабильной стенокардии</w:t>
      </w:r>
      <w:r w:rsidR="008929BF">
        <w:rPr>
          <w:rFonts w:ascii="Times New Roman" w:eastAsia="Times New Roman" w:hAnsi="Times New Roman"/>
          <w:sz w:val="28"/>
          <w:szCs w:val="28"/>
        </w:rPr>
        <w:t>.</w:t>
      </w:r>
      <w:r w:rsidR="007A7DFF" w:rsidRPr="007A7DF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14:paraId="5CF516BA" w14:textId="15E779DF" w:rsidR="00D50D48" w:rsidRP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Прогноз у пациентов со стабильной стенокардией</w:t>
      </w:r>
      <w:r w:rsidR="007A7DFF" w:rsidRPr="008929B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sz w:val="28"/>
          <w:szCs w:val="28"/>
        </w:rPr>
        <w:t>(ПК-13)</w:t>
      </w:r>
    </w:p>
    <w:p w14:paraId="4175B6F6" w14:textId="77777777"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14:paraId="5BF8C997" w14:textId="77777777" w:rsidR="00642FF1" w:rsidRPr="00642FF1" w:rsidRDefault="00642FF1" w:rsidP="00642F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опроса и физикального обследования больного с ИБС (осмотр, пальпация, перкуссия, аускультация). Интерпретация данных, характерных для стенокардии, выявленных с помощью инструментальных методов диагностики. </w:t>
      </w:r>
    </w:p>
    <w:p w14:paraId="725A97F8" w14:textId="77777777" w:rsidR="007A7DFF" w:rsidRPr="009B34BC" w:rsidRDefault="007A7DFF" w:rsidP="007A7DFF">
      <w:pPr>
        <w:pStyle w:val="af1"/>
        <w:ind w:left="0" w:right="-1" w:firstLine="75"/>
        <w:rPr>
          <w:szCs w:val="28"/>
        </w:rPr>
      </w:pPr>
      <w:r w:rsidRPr="002D715F">
        <w:rPr>
          <w:b/>
          <w:szCs w:val="28"/>
        </w:rPr>
        <w:t xml:space="preserve">7.4. Самостоятельная работа </w:t>
      </w:r>
      <w:r>
        <w:rPr>
          <w:b/>
          <w:szCs w:val="28"/>
        </w:rPr>
        <w:t xml:space="preserve">обучающихся </w:t>
      </w:r>
      <w:r w:rsidRPr="002D715F">
        <w:rPr>
          <w:b/>
          <w:szCs w:val="28"/>
        </w:rPr>
        <w:t>под контролем преподавателя:</w:t>
      </w:r>
      <w:r w:rsidRPr="009B34BC">
        <w:rPr>
          <w:szCs w:val="28"/>
        </w:rPr>
        <w:t xml:space="preserve">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1884F770" w14:textId="77777777"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14:paraId="40153E5B" w14:textId="77777777" w:rsidR="007A7DFF" w:rsidRPr="009B34BC" w:rsidRDefault="007A7DFF" w:rsidP="007A7DFF">
      <w:pPr>
        <w:pStyle w:val="af1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по теме занятия.</w:t>
      </w:r>
    </w:p>
    <w:p w14:paraId="0A060B85" w14:textId="77777777"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642FF1">
        <w:rPr>
          <w:rFonts w:ascii="Times New Roman" w:eastAsia="Times New Roman" w:hAnsi="Times New Roman"/>
          <w:sz w:val="28"/>
          <w:szCs w:val="28"/>
        </w:rPr>
        <w:t xml:space="preserve">о стабильной </w:t>
      </w:r>
    </w:p>
    <w:p w14:paraId="24F4945B" w14:textId="77777777" w:rsidR="007A7DFF" w:rsidRPr="009B34BC" w:rsidRDefault="007A7DFF" w:rsidP="007A7DFF">
      <w:pPr>
        <w:pStyle w:val="af1"/>
        <w:ind w:left="0" w:right="-1" w:firstLine="708"/>
        <w:rPr>
          <w:szCs w:val="28"/>
        </w:rPr>
      </w:pPr>
      <w:r w:rsidRPr="001E35A9">
        <w:rPr>
          <w:b/>
          <w:szCs w:val="28"/>
        </w:rPr>
        <w:lastRenderedPageBreak/>
        <w:t>Материалы для контроля уровня освоения темы</w:t>
      </w:r>
      <w:r w:rsidRPr="009B34BC">
        <w:rPr>
          <w:szCs w:val="28"/>
        </w:rPr>
        <w:t xml:space="preserve">: </w:t>
      </w:r>
      <w:r>
        <w:rPr>
          <w:szCs w:val="28"/>
        </w:rPr>
        <w:t>наборы тестовых заданий</w:t>
      </w:r>
      <w:r w:rsidRPr="009B34BC">
        <w:rPr>
          <w:szCs w:val="28"/>
        </w:rPr>
        <w:t>, ситуационные задачи.</w:t>
      </w:r>
    </w:p>
    <w:p w14:paraId="55EC32E3" w14:textId="77777777" w:rsidR="00176B5F" w:rsidRPr="00593310" w:rsidRDefault="00176B5F" w:rsidP="00176B5F">
      <w:pPr>
        <w:pStyle w:val="1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овые задания с одним </w:t>
      </w:r>
      <w:r w:rsidRPr="00593310">
        <w:rPr>
          <w:b/>
          <w:sz w:val="28"/>
          <w:szCs w:val="28"/>
        </w:rPr>
        <w:t>или несколькими правильными ответами:</w:t>
      </w:r>
    </w:p>
    <w:p w14:paraId="61690169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467F5E9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ДЛЯ КУПИРОВАНИЯ ПРИСТУПА СТЕНОКАРДИИ ИСПОЛЬЗУЮТ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Pr="00CE0F7C">
        <w:rPr>
          <w:rFonts w:ascii="Times New Roman" w:eastAsia="Times New Roman" w:hAnsi="Times New Roman" w:cs="Times New Roman"/>
          <w:sz w:val="28"/>
          <w:szCs w:val="28"/>
        </w:rPr>
        <w:t>(О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3519A2C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каптоприл</w:t>
      </w:r>
    </w:p>
    <w:p w14:paraId="1C948279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ацетилсалициловую кислоту</w:t>
      </w:r>
    </w:p>
    <w:p w14:paraId="085E126F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нитроглицерин</w:t>
      </w:r>
    </w:p>
    <w:p w14:paraId="1BF5E1D3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амлодипин</w:t>
      </w:r>
    </w:p>
    <w:p w14:paraId="42E529A7" w14:textId="77777777" w:rsid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</w:p>
    <w:p w14:paraId="6C7BC8E0" w14:textId="77777777" w:rsidR="00CE0F7C" w:rsidRPr="00CE0F7C" w:rsidRDefault="00CE0F7C" w:rsidP="00CE0F7C">
      <w:pPr>
        <w:spacing w:after="160" w:line="259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Эталон ответа 3.</w:t>
      </w:r>
    </w:p>
    <w:p w14:paraId="63D63814" w14:textId="77777777" w:rsid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2371A" w14:textId="301FC2D4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ФАКТОРЫ РИСКА СЕРДЕЧНО-СОСУДИСТЫХ ЗАБОЛЕВАНИЙ (</w:t>
      </w:r>
      <w:r w:rsidR="007A5B1D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14:paraId="1D78A023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холестерина липопротеинов высокой плотности</w:t>
      </w:r>
    </w:p>
    <w:p w14:paraId="37A42154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Курение</w:t>
      </w:r>
    </w:p>
    <w:p w14:paraId="2E9F595A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Смерть отца от инфаркта миокарда в возрасте 75 лет</w:t>
      </w:r>
    </w:p>
    <w:p w14:paraId="32339043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Неконтролируемая артериальная гипертензия</w:t>
      </w:r>
    </w:p>
    <w:p w14:paraId="7F322783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2, 4.</w:t>
      </w:r>
    </w:p>
    <w:p w14:paraId="4222D03D" w14:textId="77777777" w:rsidR="00F33753" w:rsidRDefault="00F33753" w:rsidP="00CE0F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B938B" w14:textId="77777777" w:rsidR="00176B5F" w:rsidRPr="00176B5F" w:rsidRDefault="00176B5F" w:rsidP="00176B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43995340"/>
      <w:r w:rsidRPr="00176B5F">
        <w:rPr>
          <w:rFonts w:ascii="Times New Roman" w:hAnsi="Times New Roman" w:cs="Times New Roman"/>
          <w:b/>
          <w:sz w:val="28"/>
          <w:szCs w:val="28"/>
        </w:rPr>
        <w:t xml:space="preserve">Тестовые задания с подбором соответствия </w:t>
      </w:r>
      <w:r w:rsidRPr="00176B5F">
        <w:rPr>
          <w:rFonts w:ascii="Times New Roman" w:hAnsi="Times New Roman" w:cs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07781E1B" w14:textId="77777777"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2"/>
    <w:p w14:paraId="2627A6C9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ОПРЕДЕЛИТЕ КЛИНИЧЕСКИЕ ПРИЗНАКИ, ХАРАКТЕРНЫЕ ДЛЯ РАЗЛИЧНЫХ ВАРИАНТОВ СТЕНОКАРДИИ (ОПК-4, </w:t>
      </w:r>
      <w:r w:rsidR="007A5B1D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3011"/>
      </w:tblGrid>
      <w:tr w:rsidR="00CE0F7C" w:rsidRPr="00CE0F7C" w14:paraId="7735C214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09B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Приступы стенокардии вызывает ходьба по ровному месту и в нормальном темпе на расстоянии 1-2 кварталов, подъем по лестнице на один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E00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E0F7C" w:rsidRPr="00CE0F7C" w14:paraId="448C5F56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1AC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Неспособность выполнять какую-либо нагрузку без возникновения приступа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FCA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CE0F7C" w:rsidRPr="00CE0F7C" w14:paraId="7F4D3232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FBF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Приступы стенокардии возникают при быстрой ходьбе в гору, в морозную погоду, во время эмоционального стресса, при ходьбе по ровному месту в нормальном темпе на расстояние больше 2 кварталов и подъёме больше чем на 1 этаж.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37F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CE0F7C" w:rsidRPr="00CE0F7C" w14:paraId="27277A96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7CE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 Больной без затруднений ходит и поднимается по лестнице. Стенокардия возникает только при нагрузках высокой интенсивности, выполняемых быстро и длительно.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8D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CE0F7C" w:rsidRPr="00CE0F7C" w14:paraId="6C29C871" w14:textId="77777777" w:rsidTr="007A5B1D">
        <w:trPr>
          <w:cantSplit/>
          <w:trHeight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C68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Возникновение приступов стенокардии при меньших нагрузках, учащение и усиление приступов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94D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Прогрессирующая стенокардия напряжения</w:t>
            </w:r>
          </w:p>
        </w:tc>
      </w:tr>
    </w:tbl>
    <w:p w14:paraId="19FB7D1B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FB3791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1Б, 2Г, 3А, 4В, 5Д</w:t>
      </w:r>
    </w:p>
    <w:p w14:paraId="438FAFCF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874E2" w14:textId="77777777" w:rsidR="0070425D" w:rsidRDefault="0070425D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88F664" w14:textId="77777777"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</w:t>
      </w:r>
    </w:p>
    <w:p w14:paraId="57613092" w14:textId="77777777"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912D80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78831259"/>
      <w:r w:rsidRPr="00CE0F7C">
        <w:rPr>
          <w:rFonts w:ascii="Times New Roman" w:eastAsia="Times New Roman" w:hAnsi="Times New Roman" w:cs="Times New Roman"/>
          <w:sz w:val="28"/>
          <w:szCs w:val="28"/>
        </w:rPr>
        <w:t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14:paraId="4A8B66E2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телмисартана в дозе 40 мг/сут.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14:paraId="60F6CEB5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14:paraId="7764D117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14:paraId="71B6494D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14:paraId="7927092D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14:paraId="69980D70" w14:textId="77777777" w:rsidR="00CE0F7C" w:rsidRDefault="00CE0F7C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14:paraId="094878E7" w14:textId="77777777"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14:paraId="3C52E905" w14:textId="77777777"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ммоль/ л, ЛПНП - 4.3 ммоль / л, триглицериды - 1.3 ммоль/л, ЛПВП - 0.8 ммоль/л, глюкоза - 5.5 ммоль/ л, АЛТ - 29 Ед/л, АСТ - 18 Ед /л, СРБ (высокочувствительный) 4 Ед, креатинин 88 мкмоль/л, ПТИ 95%.</w:t>
      </w:r>
    </w:p>
    <w:p w14:paraId="53C23A02" w14:textId="77777777" w:rsidR="0070425D" w:rsidRPr="00CE0F7C" w:rsidRDefault="0070425D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E0F7C" w:rsidRPr="00CE0F7C" w14:paraId="772AE4F9" w14:textId="77777777" w:rsidTr="007A5B1D">
        <w:tc>
          <w:tcPr>
            <w:tcW w:w="4106" w:type="dxa"/>
          </w:tcPr>
          <w:p w14:paraId="5D384CB8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06A7E133" wp14:editId="71770CE8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E4218F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71E8484F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7F372700" wp14:editId="01E01B9F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7C" w:rsidRPr="00CE0F7C" w14:paraId="26B291B8" w14:textId="77777777" w:rsidTr="007A5B1D">
        <w:tc>
          <w:tcPr>
            <w:tcW w:w="4106" w:type="dxa"/>
          </w:tcPr>
          <w:p w14:paraId="439F2269" w14:textId="77777777" w:rsidR="00CE0F7C" w:rsidRPr="00CE0F7C" w:rsidRDefault="00CE0F7C" w:rsidP="00CE0F7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14:paraId="4AF7FD05" w14:textId="77777777" w:rsidR="00CE0F7C" w:rsidRPr="00CE0F7C" w:rsidRDefault="00CE0F7C" w:rsidP="00CE0F7C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CE0F7C" w:rsidRPr="00CE0F7C" w14:paraId="5B144ECD" w14:textId="77777777" w:rsidTr="007A5B1D">
        <w:tc>
          <w:tcPr>
            <w:tcW w:w="9628" w:type="dxa"/>
            <w:gridSpan w:val="2"/>
          </w:tcPr>
          <w:p w14:paraId="2B8CFEB6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</w:t>
            </w:r>
            <w:r w:rsidRPr="00CE0F7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беговой дорожке. </w:t>
            </w:r>
          </w:p>
        </w:tc>
      </w:tr>
    </w:tbl>
    <w:p w14:paraId="352001A3" w14:textId="77777777" w:rsidR="00CE0F7C" w:rsidRPr="00CE0F7C" w:rsidRDefault="00CE0F7C" w:rsidP="00CE0F7C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BAB06" w14:textId="77777777"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14:paraId="170CD2BC" w14:textId="4D81FB7B" w:rsidR="00CE0F7C" w:rsidRPr="00176B5F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Укажите все сердечно-сосудистые факторы риска у пациента.</w:t>
      </w:r>
      <w:r w:rsidR="00176B5F" w:rsidRPr="00176B5F">
        <w:rPr>
          <w:sz w:val="28"/>
          <w:szCs w:val="28"/>
        </w:rPr>
        <w:t xml:space="preserve"> </w:t>
      </w:r>
      <w:r w:rsidR="00176B5F" w:rsidRPr="00176B5F">
        <w:rPr>
          <w:rFonts w:ascii="Times New Roman" w:hAnsi="Times New Roman" w:cs="Times New Roman"/>
        </w:rPr>
        <w:t>(ПК-13)</w:t>
      </w:r>
    </w:p>
    <w:p w14:paraId="61FD29B2" w14:textId="77777777" w:rsidR="00176B5F" w:rsidRPr="00176B5F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  <w:r w:rsidR="00176B5F" w:rsidRPr="00176B5F">
        <w:rPr>
          <w:sz w:val="28"/>
          <w:szCs w:val="28"/>
        </w:rPr>
        <w:t xml:space="preserve"> </w:t>
      </w:r>
      <w:r w:rsidR="00176B5F" w:rsidRPr="00176B5F">
        <w:rPr>
          <w:rFonts w:ascii="Times New Roman" w:hAnsi="Times New Roman" w:cs="Times New Roman"/>
          <w:sz w:val="28"/>
          <w:szCs w:val="28"/>
        </w:rPr>
        <w:t>(ОПК-5, ПК-14)</w:t>
      </w:r>
    </w:p>
    <w:p w14:paraId="483582BB" w14:textId="0E998DEE" w:rsidR="00176B5F" w:rsidRPr="00176B5F" w:rsidRDefault="00CE0F7C" w:rsidP="00176B5F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  <w:r w:rsidR="00176B5F" w:rsidRPr="00176B5F">
        <w:rPr>
          <w:rFonts w:ascii="Times New Roman" w:hAnsi="Times New Roman" w:cs="Times New Roman"/>
        </w:rPr>
        <w:t xml:space="preserve"> (</w:t>
      </w:r>
      <w:bookmarkStart w:id="14" w:name="_GoBack"/>
      <w:bookmarkEnd w:id="14"/>
      <w:r w:rsidR="00176B5F" w:rsidRPr="00176B5F">
        <w:rPr>
          <w:rFonts w:ascii="Times New Roman" w:hAnsi="Times New Roman" w:cs="Times New Roman"/>
        </w:rPr>
        <w:t>ПК-13)</w:t>
      </w:r>
    </w:p>
    <w:p w14:paraId="47E51D72" w14:textId="77777777" w:rsidR="00176B5F" w:rsidRPr="00176B5F" w:rsidRDefault="00CE0F7C" w:rsidP="00176B5F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  <w:r w:rsidR="00176B5F" w:rsidRPr="00176B5F">
        <w:rPr>
          <w:rFonts w:ascii="Times New Roman" w:hAnsi="Times New Roman" w:cs="Times New Roman"/>
        </w:rPr>
        <w:t>(ОПК-4, ПК-13)</w:t>
      </w:r>
    </w:p>
    <w:p w14:paraId="3BA76C44" w14:textId="77777777"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  <w:r w:rsid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(ОПК-7)</w:t>
      </w:r>
    </w:p>
    <w:p w14:paraId="20F13BFB" w14:textId="77777777"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14:paraId="6196C667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Факторы риска: ожирение (индекс массы тела 34,5 кг/м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гиперхолестеринемия,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14:paraId="70463C6D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14:paraId="518907B9" w14:textId="77777777"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10FA343A" w14:textId="77777777"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Гиперхолестеринемия. Ожирение 1 степени. </w:t>
      </w:r>
    </w:p>
    <w:p w14:paraId="69B25DC0" w14:textId="77777777"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коронарогенной кардиалгии в сочетании с такими факторами риска, как гиперхолестеринемия, ожирение, мужской пол, возраст старше 55 лет, другие сердечно-сосудистые заболевания. Имеющуюся у пациента стенокардию следует считать стабильной стенокардией напряжения, так как болевые приступы наблюдаются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1-1,5 км и поднимается по лестнице на 3-4 этажа. </w:t>
      </w:r>
    </w:p>
    <w:p w14:paraId="7AC36FEE" w14:textId="77777777" w:rsidR="00CE0F7C" w:rsidRPr="0006288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6, что свидетельствует о возникновении ишемии в передне</w:t>
      </w:r>
      <w:r w:rsidR="00062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062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боковых отделах левого желудочка. Заключение: стресс–тест положителен в отношении ишемии.</w:t>
      </w:r>
    </w:p>
    <w:p w14:paraId="36A9EDDB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14:paraId="3016AFB8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бисопролол в стартовой дозировке 2.5-5 мг/сут. с последующей титрацией дозы под контролем АД и ЧСС, целевые значения ЧСС 55-60 в минуту). Для предотвращения сердечно-сосудистых осложнений пациенту необходимо лечение гиполипидемическими препратами и антитромбоцитарными средствами. Среди гиполипидемических средств группой выбора будут статины (например, аторвастатин в дозе 20 мг/сут, в динамике требуется титрация дозы препарата до достижения целевых показателей липидов в крови).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антитромбоцитарных средств следует предпочесть ацетилсалициловую кислоту в дозировке 75-150 мг/сут.</w:t>
      </w:r>
    </w:p>
    <w:bookmarkEnd w:id="13"/>
    <w:p w14:paraId="715FF26B" w14:textId="77777777"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14:paraId="08E3E524" w14:textId="77777777" w:rsidR="009C11B7" w:rsidRDefault="006B6D95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9C11B7">
        <w:rPr>
          <w:rFonts w:ascii="Times New Roman" w:eastAsia="Times New Roman" w:hAnsi="Times New Roman"/>
          <w:sz w:val="28"/>
          <w:szCs w:val="28"/>
        </w:rPr>
        <w:t>.</w:t>
      </w:r>
    </w:p>
    <w:p w14:paraId="29DA49B5" w14:textId="77777777" w:rsidR="009C11B7" w:rsidRPr="00177F00" w:rsidRDefault="009C11B7" w:rsidP="009C11B7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5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9.</w:t>
      </w:r>
      <w:r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обучающихся по данной теме: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40494A" w:rsidRPr="0040494A" w14:paraId="5E04F725" w14:textId="77777777" w:rsidTr="007A5B1D">
        <w:tc>
          <w:tcPr>
            <w:tcW w:w="9168" w:type="dxa"/>
          </w:tcPr>
          <w:bookmarkEnd w:id="15"/>
          <w:p w14:paraId="364A5E00" w14:textId="77777777"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реферативное сообщение по теме: «</w:t>
            </w:r>
            <w:r w:rsidR="002D133A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Хирургические методы лечения ИБС</w:t>
            </w: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0494A" w:rsidRPr="0040494A" w14:paraId="75242C5D" w14:textId="77777777" w:rsidTr="007A5B1D">
        <w:tc>
          <w:tcPr>
            <w:tcW w:w="9168" w:type="dxa"/>
          </w:tcPr>
          <w:p w14:paraId="7F8A3BC7" w14:textId="77777777"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 по теме: «</w:t>
            </w:r>
            <w:bookmarkStart w:id="16" w:name="_Hlk81228382"/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ЭКГ-диагностика ишемии</w:t>
            </w:r>
            <w:r w:rsidR="002D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миокарда</w:t>
            </w:r>
            <w:bookmarkEnd w:id="16"/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494A" w:rsidRPr="0040494A" w14:paraId="72D9F75D" w14:textId="77777777" w:rsidTr="007A5B1D">
        <w:tc>
          <w:tcPr>
            <w:tcW w:w="9168" w:type="dxa"/>
          </w:tcPr>
          <w:p w14:paraId="07C6DB5B" w14:textId="77777777"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историй болезни больных с хроническими формами ИБС по материалам клинической базы кафедры</w:t>
            </w:r>
          </w:p>
        </w:tc>
      </w:tr>
    </w:tbl>
    <w:p w14:paraId="2EF3ABAA" w14:textId="77777777" w:rsidR="009C11B7" w:rsidRPr="009C11B7" w:rsidRDefault="009C11B7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9C11B7" w:rsidRPr="009C11B7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550D5C6B" w14:textId="77777777"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7C9F4F88" w14:textId="77777777" w:rsidR="00DF3362" w:rsidRPr="00DF3362" w:rsidRDefault="009C11B7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06BB0C5F" w14:textId="77777777" w:rsidR="00176B5F" w:rsidRDefault="00176B5F" w:rsidP="00176B5F">
      <w:pPr>
        <w:pStyle w:val="af1"/>
        <w:numPr>
          <w:ilvl w:val="0"/>
          <w:numId w:val="17"/>
        </w:numPr>
        <w:ind w:right="-1"/>
        <w:rPr>
          <w:b/>
          <w:szCs w:val="28"/>
        </w:rPr>
      </w:pPr>
      <w:r w:rsidRPr="00057B3A">
        <w:rPr>
          <w:b/>
          <w:szCs w:val="28"/>
        </w:rPr>
        <w:t>Литература:</w:t>
      </w:r>
    </w:p>
    <w:p w14:paraId="50D644A5" w14:textId="77777777" w:rsidR="00176B5F" w:rsidRPr="00057B3A" w:rsidRDefault="00176B5F" w:rsidP="00176B5F">
      <w:pPr>
        <w:pStyle w:val="af1"/>
        <w:ind w:left="720" w:right="-1" w:firstLine="0"/>
        <w:rPr>
          <w:b/>
          <w:szCs w:val="28"/>
        </w:rPr>
      </w:pPr>
      <w:r>
        <w:t xml:space="preserve">основная литература: </w:t>
      </w:r>
      <w:r w:rsidRPr="00057B3A">
        <w:rPr>
          <w:b/>
          <w:szCs w:val="28"/>
        </w:rPr>
        <w:t xml:space="preserve">  </w:t>
      </w:r>
    </w:p>
    <w:p w14:paraId="47144741" w14:textId="77777777" w:rsidR="00176B5F" w:rsidRPr="00176B5F" w:rsidRDefault="00176B5F" w:rsidP="00176B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176B5F" w:rsidRPr="00176B5F" w14:paraId="6B0FEA19" w14:textId="77777777" w:rsidTr="00441253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E763B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AABAC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8B13E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43D23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89A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</w:t>
            </w:r>
          </w:p>
        </w:tc>
      </w:tr>
      <w:tr w:rsidR="00176B5F" w:rsidRPr="00176B5F" w14:paraId="3EF07BDB" w14:textId="77777777" w:rsidTr="00441253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D16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682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A2F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E890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DD6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69E4B631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72A3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176B5F" w:rsidRPr="00176B5F" w14:paraId="6876CE5F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395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7" w:name="_Toc357578153"/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87E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0EA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2D4A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5721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98E2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76B5F" w:rsidRPr="00176B5F" w14:paraId="66501148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C2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8F14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</w:t>
            </w:r>
            <w:hyperlink r:id="rId9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87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Маколкин, В. И.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424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7F85FD0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19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5CE9DB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7284BD6E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42A4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B6053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BF2BD4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7D1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4CA882DF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1E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16C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EC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4B03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A05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80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40FCCEF8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884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29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644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7F7B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750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89DD4E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F3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3DC30703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8F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92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с компакт-диском :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т.</w:t>
            </w: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BBF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2A2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405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  <w:p w14:paraId="39DDD57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E9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76B5F" w:rsidRPr="00176B5F" w14:paraId="41911F6B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D05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43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5D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EA4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М. : Гэотар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B9F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89E8EF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866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5F" w:rsidRPr="00176B5F" w14:paraId="732D07BC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2B6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FEF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69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B76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F5F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9E26DAE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E96A1B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22AC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14:paraId="686EA896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CA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698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EB6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26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04C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3DDD1D5E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7F5B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14:paraId="35FBC787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3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1C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 учебник с компакт-диском : в 2 т.-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62B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A2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 : Гэотар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9FFA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63BCE7D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77B8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17225F49" w14:textId="77777777"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E33CF" w14:textId="77777777"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B5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176B5F" w:rsidRPr="00176B5F" w14:paraId="25DB6190" w14:textId="77777777" w:rsidTr="00441253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66031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52965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1C941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299FB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414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176B5F" w:rsidRPr="00176B5F" w14:paraId="65459F06" w14:textId="77777777" w:rsidTr="00441253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32C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23A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5CA2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8A39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83D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67A40A74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C5E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176B5F" w:rsidRPr="00176B5F" w14:paraId="72A28076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90F5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D070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0C77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86A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369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93B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76B5F" w:rsidRPr="00176B5F" w14:paraId="61590932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B9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8E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2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04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2C4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4E7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6C45804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571663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76B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14:paraId="38D39067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9E5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BEB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1B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Сторожа-кова, А.А. Горбачен-кова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844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084F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EB87F11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3C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7FA17D6C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815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3E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A89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D93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9CDF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36FEFF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8552E6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35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20375EC0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E3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40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ЭКГ при инфаркте миокарда [Электроный ресурс]: атлас + ЭКГ линейка- Электрон. текстовые дан. - 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Режим доступа: </w:t>
            </w:r>
            <w:hyperlink r:id="rId15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BA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В. А. Люсов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40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Гэотар Медиа,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01E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338C5B08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доступ</w:t>
            </w:r>
          </w:p>
          <w:p w14:paraId="2A8D006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F4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76B5F" w:rsidRPr="00176B5F" w14:paraId="66ACE94D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A45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CF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6" w:history="1">
              <w:r w:rsidRPr="00176B5F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83F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И. Подзолков,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F59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80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86C253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0F9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6B5F" w:rsidRPr="00176B5F" w14:paraId="5429BE7A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51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47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Сердечно-сосудистая система [Электронный ресурс]: /- Электрон. текстовые дан. - on-line. - Режим доступа: ЭБС«Букап»</w:t>
            </w:r>
            <w:hyperlink r:id="rId17" w:history="1">
              <w:r w:rsidRPr="00176B5F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8F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Г.Е. Ройтберг, А.В. Струтын-ский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041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М.: МЕДпресс-информ, 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AA0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368654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EC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07D3904" w14:textId="77777777"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14178" w14:textId="77777777" w:rsidR="00B00151" w:rsidRPr="00176B5F" w:rsidRDefault="00176B5F" w:rsidP="00176B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B5F">
        <w:rPr>
          <w:rFonts w:ascii="Times New Roman" w:hAnsi="Times New Roman" w:cs="Times New Roman"/>
          <w:sz w:val="28"/>
          <w:szCs w:val="28"/>
        </w:rPr>
        <w:t>Подпись автора методической разработки</w:t>
      </w:r>
      <w:r w:rsidR="001D18CE">
        <w:rPr>
          <w:rFonts w:ascii="Times New Roman" w:hAnsi="Times New Roman" w:cs="Times New Roman"/>
          <w:sz w:val="28"/>
          <w:szCs w:val="28"/>
        </w:rPr>
        <w:t>:</w:t>
      </w:r>
      <w:r w:rsidR="001D18CE">
        <w:rPr>
          <w:noProof/>
        </w:rPr>
        <w:drawing>
          <wp:inline distT="0" distB="0" distL="0" distR="0" wp14:anchorId="0D90568A" wp14:editId="7554B350">
            <wp:extent cx="545568" cy="396815"/>
            <wp:effectExtent l="0" t="0" r="698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1" cy="39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151" w:rsidRPr="00176B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Pr="00176B5F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176B5F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B5DB" w14:textId="77777777" w:rsidR="00B96BC6" w:rsidRDefault="00B96BC6" w:rsidP="000D0950">
      <w:r>
        <w:separator/>
      </w:r>
    </w:p>
  </w:endnote>
  <w:endnote w:type="continuationSeparator" w:id="0">
    <w:p w14:paraId="4FFF5E15" w14:textId="77777777" w:rsidR="00B96BC6" w:rsidRDefault="00B96BC6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84D68" w14:textId="77777777" w:rsidR="00B96BC6" w:rsidRDefault="00B96BC6" w:rsidP="000D0950">
      <w:r>
        <w:separator/>
      </w:r>
    </w:p>
  </w:footnote>
  <w:footnote w:type="continuationSeparator" w:id="0">
    <w:p w14:paraId="6D01F31F" w14:textId="77777777" w:rsidR="00B96BC6" w:rsidRDefault="00B96BC6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5AD"/>
    <w:multiLevelType w:val="hybridMultilevel"/>
    <w:tmpl w:val="DDD00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48EA"/>
    <w:multiLevelType w:val="hybridMultilevel"/>
    <w:tmpl w:val="D28E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A9E"/>
    <w:multiLevelType w:val="hybridMultilevel"/>
    <w:tmpl w:val="3C86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706BCC"/>
    <w:multiLevelType w:val="hybridMultilevel"/>
    <w:tmpl w:val="75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6AF9"/>
    <w:multiLevelType w:val="hybridMultilevel"/>
    <w:tmpl w:val="5512F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07C79D6"/>
    <w:multiLevelType w:val="hybridMultilevel"/>
    <w:tmpl w:val="C0E8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68FA"/>
    <w:multiLevelType w:val="hybridMultilevel"/>
    <w:tmpl w:val="FDA2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C74E3"/>
    <w:multiLevelType w:val="hybridMultilevel"/>
    <w:tmpl w:val="7CA68B9A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24AB8"/>
    <w:rsid w:val="00030545"/>
    <w:rsid w:val="0003212C"/>
    <w:rsid w:val="00032E42"/>
    <w:rsid w:val="000411BD"/>
    <w:rsid w:val="000417FD"/>
    <w:rsid w:val="0004368E"/>
    <w:rsid w:val="000450DE"/>
    <w:rsid w:val="00047B98"/>
    <w:rsid w:val="0005229F"/>
    <w:rsid w:val="0005259C"/>
    <w:rsid w:val="000577C9"/>
    <w:rsid w:val="00060E6C"/>
    <w:rsid w:val="0006210A"/>
    <w:rsid w:val="0006288C"/>
    <w:rsid w:val="00062D63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2BF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5A37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4285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6B5F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D18CE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5DFE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745"/>
    <w:rsid w:val="00285667"/>
    <w:rsid w:val="00285669"/>
    <w:rsid w:val="00291222"/>
    <w:rsid w:val="00291529"/>
    <w:rsid w:val="002931BF"/>
    <w:rsid w:val="00293D7D"/>
    <w:rsid w:val="00295192"/>
    <w:rsid w:val="00297887"/>
    <w:rsid w:val="002A4D10"/>
    <w:rsid w:val="002B155D"/>
    <w:rsid w:val="002B2D94"/>
    <w:rsid w:val="002B5ACE"/>
    <w:rsid w:val="002C563A"/>
    <w:rsid w:val="002D133A"/>
    <w:rsid w:val="002D4FC0"/>
    <w:rsid w:val="002D73FB"/>
    <w:rsid w:val="002E08B9"/>
    <w:rsid w:val="002F0982"/>
    <w:rsid w:val="002F2903"/>
    <w:rsid w:val="002F399D"/>
    <w:rsid w:val="00301922"/>
    <w:rsid w:val="00306256"/>
    <w:rsid w:val="00306B18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447B"/>
    <w:rsid w:val="003557B2"/>
    <w:rsid w:val="00355C55"/>
    <w:rsid w:val="003624F8"/>
    <w:rsid w:val="003657E0"/>
    <w:rsid w:val="00370B36"/>
    <w:rsid w:val="00371F18"/>
    <w:rsid w:val="0037671B"/>
    <w:rsid w:val="00381A6E"/>
    <w:rsid w:val="00393503"/>
    <w:rsid w:val="003948A8"/>
    <w:rsid w:val="003A4F78"/>
    <w:rsid w:val="003A6370"/>
    <w:rsid w:val="003B67E4"/>
    <w:rsid w:val="003B71D2"/>
    <w:rsid w:val="003C3580"/>
    <w:rsid w:val="003C41ED"/>
    <w:rsid w:val="003C671D"/>
    <w:rsid w:val="003C6B26"/>
    <w:rsid w:val="003C7541"/>
    <w:rsid w:val="003D3F40"/>
    <w:rsid w:val="003E03B8"/>
    <w:rsid w:val="003E1758"/>
    <w:rsid w:val="003E385A"/>
    <w:rsid w:val="003E5A8A"/>
    <w:rsid w:val="003F0BFF"/>
    <w:rsid w:val="003F2DAE"/>
    <w:rsid w:val="0040494A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0866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B06B0"/>
    <w:rsid w:val="004B2556"/>
    <w:rsid w:val="004B3BF9"/>
    <w:rsid w:val="004B7D5F"/>
    <w:rsid w:val="004C4AB8"/>
    <w:rsid w:val="004D2F89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2779C"/>
    <w:rsid w:val="00533334"/>
    <w:rsid w:val="00533C89"/>
    <w:rsid w:val="00534E7C"/>
    <w:rsid w:val="005362B9"/>
    <w:rsid w:val="00546761"/>
    <w:rsid w:val="00546FEE"/>
    <w:rsid w:val="005472A0"/>
    <w:rsid w:val="0055540D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A11F2"/>
    <w:rsid w:val="005A1986"/>
    <w:rsid w:val="005B5694"/>
    <w:rsid w:val="005C10D4"/>
    <w:rsid w:val="005C35DB"/>
    <w:rsid w:val="005C37FD"/>
    <w:rsid w:val="005C532B"/>
    <w:rsid w:val="005C701B"/>
    <w:rsid w:val="005C7A59"/>
    <w:rsid w:val="005C7D07"/>
    <w:rsid w:val="005D2421"/>
    <w:rsid w:val="005D35CF"/>
    <w:rsid w:val="005D45E6"/>
    <w:rsid w:val="005E00C5"/>
    <w:rsid w:val="005E338E"/>
    <w:rsid w:val="005E5A95"/>
    <w:rsid w:val="005F5AF2"/>
    <w:rsid w:val="0060457D"/>
    <w:rsid w:val="00604D7A"/>
    <w:rsid w:val="00607350"/>
    <w:rsid w:val="00610A3E"/>
    <w:rsid w:val="00611D8A"/>
    <w:rsid w:val="00612449"/>
    <w:rsid w:val="006133D7"/>
    <w:rsid w:val="006143A2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2FF1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B3FDD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0425D"/>
    <w:rsid w:val="00727DEB"/>
    <w:rsid w:val="00733C03"/>
    <w:rsid w:val="00734671"/>
    <w:rsid w:val="00741219"/>
    <w:rsid w:val="00743C1A"/>
    <w:rsid w:val="00747C32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A5B1D"/>
    <w:rsid w:val="007A7DFF"/>
    <w:rsid w:val="007B1D97"/>
    <w:rsid w:val="007B3B0E"/>
    <w:rsid w:val="007B7C5A"/>
    <w:rsid w:val="007C4C0C"/>
    <w:rsid w:val="007C512A"/>
    <w:rsid w:val="007C6D0C"/>
    <w:rsid w:val="007C6F27"/>
    <w:rsid w:val="007D344B"/>
    <w:rsid w:val="007E536C"/>
    <w:rsid w:val="007E7E70"/>
    <w:rsid w:val="00800227"/>
    <w:rsid w:val="00802E0F"/>
    <w:rsid w:val="008056A5"/>
    <w:rsid w:val="00807542"/>
    <w:rsid w:val="00807E03"/>
    <w:rsid w:val="00816214"/>
    <w:rsid w:val="008211DF"/>
    <w:rsid w:val="00823DB2"/>
    <w:rsid w:val="00827D36"/>
    <w:rsid w:val="0083757E"/>
    <w:rsid w:val="00845E15"/>
    <w:rsid w:val="00847DA9"/>
    <w:rsid w:val="00853245"/>
    <w:rsid w:val="008553C2"/>
    <w:rsid w:val="0085624E"/>
    <w:rsid w:val="008570DE"/>
    <w:rsid w:val="008608B8"/>
    <w:rsid w:val="008835FE"/>
    <w:rsid w:val="00891347"/>
    <w:rsid w:val="008914D4"/>
    <w:rsid w:val="008929BF"/>
    <w:rsid w:val="00894689"/>
    <w:rsid w:val="00897983"/>
    <w:rsid w:val="008A3E8A"/>
    <w:rsid w:val="008B19F1"/>
    <w:rsid w:val="008C13FB"/>
    <w:rsid w:val="008C5AEB"/>
    <w:rsid w:val="008D4D8D"/>
    <w:rsid w:val="008D7DAD"/>
    <w:rsid w:val="008E2502"/>
    <w:rsid w:val="008E2DCF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C11B7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05BB"/>
    <w:rsid w:val="00AC66C9"/>
    <w:rsid w:val="00AC7776"/>
    <w:rsid w:val="00AC7B73"/>
    <w:rsid w:val="00AD50B1"/>
    <w:rsid w:val="00AE65F7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532E9"/>
    <w:rsid w:val="00B610E3"/>
    <w:rsid w:val="00B61C61"/>
    <w:rsid w:val="00B70D06"/>
    <w:rsid w:val="00B80BC4"/>
    <w:rsid w:val="00B8371D"/>
    <w:rsid w:val="00B85F07"/>
    <w:rsid w:val="00B86F43"/>
    <w:rsid w:val="00B938B3"/>
    <w:rsid w:val="00B96BC6"/>
    <w:rsid w:val="00B96EE2"/>
    <w:rsid w:val="00BB3608"/>
    <w:rsid w:val="00BB4B5F"/>
    <w:rsid w:val="00BB7915"/>
    <w:rsid w:val="00BC4FC7"/>
    <w:rsid w:val="00BC797C"/>
    <w:rsid w:val="00BD0020"/>
    <w:rsid w:val="00BD3D6E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B0C59"/>
    <w:rsid w:val="00CC4CC4"/>
    <w:rsid w:val="00CC60AF"/>
    <w:rsid w:val="00CD03D3"/>
    <w:rsid w:val="00CD5574"/>
    <w:rsid w:val="00CE0F7C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27B8"/>
    <w:rsid w:val="00D27247"/>
    <w:rsid w:val="00D312FC"/>
    <w:rsid w:val="00D3467D"/>
    <w:rsid w:val="00D42446"/>
    <w:rsid w:val="00D44746"/>
    <w:rsid w:val="00D46E45"/>
    <w:rsid w:val="00D47A40"/>
    <w:rsid w:val="00D50D48"/>
    <w:rsid w:val="00D50D82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9461A"/>
    <w:rsid w:val="00DA3727"/>
    <w:rsid w:val="00DA7ED6"/>
    <w:rsid w:val="00DB622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3631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22FC4"/>
    <w:rsid w:val="00F247C5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27BB"/>
    <w:rsid w:val="00FA3104"/>
    <w:rsid w:val="00FA318B"/>
    <w:rsid w:val="00FA3E0B"/>
    <w:rsid w:val="00FB0C9D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0C039"/>
  <w15:docId w15:val="{3E4717EB-C99E-423D-B15A-8116925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75D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CE0F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105A37"/>
    <w:pPr>
      <w:ind w:left="5245" w:hanging="467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105A37"/>
    <w:rPr>
      <w:rFonts w:ascii="Times New Roman" w:eastAsia="Calibri" w:hAnsi="Times New Roman" w:cs="Times New Roman"/>
      <w:sz w:val="28"/>
      <w:szCs w:val="20"/>
    </w:rPr>
  </w:style>
  <w:style w:type="paragraph" w:customStyle="1" w:styleId="13">
    <w:name w:val="Обычный1"/>
    <w:rsid w:val="00176B5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99689-BE14-4383-9E92-313DFF3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20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revailel35@mail.ru</cp:lastModifiedBy>
  <cp:revision>26</cp:revision>
  <cp:lastPrinted>2019-10-29T03:32:00Z</cp:lastPrinted>
  <dcterms:created xsi:type="dcterms:W3CDTF">2021-08-28T18:29:00Z</dcterms:created>
  <dcterms:modified xsi:type="dcterms:W3CDTF">2024-07-16T18:12:00Z</dcterms:modified>
  <cp:category/>
</cp:coreProperties>
</file>