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D56" w:rsidRPr="00080443" w:rsidRDefault="00D50D56" w:rsidP="00D50D56">
      <w:pPr>
        <w:jc w:val="center"/>
        <w:rPr>
          <w:b/>
        </w:rPr>
      </w:pPr>
      <w:r w:rsidRPr="00080443">
        <w:rPr>
          <w:b/>
        </w:rPr>
        <w:t xml:space="preserve">Государственное бюджетное образовательное учреждение </w:t>
      </w:r>
      <w:r w:rsidRPr="00080443">
        <w:rPr>
          <w:b/>
        </w:rPr>
        <w:br/>
        <w:t xml:space="preserve">высшего профессионального образования </w:t>
      </w:r>
      <w:r w:rsidRPr="00080443">
        <w:rPr>
          <w:b/>
        </w:rPr>
        <w:br/>
        <w:t xml:space="preserve">«Башкирский государственный медицинский университет» </w:t>
      </w:r>
      <w:r w:rsidRPr="00080443">
        <w:rPr>
          <w:b/>
        </w:rPr>
        <w:br/>
        <w:t>Министерства здравоохранения и социального развития Российской Федерации</w:t>
      </w:r>
    </w:p>
    <w:p w:rsidR="00D50D56" w:rsidRDefault="00D50D56" w:rsidP="00D50D56">
      <w:pPr>
        <w:pStyle w:val="a5"/>
        <w:jc w:val="center"/>
      </w:pPr>
    </w:p>
    <w:p w:rsidR="00D50D56" w:rsidRDefault="00D50D56" w:rsidP="00D50D56">
      <w:pPr>
        <w:pStyle w:val="a5"/>
      </w:pPr>
    </w:p>
    <w:p w:rsidR="00D50D56" w:rsidRDefault="00D50D56" w:rsidP="00D50D56">
      <w:pPr>
        <w:pStyle w:val="a5"/>
      </w:pPr>
      <w:r>
        <w:t>Кафедра лучевой диагностики и лучевой терапии с курсом ИПО</w:t>
      </w:r>
    </w:p>
    <w:p w:rsidR="00D50D56" w:rsidRPr="00814452" w:rsidRDefault="00D50D56" w:rsidP="00D50D56">
      <w:pPr>
        <w:spacing w:line="360" w:lineRule="auto"/>
        <w:jc w:val="right"/>
        <w:rPr>
          <w:sz w:val="28"/>
          <w:szCs w:val="28"/>
        </w:rPr>
      </w:pPr>
    </w:p>
    <w:p w:rsidR="00D50D56" w:rsidRDefault="00D50D56" w:rsidP="00D50D56">
      <w:pPr>
        <w:pStyle w:val="a5"/>
      </w:pPr>
    </w:p>
    <w:p w:rsidR="003F311D" w:rsidRPr="005C1073" w:rsidRDefault="00D50D56" w:rsidP="003F311D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t xml:space="preserve">                                                                            </w:t>
      </w:r>
      <w:r w:rsidR="003F311D" w:rsidRPr="005C1073">
        <w:rPr>
          <w:rFonts w:ascii="Times New Roman" w:eastAsia="Times New Roman" w:hAnsi="Times New Roman"/>
          <w:sz w:val="28"/>
          <w:szCs w:val="20"/>
          <w:lang w:eastAsia="ru-RU"/>
        </w:rPr>
        <w:t>УТВЕРЖДАЮ</w:t>
      </w:r>
    </w:p>
    <w:p w:rsidR="003F311D" w:rsidRPr="003F311D" w:rsidRDefault="003F311D" w:rsidP="003F311D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F311D">
        <w:rPr>
          <w:rFonts w:ascii="Times New Roman" w:eastAsia="Times New Roman" w:hAnsi="Times New Roman"/>
          <w:sz w:val="28"/>
          <w:szCs w:val="20"/>
          <w:lang w:eastAsia="ru-RU"/>
        </w:rPr>
        <w:t xml:space="preserve">Зав. кафедрой </w:t>
      </w:r>
    </w:p>
    <w:p w:rsidR="003F311D" w:rsidRPr="003F311D" w:rsidRDefault="003F311D" w:rsidP="003F311D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F311D">
        <w:rPr>
          <w:rFonts w:ascii="Times New Roman" w:eastAsia="Times New Roman" w:hAnsi="Times New Roman"/>
          <w:sz w:val="28"/>
          <w:szCs w:val="20"/>
          <w:lang w:eastAsia="ru-RU"/>
        </w:rPr>
        <w:t xml:space="preserve">профессор           </w:t>
      </w:r>
      <w:proofErr w:type="spellStart"/>
      <w:r w:rsidRPr="003F311D">
        <w:rPr>
          <w:rFonts w:ascii="Times New Roman" w:eastAsia="Times New Roman" w:hAnsi="Times New Roman"/>
          <w:sz w:val="28"/>
          <w:szCs w:val="20"/>
          <w:lang w:eastAsia="ru-RU"/>
        </w:rPr>
        <w:t>И.В.Верзакова</w:t>
      </w:r>
      <w:proofErr w:type="spellEnd"/>
      <w:r w:rsidRPr="003F311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3F311D" w:rsidRPr="003F311D" w:rsidRDefault="003F311D" w:rsidP="003F311D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F311D"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16A618C8" wp14:editId="7D11737D">
            <wp:extent cx="1304925" cy="409575"/>
            <wp:effectExtent l="0" t="0" r="9525" b="9525"/>
            <wp:docPr id="1" name="Рисунок 1" descr="Описание: Описание: C:\Users\Кафедр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Кафедр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11D" w:rsidRPr="003F311D" w:rsidRDefault="003F311D" w:rsidP="003F311D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F311D">
        <w:rPr>
          <w:rFonts w:ascii="Times New Roman" w:eastAsia="Times New Roman" w:hAnsi="Times New Roman"/>
          <w:sz w:val="28"/>
          <w:szCs w:val="20"/>
          <w:lang w:eastAsia="ru-RU"/>
        </w:rPr>
        <w:t xml:space="preserve">«__5_» </w:t>
      </w:r>
      <w:r w:rsidRPr="003F311D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ноября</w:t>
      </w:r>
      <w:r w:rsidRPr="003F311D">
        <w:rPr>
          <w:rFonts w:ascii="Times New Roman" w:eastAsia="Times New Roman" w:hAnsi="Times New Roman"/>
          <w:sz w:val="28"/>
          <w:szCs w:val="20"/>
          <w:lang w:eastAsia="ru-RU"/>
        </w:rPr>
        <w:t xml:space="preserve"> 2013 г.</w:t>
      </w:r>
    </w:p>
    <w:p w:rsidR="0081373D" w:rsidRDefault="0081373D" w:rsidP="003F311D">
      <w:pPr>
        <w:pStyle w:val="a5"/>
        <w:ind w:firstLine="0"/>
      </w:pPr>
      <w:bookmarkStart w:id="0" w:name="_GoBack"/>
      <w:bookmarkEnd w:id="0"/>
    </w:p>
    <w:p w:rsidR="0081373D" w:rsidRDefault="0081373D" w:rsidP="0081373D">
      <w:pPr>
        <w:pStyle w:val="a5"/>
        <w:ind w:right="-1" w:firstLine="0"/>
      </w:pPr>
    </w:p>
    <w:p w:rsidR="0081373D" w:rsidRDefault="0081373D" w:rsidP="0081373D">
      <w:pPr>
        <w:pStyle w:val="a5"/>
        <w:ind w:right="-1" w:firstLine="0"/>
        <w:jc w:val="center"/>
      </w:pPr>
    </w:p>
    <w:p w:rsidR="00291FAB" w:rsidRDefault="00291FAB" w:rsidP="00266A77">
      <w:pPr>
        <w:pStyle w:val="a5"/>
        <w:ind w:right="-1" w:firstLine="0"/>
        <w:jc w:val="center"/>
        <w:rPr>
          <w:b/>
        </w:rPr>
      </w:pPr>
      <w:r>
        <w:rPr>
          <w:b/>
        </w:rPr>
        <w:t xml:space="preserve">МЕТОДИЧЕСКИЕ </w:t>
      </w:r>
      <w:r w:rsidR="00266A77">
        <w:rPr>
          <w:b/>
        </w:rPr>
        <w:t xml:space="preserve">УКАЗАНИЯ </w:t>
      </w:r>
      <w:r>
        <w:rPr>
          <w:b/>
        </w:rPr>
        <w:t xml:space="preserve">ДЛЯ СТУДЕНТОВ </w:t>
      </w:r>
    </w:p>
    <w:p w:rsidR="0081373D" w:rsidRDefault="00291FAB" w:rsidP="00291FAB">
      <w:pPr>
        <w:pStyle w:val="a5"/>
        <w:ind w:right="-1" w:firstLine="745"/>
        <w:jc w:val="center"/>
        <w:rPr>
          <w:szCs w:val="28"/>
        </w:rPr>
      </w:pPr>
      <w:r>
        <w:rPr>
          <w:szCs w:val="28"/>
        </w:rPr>
        <w:t xml:space="preserve">по </w:t>
      </w:r>
      <w:r w:rsidR="00266A77">
        <w:rPr>
          <w:szCs w:val="28"/>
        </w:rPr>
        <w:t>самостоятельной аудиторной работе на тему</w:t>
      </w:r>
      <w:r>
        <w:rPr>
          <w:szCs w:val="28"/>
        </w:rPr>
        <w:t>:</w:t>
      </w:r>
      <w:r w:rsidR="0081373D">
        <w:rPr>
          <w:szCs w:val="28"/>
        </w:rPr>
        <w:t xml:space="preserve"> </w:t>
      </w:r>
      <w:r w:rsidR="00282331">
        <w:rPr>
          <w:szCs w:val="28"/>
        </w:rPr>
        <w:t>«</w:t>
      </w:r>
      <w:r w:rsidR="0081373D">
        <w:rPr>
          <w:szCs w:val="28"/>
        </w:rPr>
        <w:t>Лучевое исследование органов дыхания</w:t>
      </w:r>
      <w:r w:rsidR="00282331">
        <w:rPr>
          <w:szCs w:val="28"/>
        </w:rPr>
        <w:t>»</w:t>
      </w:r>
      <w:r w:rsidR="00266A77">
        <w:rPr>
          <w:szCs w:val="28"/>
        </w:rPr>
        <w:t>.</w:t>
      </w:r>
    </w:p>
    <w:p w:rsidR="0081373D" w:rsidRDefault="0081373D" w:rsidP="0081373D">
      <w:pPr>
        <w:pStyle w:val="a5"/>
        <w:ind w:right="-1" w:firstLine="0"/>
        <w:jc w:val="center"/>
        <w:rPr>
          <w:szCs w:val="28"/>
        </w:rPr>
      </w:pPr>
    </w:p>
    <w:p w:rsidR="0081373D" w:rsidRDefault="0081373D" w:rsidP="0081373D">
      <w:pPr>
        <w:pStyle w:val="a5"/>
        <w:ind w:right="-1" w:firstLine="745"/>
        <w:jc w:val="center"/>
        <w:rPr>
          <w:szCs w:val="28"/>
        </w:rPr>
      </w:pPr>
    </w:p>
    <w:p w:rsidR="0081373D" w:rsidRDefault="0081373D" w:rsidP="0081373D">
      <w:pPr>
        <w:pStyle w:val="a5"/>
        <w:ind w:right="-1" w:firstLine="0"/>
        <w:jc w:val="center"/>
        <w:rPr>
          <w:szCs w:val="28"/>
        </w:rPr>
      </w:pPr>
    </w:p>
    <w:p w:rsidR="0081373D" w:rsidRDefault="0081373D" w:rsidP="0081373D">
      <w:pPr>
        <w:pStyle w:val="a5"/>
        <w:ind w:right="-1" w:firstLine="745"/>
        <w:jc w:val="center"/>
        <w:rPr>
          <w:szCs w:val="28"/>
        </w:rPr>
      </w:pPr>
    </w:p>
    <w:p w:rsidR="0081373D" w:rsidRDefault="0081373D" w:rsidP="0081373D">
      <w:pPr>
        <w:pStyle w:val="a5"/>
        <w:ind w:right="-1" w:firstLine="0"/>
        <w:jc w:val="center"/>
        <w:rPr>
          <w:szCs w:val="28"/>
        </w:rPr>
      </w:pPr>
    </w:p>
    <w:p w:rsidR="0081373D" w:rsidRDefault="0081373D" w:rsidP="0081373D">
      <w:pPr>
        <w:pStyle w:val="a5"/>
        <w:ind w:right="-1"/>
        <w:jc w:val="center"/>
        <w:rPr>
          <w:b/>
          <w:bCs/>
          <w:sz w:val="32"/>
          <w:szCs w:val="24"/>
        </w:rPr>
      </w:pPr>
    </w:p>
    <w:p w:rsidR="0081373D" w:rsidRDefault="0081373D" w:rsidP="0081373D">
      <w:pPr>
        <w:pStyle w:val="a5"/>
        <w:ind w:right="-1"/>
        <w:jc w:val="center"/>
        <w:rPr>
          <w:b/>
          <w:bCs/>
          <w:sz w:val="24"/>
          <w:szCs w:val="24"/>
        </w:rPr>
      </w:pPr>
    </w:p>
    <w:p w:rsidR="0081373D" w:rsidRDefault="0081373D" w:rsidP="0081373D">
      <w:pPr>
        <w:pStyle w:val="a5"/>
        <w:ind w:right="-1"/>
        <w:rPr>
          <w:sz w:val="32"/>
          <w:szCs w:val="24"/>
        </w:rPr>
      </w:pPr>
    </w:p>
    <w:p w:rsidR="0081373D" w:rsidRDefault="0081373D" w:rsidP="0081373D">
      <w:pPr>
        <w:pStyle w:val="a5"/>
        <w:ind w:right="-1" w:firstLine="0"/>
      </w:pPr>
      <w:r>
        <w:t xml:space="preserve">Дисциплина: </w:t>
      </w:r>
      <w:r w:rsidR="00AC2C6A">
        <w:t>пропедевтика внутренних болезней</w:t>
      </w:r>
      <w:r w:rsidR="008506B9">
        <w:t xml:space="preserve">, </w:t>
      </w:r>
      <w:r>
        <w:t>лучев</w:t>
      </w:r>
      <w:r w:rsidR="008506B9">
        <w:t xml:space="preserve">ая диагностика </w:t>
      </w:r>
    </w:p>
    <w:p w:rsidR="0081373D" w:rsidRDefault="0081373D" w:rsidP="0081373D">
      <w:pPr>
        <w:pStyle w:val="a5"/>
        <w:ind w:right="-1" w:firstLine="0"/>
      </w:pPr>
      <w:r>
        <w:t>Специальность (код, название): 06010</w:t>
      </w:r>
      <w:r w:rsidR="00D8583A">
        <w:t>3 педиатрия</w:t>
      </w:r>
    </w:p>
    <w:p w:rsidR="0081373D" w:rsidRDefault="0081373D" w:rsidP="0081373D">
      <w:pPr>
        <w:pStyle w:val="a5"/>
        <w:ind w:right="-1" w:firstLine="0"/>
      </w:pPr>
      <w:r>
        <w:t>Курс 3</w:t>
      </w:r>
    </w:p>
    <w:p w:rsidR="0081373D" w:rsidRDefault="00D8583A" w:rsidP="0081373D">
      <w:pPr>
        <w:pStyle w:val="a5"/>
        <w:ind w:right="-1" w:firstLine="0"/>
      </w:pPr>
      <w:r>
        <w:t>Семестр 5</w:t>
      </w:r>
    </w:p>
    <w:p w:rsidR="0081373D" w:rsidRDefault="0081373D" w:rsidP="0081373D">
      <w:pPr>
        <w:pStyle w:val="a5"/>
        <w:ind w:right="-1" w:firstLine="0"/>
        <w:jc w:val="center"/>
      </w:pPr>
    </w:p>
    <w:p w:rsidR="0081373D" w:rsidRDefault="0081373D" w:rsidP="0081373D">
      <w:pPr>
        <w:pStyle w:val="a5"/>
        <w:ind w:right="-1" w:firstLine="0"/>
        <w:jc w:val="center"/>
      </w:pPr>
    </w:p>
    <w:p w:rsidR="0081373D" w:rsidRDefault="0081373D" w:rsidP="0081373D">
      <w:pPr>
        <w:pStyle w:val="a5"/>
        <w:ind w:right="-1" w:firstLine="0"/>
        <w:jc w:val="center"/>
      </w:pPr>
    </w:p>
    <w:p w:rsidR="0081373D" w:rsidRDefault="0081373D" w:rsidP="0081373D">
      <w:pPr>
        <w:pStyle w:val="a5"/>
        <w:ind w:right="-1" w:firstLine="0"/>
        <w:jc w:val="center"/>
      </w:pPr>
    </w:p>
    <w:p w:rsidR="0081373D" w:rsidRDefault="0081373D" w:rsidP="0081373D">
      <w:pPr>
        <w:pStyle w:val="a5"/>
        <w:ind w:right="-1" w:firstLine="0"/>
        <w:jc w:val="center"/>
      </w:pPr>
    </w:p>
    <w:p w:rsidR="0081373D" w:rsidRDefault="0081373D" w:rsidP="0081373D">
      <w:pPr>
        <w:pStyle w:val="a5"/>
        <w:ind w:right="-1" w:firstLine="0"/>
        <w:jc w:val="center"/>
      </w:pPr>
    </w:p>
    <w:p w:rsidR="0081373D" w:rsidRDefault="0081373D" w:rsidP="0081373D">
      <w:pPr>
        <w:pStyle w:val="a5"/>
        <w:ind w:right="-1" w:firstLine="0"/>
        <w:jc w:val="center"/>
      </w:pPr>
    </w:p>
    <w:p w:rsidR="0081373D" w:rsidRDefault="0081373D" w:rsidP="0081373D">
      <w:pPr>
        <w:pStyle w:val="a5"/>
        <w:ind w:right="-1" w:firstLine="0"/>
        <w:jc w:val="center"/>
      </w:pPr>
    </w:p>
    <w:p w:rsidR="0081373D" w:rsidRDefault="0081373D" w:rsidP="0081373D">
      <w:pPr>
        <w:pStyle w:val="a5"/>
        <w:ind w:right="-1" w:firstLine="0"/>
      </w:pPr>
    </w:p>
    <w:p w:rsidR="0081373D" w:rsidRDefault="009E2D1A" w:rsidP="009E2D1A">
      <w:pPr>
        <w:pStyle w:val="a5"/>
        <w:ind w:right="-1" w:firstLine="0"/>
      </w:pPr>
      <w:r>
        <w:lastRenderedPageBreak/>
        <w:t xml:space="preserve">                                               </w:t>
      </w:r>
      <w:r w:rsidR="0081373D">
        <w:t>Уфа 2013</w:t>
      </w:r>
    </w:p>
    <w:p w:rsidR="0081373D" w:rsidRDefault="0081373D" w:rsidP="0081373D">
      <w:pPr>
        <w:pStyle w:val="a5"/>
        <w:ind w:right="-1" w:firstLine="8819"/>
      </w:pPr>
    </w:p>
    <w:p w:rsidR="0081373D" w:rsidRDefault="00AE22CF" w:rsidP="00AE22CF">
      <w:pPr>
        <w:pStyle w:val="a5"/>
        <w:ind w:right="-1" w:firstLine="745"/>
        <w:rPr>
          <w:szCs w:val="28"/>
        </w:rPr>
      </w:pPr>
      <w:r w:rsidRPr="00AE22CF">
        <w:rPr>
          <w:szCs w:val="28"/>
        </w:rPr>
        <w:t>Тема</w:t>
      </w:r>
      <w:proofErr w:type="gramStart"/>
      <w:r w:rsidRPr="00AE22CF">
        <w:rPr>
          <w:szCs w:val="28"/>
        </w:rPr>
        <w:t xml:space="preserve"> :</w:t>
      </w:r>
      <w:proofErr w:type="gramEnd"/>
      <w:r w:rsidRPr="00AE22CF">
        <w:rPr>
          <w:szCs w:val="28"/>
        </w:rPr>
        <w:t xml:space="preserve"> </w:t>
      </w:r>
      <w:r>
        <w:rPr>
          <w:szCs w:val="28"/>
        </w:rPr>
        <w:t>«Лучевое исследование органов дыхания</w:t>
      </w:r>
      <w:r w:rsidRPr="00AE22CF">
        <w:rPr>
          <w:szCs w:val="28"/>
        </w:rPr>
        <w:t>» на основании рабочей программы дисциплины «Пропедевтика внутренних болезней, лучевая диагностика»,</w:t>
      </w:r>
      <w:r w:rsidR="00D8583A">
        <w:rPr>
          <w:szCs w:val="28"/>
        </w:rPr>
        <w:t xml:space="preserve"> по специальности «Педиатрия</w:t>
      </w:r>
      <w:r w:rsidRPr="00AE22CF">
        <w:rPr>
          <w:szCs w:val="28"/>
        </w:rPr>
        <w:t>» для очной формы, утвержденной ректором ГБОУ ВПО БГМУ Минздрава России В.Н.Павловым «14» января 2013 года.</w:t>
      </w:r>
    </w:p>
    <w:p w:rsidR="0081373D" w:rsidRDefault="0081373D" w:rsidP="0081373D">
      <w:pPr>
        <w:pStyle w:val="a5"/>
        <w:ind w:right="-1" w:firstLine="0"/>
        <w:jc w:val="center"/>
      </w:pPr>
    </w:p>
    <w:p w:rsidR="0081373D" w:rsidRDefault="0081373D" w:rsidP="0081373D">
      <w:pPr>
        <w:pStyle w:val="a5"/>
        <w:ind w:right="-1" w:firstLine="0"/>
      </w:pPr>
    </w:p>
    <w:p w:rsidR="0081373D" w:rsidRDefault="0081373D" w:rsidP="0081373D">
      <w:pPr>
        <w:pStyle w:val="a5"/>
        <w:ind w:right="-1" w:firstLine="0"/>
      </w:pPr>
    </w:p>
    <w:p w:rsidR="0081373D" w:rsidRDefault="0081373D" w:rsidP="0081373D">
      <w:pPr>
        <w:pStyle w:val="a5"/>
        <w:ind w:right="-1" w:firstLine="0"/>
      </w:pPr>
      <w:r>
        <w:t>Рецензенты:</w:t>
      </w:r>
    </w:p>
    <w:p w:rsidR="0081373D" w:rsidRDefault="0081373D" w:rsidP="0081373D">
      <w:pPr>
        <w:pStyle w:val="a5"/>
        <w:ind w:left="993" w:right="-1" w:hanging="426"/>
      </w:pPr>
      <w:r>
        <w:t xml:space="preserve">1. Д.м.н., профессор кафедры хирургии с курсами эндоскопии и </w:t>
      </w:r>
      <w:proofErr w:type="spellStart"/>
      <w:r>
        <w:t>стационарзамещающих</w:t>
      </w:r>
      <w:proofErr w:type="spellEnd"/>
      <w:r>
        <w:t xml:space="preserve"> технологий ИПО </w:t>
      </w:r>
      <w:proofErr w:type="spellStart"/>
      <w:r>
        <w:t>Фаязов</w:t>
      </w:r>
      <w:proofErr w:type="spellEnd"/>
      <w:r>
        <w:t xml:space="preserve"> Р.Р.</w:t>
      </w:r>
    </w:p>
    <w:p w:rsidR="0081373D" w:rsidRDefault="0081373D" w:rsidP="0081373D">
      <w:pPr>
        <w:pStyle w:val="a5"/>
        <w:ind w:left="993" w:right="-1" w:hanging="426"/>
      </w:pPr>
      <w:r>
        <w:t>2. Д.м.н., профе</w:t>
      </w:r>
      <w:r w:rsidR="009E2D1A">
        <w:t>ссор, зав</w:t>
      </w:r>
      <w:proofErr w:type="gramStart"/>
      <w:r w:rsidR="009E2D1A">
        <w:t>.к</w:t>
      </w:r>
      <w:proofErr w:type="gramEnd"/>
      <w:r w:rsidR="009E2D1A">
        <w:t>аф. факультетской пед</w:t>
      </w:r>
      <w:r>
        <w:t xml:space="preserve">иатрии с курсами педиатрии и неонатологии и </w:t>
      </w:r>
      <w:proofErr w:type="spellStart"/>
      <w:r>
        <w:t>симуляционным</w:t>
      </w:r>
      <w:proofErr w:type="spellEnd"/>
      <w:r>
        <w:t xml:space="preserve"> центром ИПО Викторов В.В.</w:t>
      </w:r>
    </w:p>
    <w:p w:rsidR="0081373D" w:rsidRDefault="0081373D" w:rsidP="0081373D">
      <w:pPr>
        <w:pStyle w:val="a5"/>
        <w:ind w:right="-1"/>
      </w:pPr>
    </w:p>
    <w:p w:rsidR="00374EBD" w:rsidRDefault="00374EBD" w:rsidP="00374E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 д.м.н., профессор, зав каф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учевой диагностики и лучевой терапии с курсом ИПО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И.В., доцент Губайдуллина Г.М., к.м.н., доцент Макарьева М.Л., к.м.н., ассистент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О.В., ассистент </w:t>
      </w:r>
      <w:proofErr w:type="spellStart"/>
      <w:r>
        <w:rPr>
          <w:rFonts w:ascii="Times New Roman" w:hAnsi="Times New Roman"/>
          <w:sz w:val="28"/>
          <w:szCs w:val="28"/>
        </w:rPr>
        <w:t>Мамлеева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81373D" w:rsidRDefault="0081373D" w:rsidP="0081373D">
      <w:pPr>
        <w:pStyle w:val="a5"/>
        <w:ind w:right="-1"/>
        <w:rPr>
          <w:szCs w:val="28"/>
        </w:rPr>
      </w:pPr>
    </w:p>
    <w:p w:rsidR="0081373D" w:rsidRDefault="0081373D" w:rsidP="0081373D">
      <w:pPr>
        <w:pStyle w:val="a5"/>
        <w:ind w:right="-1"/>
        <w:rPr>
          <w:szCs w:val="28"/>
        </w:rPr>
      </w:pPr>
    </w:p>
    <w:p w:rsidR="0081373D" w:rsidRDefault="0081373D" w:rsidP="0081373D">
      <w:pPr>
        <w:pStyle w:val="a5"/>
        <w:ind w:right="-1" w:firstLine="0"/>
        <w:rPr>
          <w:szCs w:val="28"/>
        </w:rPr>
      </w:pPr>
      <w:r>
        <w:rPr>
          <w:szCs w:val="28"/>
        </w:rPr>
        <w:t>Утверждение на заседании №____ кафедры  лучевой диагностики и лучевой терапии с курсом ИПО от ____________    2013 г.</w:t>
      </w:r>
    </w:p>
    <w:p w:rsidR="0081373D" w:rsidRDefault="0081373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374EBD" w:rsidRDefault="00374EBD" w:rsidP="0081373D">
      <w:pPr>
        <w:pStyle w:val="a5"/>
        <w:ind w:right="-1" w:firstLine="8819"/>
      </w:pPr>
    </w:p>
    <w:p w:rsidR="00374EBD" w:rsidRDefault="00374EBD" w:rsidP="0081373D">
      <w:pPr>
        <w:pStyle w:val="a5"/>
        <w:ind w:right="-1" w:firstLine="8819"/>
      </w:pPr>
    </w:p>
    <w:p w:rsidR="00374EBD" w:rsidRDefault="00374EBD" w:rsidP="0081373D">
      <w:pPr>
        <w:pStyle w:val="a5"/>
        <w:ind w:right="-1" w:firstLine="8819"/>
      </w:pPr>
    </w:p>
    <w:p w:rsidR="00374EBD" w:rsidRDefault="00374EBD" w:rsidP="0081373D">
      <w:pPr>
        <w:pStyle w:val="a5"/>
        <w:ind w:right="-1" w:firstLine="8819"/>
      </w:pPr>
    </w:p>
    <w:p w:rsidR="00374EBD" w:rsidRDefault="00374EB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81373D" w:rsidRDefault="0081373D" w:rsidP="0081373D">
      <w:pPr>
        <w:pStyle w:val="a5"/>
        <w:ind w:right="-1" w:firstLine="8819"/>
      </w:pPr>
    </w:p>
    <w:p w:rsidR="00266A77" w:rsidRDefault="00266A77" w:rsidP="00266A77">
      <w:pPr>
        <w:pStyle w:val="a5"/>
        <w:ind w:right="-1" w:firstLine="745"/>
        <w:jc w:val="center"/>
        <w:rPr>
          <w:b/>
          <w:bCs/>
          <w:szCs w:val="28"/>
        </w:rPr>
      </w:pPr>
    </w:p>
    <w:p w:rsidR="00266A77" w:rsidRPr="00266A77" w:rsidRDefault="0081373D" w:rsidP="00266A77">
      <w:pPr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b/>
          <w:bCs/>
          <w:sz w:val="28"/>
          <w:szCs w:val="28"/>
        </w:rPr>
        <w:t>Тема</w:t>
      </w:r>
      <w:r w:rsidR="00266A77" w:rsidRPr="00266A77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266A77" w:rsidRPr="00266A77">
        <w:rPr>
          <w:rFonts w:ascii="Times New Roman" w:hAnsi="Times New Roman"/>
          <w:sz w:val="28"/>
          <w:szCs w:val="28"/>
        </w:rPr>
        <w:t>Лучевое исследование органов дыхания</w:t>
      </w:r>
    </w:p>
    <w:p w:rsidR="00E92CA8" w:rsidRDefault="00E92CA8" w:rsidP="00E92CA8">
      <w:pPr>
        <w:pStyle w:val="a5"/>
        <w:ind w:right="-1" w:firstLine="0"/>
        <w:jc w:val="both"/>
      </w:pPr>
      <w:r>
        <w:rPr>
          <w:b/>
          <w:bCs/>
          <w:szCs w:val="28"/>
        </w:rPr>
        <w:t xml:space="preserve">Цель изучения темы:  </w:t>
      </w:r>
      <w:r>
        <w:t>познакомиться с особенностями применения лучевых методов при исследовании органов грудной клетки.</w:t>
      </w:r>
    </w:p>
    <w:p w:rsidR="00E92CA8" w:rsidRDefault="00E92CA8" w:rsidP="00E92CA8">
      <w:pPr>
        <w:pStyle w:val="a5"/>
        <w:ind w:right="-1" w:firstLine="0"/>
        <w:jc w:val="both"/>
      </w:pPr>
    </w:p>
    <w:p w:rsidR="00E92CA8" w:rsidRPr="00E4151C" w:rsidRDefault="00E92CA8" w:rsidP="00E92CA8">
      <w:pPr>
        <w:pStyle w:val="a5"/>
        <w:ind w:right="-1" w:firstLine="0"/>
        <w:jc w:val="both"/>
        <w:rPr>
          <w:b/>
        </w:rPr>
      </w:pPr>
      <w:r w:rsidRPr="00E4151C">
        <w:rPr>
          <w:b/>
        </w:rPr>
        <w:t>Задачи:</w:t>
      </w:r>
    </w:p>
    <w:p w:rsidR="00E92CA8" w:rsidRDefault="00E92CA8" w:rsidP="00E92CA8">
      <w:pPr>
        <w:pStyle w:val="a5"/>
        <w:ind w:right="-1" w:firstLine="0"/>
        <w:jc w:val="both"/>
      </w:pPr>
      <w:r>
        <w:t xml:space="preserve">-освоить цели, задачи, объекты и методы исследования грудной клетки; </w:t>
      </w:r>
    </w:p>
    <w:p w:rsidR="00E92CA8" w:rsidRDefault="00E92CA8" w:rsidP="00E92CA8">
      <w:pPr>
        <w:pStyle w:val="a5"/>
        <w:ind w:right="-1" w:firstLine="0"/>
        <w:jc w:val="both"/>
      </w:pPr>
      <w:r>
        <w:t xml:space="preserve">-изучить особенности лучевой анатомии и физиологии легких; </w:t>
      </w:r>
    </w:p>
    <w:p w:rsidR="00E92CA8" w:rsidRPr="0049356C" w:rsidRDefault="00E92CA8" w:rsidP="00E92CA8">
      <w:pPr>
        <w:pStyle w:val="a5"/>
        <w:ind w:right="-1" w:firstLine="0"/>
        <w:jc w:val="both"/>
        <w:rPr>
          <w:b/>
          <w:bCs/>
          <w:szCs w:val="28"/>
        </w:rPr>
      </w:pPr>
      <w:r>
        <w:t xml:space="preserve">-научиться </w:t>
      </w:r>
      <w:proofErr w:type="gramStart"/>
      <w:r>
        <w:t>самостоятельно</w:t>
      </w:r>
      <w:proofErr w:type="gramEnd"/>
      <w:r>
        <w:t xml:space="preserve"> распознавать патологические симптомы заболеваний  легких.</w:t>
      </w:r>
    </w:p>
    <w:p w:rsidR="0081373D" w:rsidRDefault="0081373D" w:rsidP="0081373D">
      <w:pPr>
        <w:pStyle w:val="a5"/>
        <w:ind w:left="1080" w:right="-1" w:firstLine="0"/>
        <w:rPr>
          <w:b/>
          <w:bCs/>
          <w:szCs w:val="28"/>
        </w:rPr>
      </w:pPr>
    </w:p>
    <w:p w:rsidR="0081373D" w:rsidRPr="00266A77" w:rsidRDefault="00266A77" w:rsidP="0081373D">
      <w:pPr>
        <w:pStyle w:val="a5"/>
        <w:ind w:right="-1" w:firstLine="708"/>
        <w:rPr>
          <w:b/>
          <w:szCs w:val="28"/>
        </w:rPr>
      </w:pPr>
      <w:r w:rsidRPr="00266A77">
        <w:rPr>
          <w:b/>
          <w:szCs w:val="28"/>
        </w:rPr>
        <w:t>С</w:t>
      </w:r>
      <w:r w:rsidR="0081373D" w:rsidRPr="00266A77">
        <w:rPr>
          <w:b/>
          <w:szCs w:val="28"/>
        </w:rPr>
        <w:t xml:space="preserve">тудент должен </w:t>
      </w:r>
      <w:r w:rsidR="0081373D" w:rsidRPr="00266A77">
        <w:rPr>
          <w:b/>
          <w:bCs/>
          <w:szCs w:val="28"/>
        </w:rPr>
        <w:t>знать</w:t>
      </w:r>
      <w:r w:rsidR="0081373D" w:rsidRPr="00266A77">
        <w:rPr>
          <w:b/>
          <w:szCs w:val="28"/>
        </w:rPr>
        <w:t>:</w:t>
      </w:r>
    </w:p>
    <w:p w:rsidR="0081373D" w:rsidRPr="00266A77" w:rsidRDefault="00266A77" w:rsidP="00266A77">
      <w:pPr>
        <w:pStyle w:val="a7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</w:t>
      </w:r>
      <w:r w:rsidR="00AC2C6A" w:rsidRPr="00266A77">
        <w:rPr>
          <w:rFonts w:ascii="Times New Roman" w:hAnsi="Times New Roman"/>
          <w:sz w:val="28"/>
        </w:rPr>
        <w:t>етоды лучевой диагностики</w:t>
      </w:r>
      <w:r w:rsidR="0081373D" w:rsidRPr="00266A77">
        <w:rPr>
          <w:rFonts w:ascii="Times New Roman" w:hAnsi="Times New Roman"/>
          <w:sz w:val="28"/>
        </w:rPr>
        <w:t>, используемые в исследовании легких;</w:t>
      </w:r>
    </w:p>
    <w:p w:rsidR="0081373D" w:rsidRPr="00266A77" w:rsidRDefault="00266A77" w:rsidP="00266A77">
      <w:pPr>
        <w:pStyle w:val="a7"/>
        <w:widowControl w:val="0"/>
        <w:numPr>
          <w:ilvl w:val="1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 w:rsidR="0081373D" w:rsidRPr="00266A77">
        <w:rPr>
          <w:rFonts w:ascii="Times New Roman" w:hAnsi="Times New Roman"/>
          <w:sz w:val="28"/>
        </w:rPr>
        <w:t>остоинства различных методов лучевой диагностики</w:t>
      </w:r>
      <w:r w:rsidR="0081373D" w:rsidRPr="00266A77">
        <w:rPr>
          <w:rFonts w:ascii="Times New Roman" w:hAnsi="Times New Roman"/>
          <w:sz w:val="28"/>
        </w:rPr>
        <w:br/>
        <w:t>заболеваний легких;</w:t>
      </w:r>
    </w:p>
    <w:p w:rsidR="0081373D" w:rsidRPr="00266A77" w:rsidRDefault="00266A77" w:rsidP="00266A77">
      <w:pPr>
        <w:pStyle w:val="a7"/>
        <w:widowControl w:val="0"/>
        <w:numPr>
          <w:ilvl w:val="1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</w:t>
      </w:r>
      <w:r w:rsidR="0081373D" w:rsidRPr="00266A77">
        <w:rPr>
          <w:rFonts w:ascii="Times New Roman" w:hAnsi="Times New Roman"/>
          <w:sz w:val="28"/>
        </w:rPr>
        <w:t>учевую анатомию и физиологию легких;</w:t>
      </w:r>
    </w:p>
    <w:p w:rsidR="0081373D" w:rsidRPr="00266A77" w:rsidRDefault="00266A77" w:rsidP="00266A77">
      <w:pPr>
        <w:pStyle w:val="a7"/>
        <w:widowControl w:val="0"/>
        <w:numPr>
          <w:ilvl w:val="1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</w:t>
      </w:r>
      <w:r w:rsidR="00AC2C6A" w:rsidRPr="00266A77">
        <w:rPr>
          <w:rFonts w:ascii="Times New Roman" w:hAnsi="Times New Roman"/>
          <w:sz w:val="28"/>
        </w:rPr>
        <w:t>учевую семиотику патологии</w:t>
      </w:r>
      <w:r w:rsidR="0081373D" w:rsidRPr="00266A77">
        <w:rPr>
          <w:rFonts w:ascii="Times New Roman" w:hAnsi="Times New Roman"/>
          <w:sz w:val="28"/>
        </w:rPr>
        <w:t xml:space="preserve"> легких;</w:t>
      </w:r>
    </w:p>
    <w:p w:rsidR="0081373D" w:rsidRPr="00266A77" w:rsidRDefault="00266A77" w:rsidP="00266A77">
      <w:pPr>
        <w:pStyle w:val="a7"/>
        <w:widowControl w:val="0"/>
        <w:numPr>
          <w:ilvl w:val="1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 w:rsidR="0081373D" w:rsidRPr="00266A77">
        <w:rPr>
          <w:rFonts w:ascii="Times New Roman" w:hAnsi="Times New Roman"/>
          <w:sz w:val="28"/>
        </w:rPr>
        <w:t>амечать объем и последовательность лучевых исследований при заболеваниях дыхательной системы.</w:t>
      </w:r>
    </w:p>
    <w:p w:rsidR="0081373D" w:rsidRDefault="0081373D" w:rsidP="0081373D">
      <w:pPr>
        <w:pStyle w:val="a5"/>
        <w:ind w:left="720" w:right="-1" w:hanging="11"/>
        <w:rPr>
          <w:szCs w:val="28"/>
        </w:rPr>
      </w:pPr>
    </w:p>
    <w:p w:rsidR="0081373D" w:rsidRPr="00266A77" w:rsidRDefault="00266A77" w:rsidP="00266A77">
      <w:pPr>
        <w:pStyle w:val="a5"/>
        <w:ind w:left="720" w:right="-1" w:hanging="11"/>
        <w:rPr>
          <w:b/>
          <w:szCs w:val="28"/>
        </w:rPr>
      </w:pPr>
      <w:r>
        <w:rPr>
          <w:b/>
          <w:szCs w:val="28"/>
        </w:rPr>
        <w:t>С</w:t>
      </w:r>
      <w:r w:rsidR="0081373D" w:rsidRPr="00266A77">
        <w:rPr>
          <w:b/>
          <w:szCs w:val="28"/>
        </w:rPr>
        <w:t xml:space="preserve">тудент должен </w:t>
      </w:r>
      <w:r w:rsidR="0081373D" w:rsidRPr="00266A77">
        <w:rPr>
          <w:b/>
          <w:bCs/>
          <w:szCs w:val="28"/>
        </w:rPr>
        <w:t>уметь</w:t>
      </w:r>
      <w:r w:rsidR="0081373D" w:rsidRPr="00266A77">
        <w:rPr>
          <w:b/>
          <w:szCs w:val="28"/>
        </w:rPr>
        <w:t>:</w:t>
      </w:r>
    </w:p>
    <w:p w:rsidR="0081373D" w:rsidRPr="00266A77" w:rsidRDefault="0081373D" w:rsidP="00266A77">
      <w:pPr>
        <w:pStyle w:val="a7"/>
        <w:widowControl w:val="0"/>
        <w:numPr>
          <w:ilvl w:val="1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 w:rsidRPr="00266A77">
        <w:rPr>
          <w:rFonts w:ascii="Times New Roman" w:hAnsi="Times New Roman"/>
          <w:sz w:val="28"/>
        </w:rPr>
        <w:t>составлять алгоритм лучевых исследований при заболеваниях легких;</w:t>
      </w:r>
    </w:p>
    <w:p w:rsidR="0081373D" w:rsidRPr="00266A77" w:rsidRDefault="0081373D" w:rsidP="00266A77">
      <w:pPr>
        <w:pStyle w:val="a7"/>
        <w:widowControl w:val="0"/>
        <w:numPr>
          <w:ilvl w:val="1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266A77">
        <w:rPr>
          <w:rFonts w:ascii="Times New Roman" w:hAnsi="Times New Roman"/>
          <w:sz w:val="28"/>
        </w:rPr>
        <w:t xml:space="preserve">оценить по </w:t>
      </w:r>
      <w:r w:rsidRPr="00266A77">
        <w:rPr>
          <w:rFonts w:ascii="Times New Roman" w:hAnsi="Times New Roman"/>
          <w:sz w:val="28"/>
          <w:lang w:val="en-US"/>
        </w:rPr>
        <w:t>R</w:t>
      </w:r>
      <w:r w:rsidRPr="00266A77">
        <w:rPr>
          <w:rFonts w:ascii="Times New Roman" w:hAnsi="Times New Roman"/>
          <w:sz w:val="28"/>
        </w:rPr>
        <w:t xml:space="preserve">-грамме правильность выполнения </w:t>
      </w:r>
      <w:r w:rsidRPr="00266A77">
        <w:rPr>
          <w:rFonts w:ascii="Times New Roman" w:hAnsi="Times New Roman"/>
          <w:sz w:val="28"/>
          <w:lang w:val="en-US"/>
        </w:rPr>
        <w:t>R</w:t>
      </w:r>
      <w:r w:rsidRPr="00266A77">
        <w:rPr>
          <w:rFonts w:ascii="Times New Roman" w:hAnsi="Times New Roman"/>
          <w:sz w:val="28"/>
        </w:rPr>
        <w:t>-логического исследования (жесткость снимка, симметричность установки, укладки, связь с фазой дыхания);</w:t>
      </w:r>
    </w:p>
    <w:p w:rsidR="0081373D" w:rsidRDefault="0081373D" w:rsidP="00266A77">
      <w:pPr>
        <w:pStyle w:val="a7"/>
        <w:widowControl w:val="0"/>
        <w:numPr>
          <w:ilvl w:val="1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 w:rsidRPr="00266A77">
        <w:rPr>
          <w:rFonts w:ascii="Times New Roman" w:hAnsi="Times New Roman"/>
          <w:sz w:val="28"/>
        </w:rPr>
        <w:t xml:space="preserve">описать </w:t>
      </w:r>
      <w:r w:rsidRPr="00266A77">
        <w:rPr>
          <w:rFonts w:ascii="Times New Roman" w:hAnsi="Times New Roman"/>
          <w:sz w:val="28"/>
          <w:lang w:val="en-US"/>
        </w:rPr>
        <w:t>R</w:t>
      </w:r>
      <w:r w:rsidRPr="00266A77">
        <w:rPr>
          <w:rFonts w:ascii="Times New Roman" w:hAnsi="Times New Roman"/>
          <w:sz w:val="28"/>
        </w:rPr>
        <w:t xml:space="preserve">-грамму ОГК в прямой проекции и выделить основной </w:t>
      </w:r>
      <w:r w:rsidRPr="00266A77">
        <w:rPr>
          <w:rFonts w:ascii="Times New Roman" w:hAnsi="Times New Roman"/>
          <w:sz w:val="28"/>
          <w:lang w:val="en-US"/>
        </w:rPr>
        <w:t>R</w:t>
      </w:r>
      <w:r w:rsidRPr="00266A77">
        <w:rPr>
          <w:rFonts w:ascii="Times New Roman" w:hAnsi="Times New Roman"/>
          <w:sz w:val="28"/>
        </w:rPr>
        <w:t>-логический синдром патологии легких;</w:t>
      </w:r>
    </w:p>
    <w:p w:rsidR="00266A77" w:rsidRDefault="00266A77" w:rsidP="00266A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8"/>
        </w:rPr>
      </w:pPr>
      <w:r w:rsidRPr="00266A77">
        <w:rPr>
          <w:rFonts w:ascii="Times New Roman" w:hAnsi="Times New Roman"/>
          <w:sz w:val="28"/>
        </w:rPr>
        <w:t xml:space="preserve">В результате полученных знаний, умений студент должен </w:t>
      </w:r>
      <w:r w:rsidRPr="00266A77">
        <w:rPr>
          <w:rFonts w:ascii="Times New Roman" w:hAnsi="Times New Roman"/>
          <w:b/>
          <w:sz w:val="28"/>
          <w:u w:val="single"/>
        </w:rPr>
        <w:t>овладеть</w:t>
      </w:r>
      <w:r w:rsidRPr="00266A77">
        <w:rPr>
          <w:rFonts w:ascii="Times New Roman" w:hAnsi="Times New Roman"/>
          <w:sz w:val="28"/>
        </w:rPr>
        <w:t xml:space="preserve"> способностью к анализу и оценке полученной информации для формирования основ диагностики и выработке врачебной тактики.</w:t>
      </w:r>
    </w:p>
    <w:p w:rsidR="00266A77" w:rsidRDefault="00266A77" w:rsidP="00266A77">
      <w:pPr>
        <w:pStyle w:val="a5"/>
        <w:ind w:right="-1" w:firstLine="0"/>
        <w:rPr>
          <w:b/>
          <w:szCs w:val="28"/>
        </w:rPr>
      </w:pPr>
      <w:r w:rsidRPr="003C58D1">
        <w:rPr>
          <w:b/>
          <w:szCs w:val="28"/>
        </w:rPr>
        <w:t>Задания для самостоятельной аудиторной работы студентов:</w:t>
      </w:r>
    </w:p>
    <w:p w:rsidR="00266A77" w:rsidRDefault="00266A77" w:rsidP="00266A77">
      <w:pPr>
        <w:pStyle w:val="a5"/>
        <w:numPr>
          <w:ilvl w:val="0"/>
          <w:numId w:val="6"/>
        </w:numPr>
        <w:ind w:right="-1"/>
        <w:rPr>
          <w:szCs w:val="28"/>
        </w:rPr>
      </w:pPr>
      <w:r>
        <w:rPr>
          <w:szCs w:val="28"/>
        </w:rPr>
        <w:t>Ознакомиться с теоретическим материалом по теме занятия с использованием конспектов лекций, рекомендуемой учебной литературы.</w:t>
      </w:r>
    </w:p>
    <w:p w:rsidR="00266A77" w:rsidRPr="003C58D1" w:rsidRDefault="00266A77" w:rsidP="00266A77">
      <w:pPr>
        <w:pStyle w:val="a5"/>
        <w:numPr>
          <w:ilvl w:val="0"/>
          <w:numId w:val="6"/>
        </w:numPr>
        <w:ind w:right="-1"/>
        <w:rPr>
          <w:szCs w:val="28"/>
        </w:rPr>
      </w:pPr>
      <w:r>
        <w:rPr>
          <w:szCs w:val="28"/>
        </w:rPr>
        <w:t>Ответить на вопросы для самоконтроля:</w:t>
      </w:r>
    </w:p>
    <w:p w:rsidR="0081373D" w:rsidRDefault="0081373D" w:rsidP="00266A77">
      <w:pPr>
        <w:pStyle w:val="Style14"/>
        <w:widowControl/>
        <w:jc w:val="lef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Основы лучевой анатомии и физиологии легких. </w:t>
      </w:r>
    </w:p>
    <w:p w:rsidR="0081373D" w:rsidRDefault="0081373D" w:rsidP="0081373D">
      <w:pPr>
        <w:pStyle w:val="a5"/>
        <w:ind w:right="-1" w:firstLine="0"/>
        <w:rPr>
          <w:rStyle w:val="FontStyle36"/>
          <w:sz w:val="28"/>
          <w:szCs w:val="28"/>
        </w:rPr>
      </w:pPr>
      <w:r w:rsidRPr="00AC2C6A">
        <w:rPr>
          <w:rStyle w:val="FontStyle36"/>
          <w:sz w:val="28"/>
          <w:szCs w:val="28"/>
        </w:rPr>
        <w:t>Лучевая картина наиболее часто встречающихся заболеваний легких.</w:t>
      </w:r>
    </w:p>
    <w:p w:rsidR="00AC2C6A" w:rsidRPr="00AC2C6A" w:rsidRDefault="00AC2C6A" w:rsidP="0081373D">
      <w:pPr>
        <w:pStyle w:val="a5"/>
        <w:ind w:right="-1" w:firstLine="0"/>
        <w:rPr>
          <w:rStyle w:val="FontStyle36"/>
          <w:sz w:val="28"/>
          <w:szCs w:val="28"/>
        </w:rPr>
      </w:pPr>
    </w:p>
    <w:p w:rsidR="00266A77" w:rsidRDefault="00266A77" w:rsidP="00266A77">
      <w:pPr>
        <w:pStyle w:val="a5"/>
        <w:ind w:right="-1" w:firstLine="0"/>
        <w:rPr>
          <w:b/>
          <w:szCs w:val="28"/>
        </w:rPr>
      </w:pPr>
      <w:r w:rsidRPr="003A1F6B">
        <w:rPr>
          <w:b/>
          <w:szCs w:val="28"/>
        </w:rPr>
        <w:t>Проверить свои знания с использованием тестового контроля:</w:t>
      </w:r>
    </w:p>
    <w:p w:rsidR="00266A77" w:rsidRDefault="00266A77" w:rsidP="00266A77">
      <w:pPr>
        <w:pStyle w:val="a5"/>
        <w:ind w:right="-1" w:firstLine="0"/>
        <w:rPr>
          <w:b/>
          <w:szCs w:val="28"/>
        </w:rPr>
      </w:pPr>
      <w:r>
        <w:rPr>
          <w:b/>
          <w:szCs w:val="28"/>
        </w:rPr>
        <w:t>Выберите один или более правильных ответов: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lastRenderedPageBreak/>
        <w:t xml:space="preserve">1.Назовите какая из перечисленных методик исследования легких относится </w:t>
      </w:r>
      <w:proofErr w:type="gramStart"/>
      <w:r w:rsidRPr="00266A77">
        <w:rPr>
          <w:rFonts w:ascii="Times New Roman" w:hAnsi="Times New Roman"/>
          <w:sz w:val="28"/>
          <w:szCs w:val="28"/>
        </w:rPr>
        <w:t>к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   основным: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66A77">
        <w:rPr>
          <w:rFonts w:ascii="Times New Roman" w:hAnsi="Times New Roman"/>
          <w:sz w:val="28"/>
          <w:szCs w:val="28"/>
        </w:rPr>
        <w:t>А-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A77">
        <w:rPr>
          <w:rFonts w:ascii="Times New Roman" w:hAnsi="Times New Roman"/>
          <w:sz w:val="28"/>
          <w:szCs w:val="28"/>
        </w:rPr>
        <w:t>кимография</w:t>
      </w:r>
      <w:proofErr w:type="spellEnd"/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66A77">
        <w:rPr>
          <w:rFonts w:ascii="Times New Roman" w:hAnsi="Times New Roman"/>
          <w:sz w:val="28"/>
          <w:szCs w:val="28"/>
        </w:rPr>
        <w:t>В-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томография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66A77">
        <w:rPr>
          <w:rFonts w:ascii="Times New Roman" w:hAnsi="Times New Roman"/>
          <w:sz w:val="28"/>
          <w:szCs w:val="28"/>
        </w:rPr>
        <w:t>С-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рентгенография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66A77">
        <w:rPr>
          <w:rFonts w:ascii="Times New Roman" w:hAnsi="Times New Roman"/>
          <w:sz w:val="28"/>
          <w:szCs w:val="28"/>
        </w:rPr>
        <w:t>Д-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бронхография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66A77">
        <w:rPr>
          <w:rFonts w:ascii="Times New Roman" w:hAnsi="Times New Roman"/>
          <w:sz w:val="28"/>
          <w:szCs w:val="28"/>
        </w:rPr>
        <w:t>Е-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A77">
        <w:rPr>
          <w:rFonts w:ascii="Times New Roman" w:hAnsi="Times New Roman"/>
          <w:sz w:val="28"/>
          <w:szCs w:val="28"/>
        </w:rPr>
        <w:t>ангиопульмонография</w:t>
      </w:r>
      <w:proofErr w:type="spellEnd"/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>2.Назовите, где располагается 4 сегмент правого легкого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66A77">
        <w:rPr>
          <w:rFonts w:ascii="Times New Roman" w:hAnsi="Times New Roman"/>
          <w:sz w:val="28"/>
          <w:szCs w:val="28"/>
        </w:rPr>
        <w:t>А-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верхняя доля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66A77">
        <w:rPr>
          <w:rFonts w:ascii="Times New Roman" w:hAnsi="Times New Roman"/>
          <w:sz w:val="28"/>
          <w:szCs w:val="28"/>
        </w:rPr>
        <w:t>В-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средняя доля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66A77">
        <w:rPr>
          <w:rFonts w:ascii="Times New Roman" w:hAnsi="Times New Roman"/>
          <w:sz w:val="28"/>
          <w:szCs w:val="28"/>
        </w:rPr>
        <w:t>С-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нижняя доля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66A77">
        <w:rPr>
          <w:rFonts w:ascii="Times New Roman" w:hAnsi="Times New Roman"/>
          <w:sz w:val="28"/>
          <w:szCs w:val="28"/>
        </w:rPr>
        <w:t>Д-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верхнее легочное поле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66A77">
        <w:rPr>
          <w:rFonts w:ascii="Times New Roman" w:hAnsi="Times New Roman"/>
          <w:sz w:val="28"/>
          <w:szCs w:val="28"/>
        </w:rPr>
        <w:t>Е-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среднее легочное поле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>3.Какую форму имеет сосуд в ортогональной проекции: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66A77">
        <w:rPr>
          <w:rFonts w:ascii="Times New Roman" w:hAnsi="Times New Roman"/>
          <w:sz w:val="28"/>
          <w:szCs w:val="28"/>
        </w:rPr>
        <w:t>А-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полигональную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66A77">
        <w:rPr>
          <w:rFonts w:ascii="Times New Roman" w:hAnsi="Times New Roman"/>
          <w:sz w:val="28"/>
          <w:szCs w:val="28"/>
        </w:rPr>
        <w:t>В-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округлую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66A77">
        <w:rPr>
          <w:rFonts w:ascii="Times New Roman" w:hAnsi="Times New Roman"/>
          <w:sz w:val="28"/>
          <w:szCs w:val="28"/>
        </w:rPr>
        <w:t>С-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кольцевидную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66A77">
        <w:rPr>
          <w:rFonts w:ascii="Times New Roman" w:hAnsi="Times New Roman"/>
          <w:sz w:val="28"/>
          <w:szCs w:val="28"/>
        </w:rPr>
        <w:t>Д-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треугольную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66A77">
        <w:rPr>
          <w:rFonts w:ascii="Times New Roman" w:hAnsi="Times New Roman"/>
          <w:sz w:val="28"/>
          <w:szCs w:val="28"/>
        </w:rPr>
        <w:t>Е-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звездчатую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>4. Естественную контрастность легких обеспечивает: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66A77">
        <w:rPr>
          <w:rFonts w:ascii="Times New Roman" w:hAnsi="Times New Roman"/>
          <w:sz w:val="28"/>
          <w:szCs w:val="28"/>
        </w:rPr>
        <w:t>А-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наличие в легких воздуха, сильно поглощающего рентген-лучи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66A77">
        <w:rPr>
          <w:rFonts w:ascii="Times New Roman" w:hAnsi="Times New Roman"/>
          <w:sz w:val="28"/>
          <w:szCs w:val="28"/>
        </w:rPr>
        <w:t>В-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наличие в легких соединительной ткани, сильно поглощающей рентген-лучи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66A77">
        <w:rPr>
          <w:rFonts w:ascii="Times New Roman" w:hAnsi="Times New Roman"/>
          <w:sz w:val="28"/>
          <w:szCs w:val="28"/>
        </w:rPr>
        <w:t>С-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наличие в легких воздуха, слабо поглощающего рентген-лучи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66A77">
        <w:rPr>
          <w:rFonts w:ascii="Times New Roman" w:hAnsi="Times New Roman"/>
          <w:sz w:val="28"/>
          <w:szCs w:val="28"/>
        </w:rPr>
        <w:t>Д-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наличие в легких соединительной ткани, слабо поглощающей рентген-лучи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66A77">
        <w:rPr>
          <w:rFonts w:ascii="Times New Roman" w:hAnsi="Times New Roman"/>
          <w:sz w:val="28"/>
          <w:szCs w:val="28"/>
        </w:rPr>
        <w:t>Е-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наличие в легких сосудов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>5. Корень легкого образуют: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66A77">
        <w:rPr>
          <w:rFonts w:ascii="Times New Roman" w:hAnsi="Times New Roman"/>
          <w:sz w:val="28"/>
          <w:szCs w:val="28"/>
        </w:rPr>
        <w:t>А-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трахея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66A77">
        <w:rPr>
          <w:rFonts w:ascii="Times New Roman" w:hAnsi="Times New Roman"/>
          <w:sz w:val="28"/>
          <w:szCs w:val="28"/>
        </w:rPr>
        <w:t>В-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бронхи и бронхиолы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66A77">
        <w:rPr>
          <w:rFonts w:ascii="Times New Roman" w:hAnsi="Times New Roman"/>
          <w:sz w:val="28"/>
          <w:szCs w:val="28"/>
        </w:rPr>
        <w:t>С-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разветвления легочных артерий и вен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66A77">
        <w:rPr>
          <w:rFonts w:ascii="Times New Roman" w:hAnsi="Times New Roman"/>
          <w:sz w:val="28"/>
          <w:szCs w:val="28"/>
        </w:rPr>
        <w:t>Д-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альвеолярная сеть легких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66A77">
        <w:rPr>
          <w:rFonts w:ascii="Times New Roman" w:hAnsi="Times New Roman"/>
          <w:sz w:val="28"/>
          <w:szCs w:val="28"/>
        </w:rPr>
        <w:t>Е-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нервные сплетения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>6. Верхушками легких называются: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66A77">
        <w:rPr>
          <w:rFonts w:ascii="Times New Roman" w:hAnsi="Times New Roman"/>
          <w:sz w:val="28"/>
          <w:szCs w:val="28"/>
        </w:rPr>
        <w:t>А-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участки легочных полей выше теней ключиц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66A77">
        <w:rPr>
          <w:rFonts w:ascii="Times New Roman" w:hAnsi="Times New Roman"/>
          <w:sz w:val="28"/>
          <w:szCs w:val="28"/>
        </w:rPr>
        <w:t>В-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верхняя треть легочного поля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66A77">
        <w:rPr>
          <w:rFonts w:ascii="Times New Roman" w:hAnsi="Times New Roman"/>
          <w:sz w:val="28"/>
          <w:szCs w:val="28"/>
        </w:rPr>
        <w:t>С-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верхняя половина легочного поля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66A77">
        <w:rPr>
          <w:rFonts w:ascii="Times New Roman" w:hAnsi="Times New Roman"/>
          <w:sz w:val="28"/>
          <w:szCs w:val="28"/>
        </w:rPr>
        <w:t>Д-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участок легочного поля выше </w:t>
      </w:r>
      <w:r w:rsidRPr="00266A77">
        <w:rPr>
          <w:rFonts w:ascii="Times New Roman" w:hAnsi="Times New Roman"/>
          <w:sz w:val="28"/>
          <w:szCs w:val="28"/>
          <w:lang w:val="en-US"/>
        </w:rPr>
        <w:t>VI</w:t>
      </w:r>
      <w:r w:rsidRPr="00266A77">
        <w:rPr>
          <w:rFonts w:ascii="Times New Roman" w:hAnsi="Times New Roman"/>
          <w:sz w:val="28"/>
          <w:szCs w:val="28"/>
        </w:rPr>
        <w:t xml:space="preserve"> ребра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66A77">
        <w:rPr>
          <w:rFonts w:ascii="Times New Roman" w:hAnsi="Times New Roman"/>
          <w:sz w:val="28"/>
          <w:szCs w:val="28"/>
        </w:rPr>
        <w:t>Е-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участок легочного поля выше </w:t>
      </w:r>
      <w:r w:rsidRPr="00266A77">
        <w:rPr>
          <w:rFonts w:ascii="Times New Roman" w:hAnsi="Times New Roman"/>
          <w:sz w:val="28"/>
          <w:szCs w:val="28"/>
          <w:lang w:val="en-US"/>
        </w:rPr>
        <w:t>VIII</w:t>
      </w:r>
      <w:r w:rsidRPr="00266A77">
        <w:rPr>
          <w:rFonts w:ascii="Times New Roman" w:hAnsi="Times New Roman"/>
          <w:sz w:val="28"/>
          <w:szCs w:val="28"/>
        </w:rPr>
        <w:t xml:space="preserve"> ребра</w:t>
      </w:r>
    </w:p>
    <w:p w:rsidR="00266A77" w:rsidRPr="00266A77" w:rsidRDefault="00266A77" w:rsidP="00266A77">
      <w:pPr>
        <w:shd w:val="clear" w:color="auto" w:fill="FFFFFF"/>
        <w:spacing w:before="5" w:line="278" w:lineRule="exact"/>
        <w:ind w:left="24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b/>
          <w:bCs/>
          <w:sz w:val="28"/>
          <w:szCs w:val="28"/>
        </w:rPr>
        <w:lastRenderedPageBreak/>
        <w:t xml:space="preserve">При ответах на тест № 7 для каждого вопроса, пронумерованного цифрой, выберите ответ, обозначенный буквой. </w:t>
      </w:r>
      <w:r w:rsidRPr="00266A77">
        <w:rPr>
          <w:rFonts w:ascii="Times New Roman" w:hAnsi="Times New Roman"/>
          <w:sz w:val="28"/>
          <w:szCs w:val="28"/>
        </w:rPr>
        <w:t>Один и тот же ответ может быть использован один раз.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>7. Какой тени соответствуют приведенные  ниже размеры: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 1- </w:t>
      </w:r>
      <w:proofErr w:type="gramStart"/>
      <w:r w:rsidRPr="00266A77">
        <w:rPr>
          <w:rFonts w:ascii="Times New Roman" w:hAnsi="Times New Roman"/>
          <w:sz w:val="28"/>
          <w:szCs w:val="28"/>
        </w:rPr>
        <w:t>милиарная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              а- 3-4 мм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 2- </w:t>
      </w:r>
      <w:proofErr w:type="gramStart"/>
      <w:r w:rsidRPr="00266A77">
        <w:rPr>
          <w:rFonts w:ascii="Times New Roman" w:hAnsi="Times New Roman"/>
          <w:sz w:val="28"/>
          <w:szCs w:val="28"/>
        </w:rPr>
        <w:t>мелкоочаговая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       в- 1-2 мм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 3- </w:t>
      </w:r>
      <w:proofErr w:type="spellStart"/>
      <w:r w:rsidRPr="00266A77">
        <w:rPr>
          <w:rFonts w:ascii="Times New Roman" w:hAnsi="Times New Roman"/>
          <w:sz w:val="28"/>
          <w:szCs w:val="28"/>
        </w:rPr>
        <w:t>среднеочаговая</w:t>
      </w:r>
      <w:proofErr w:type="spellEnd"/>
      <w:r w:rsidRPr="00266A77">
        <w:rPr>
          <w:rFonts w:ascii="Times New Roman" w:hAnsi="Times New Roman"/>
          <w:sz w:val="28"/>
          <w:szCs w:val="28"/>
        </w:rPr>
        <w:t xml:space="preserve">       с- 5-8 мм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 4- </w:t>
      </w:r>
      <w:proofErr w:type="gramStart"/>
      <w:r w:rsidRPr="00266A77">
        <w:rPr>
          <w:rFonts w:ascii="Times New Roman" w:hAnsi="Times New Roman"/>
          <w:sz w:val="28"/>
          <w:szCs w:val="28"/>
        </w:rPr>
        <w:t>крупноочаговая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     д- 8-12 мм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 5- </w:t>
      </w:r>
      <w:proofErr w:type="gramStart"/>
      <w:r w:rsidRPr="00266A77">
        <w:rPr>
          <w:rFonts w:ascii="Times New Roman" w:hAnsi="Times New Roman"/>
          <w:sz w:val="28"/>
          <w:szCs w:val="28"/>
        </w:rPr>
        <w:t>инфильтративная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  е- 3-5 см и более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 6- сегментарная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 7- долевая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266A77" w:rsidRPr="00266A77" w:rsidRDefault="00266A77" w:rsidP="00266A77">
      <w:p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/>
          <w:b/>
          <w:sz w:val="28"/>
          <w:szCs w:val="28"/>
        </w:rPr>
      </w:pPr>
      <w:r w:rsidRPr="00266A77">
        <w:rPr>
          <w:rFonts w:ascii="Times New Roman" w:hAnsi="Times New Roman"/>
          <w:b/>
          <w:sz w:val="28"/>
          <w:szCs w:val="28"/>
        </w:rPr>
        <w:t>На тесты  №№8-10 ответьте по следующему ключу: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1884"/>
        <w:gridCol w:w="1770"/>
        <w:gridCol w:w="1770"/>
        <w:gridCol w:w="1771"/>
      </w:tblGrid>
      <w:tr w:rsidR="00266A77" w:rsidRPr="00266A77" w:rsidTr="00C34CA9">
        <w:tc>
          <w:tcPr>
            <w:tcW w:w="1984" w:type="dxa"/>
          </w:tcPr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884" w:type="dxa"/>
          </w:tcPr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770" w:type="dxa"/>
          </w:tcPr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770" w:type="dxa"/>
          </w:tcPr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771" w:type="dxa"/>
          </w:tcPr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</w:tr>
      <w:tr w:rsidR="00266A77" w:rsidRPr="00266A77" w:rsidTr="00C34CA9">
        <w:tc>
          <w:tcPr>
            <w:tcW w:w="1984" w:type="dxa"/>
          </w:tcPr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Верно</w:t>
            </w:r>
          </w:p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1,2,3</w:t>
            </w:r>
          </w:p>
        </w:tc>
        <w:tc>
          <w:tcPr>
            <w:tcW w:w="1884" w:type="dxa"/>
          </w:tcPr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Верно</w:t>
            </w:r>
          </w:p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1770" w:type="dxa"/>
          </w:tcPr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Верно</w:t>
            </w:r>
          </w:p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1770" w:type="dxa"/>
          </w:tcPr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Верно</w:t>
            </w:r>
          </w:p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71" w:type="dxa"/>
          </w:tcPr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Верно</w:t>
            </w:r>
          </w:p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Все</w:t>
            </w:r>
          </w:p>
        </w:tc>
      </w:tr>
    </w:tbl>
    <w:p w:rsidR="00266A77" w:rsidRPr="00266A77" w:rsidRDefault="00266A77" w:rsidP="00266A77">
      <w:pPr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8. Перечислите признаки </w:t>
      </w:r>
      <w:proofErr w:type="spellStart"/>
      <w:r w:rsidRPr="00266A77">
        <w:rPr>
          <w:rFonts w:ascii="Times New Roman" w:hAnsi="Times New Roman"/>
          <w:sz w:val="28"/>
          <w:szCs w:val="28"/>
        </w:rPr>
        <w:t>гиповентиляции</w:t>
      </w:r>
      <w:proofErr w:type="spellEnd"/>
      <w:r w:rsidRPr="00266A77">
        <w:rPr>
          <w:rFonts w:ascii="Times New Roman" w:hAnsi="Times New Roman"/>
          <w:sz w:val="28"/>
          <w:szCs w:val="28"/>
        </w:rPr>
        <w:t>: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 1- увеличения размеров пораженного сегмента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 2- усиление рисунка вследствие сближения сосудов и полнокровия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 3- повышение прозрачности пораженного сегмента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 4- затемнение пораженного сегмента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9. Перечислите виды </w:t>
      </w:r>
      <w:proofErr w:type="spellStart"/>
      <w:r w:rsidRPr="00266A77">
        <w:rPr>
          <w:rFonts w:ascii="Times New Roman" w:hAnsi="Times New Roman"/>
          <w:sz w:val="28"/>
          <w:szCs w:val="28"/>
        </w:rPr>
        <w:t>сцинтиграфии</w:t>
      </w:r>
      <w:proofErr w:type="spellEnd"/>
      <w:r w:rsidRPr="00266A77">
        <w:rPr>
          <w:rFonts w:ascii="Times New Roman" w:hAnsi="Times New Roman"/>
          <w:sz w:val="28"/>
          <w:szCs w:val="28"/>
        </w:rPr>
        <w:t xml:space="preserve"> легких: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1- </w:t>
      </w:r>
      <w:proofErr w:type="spellStart"/>
      <w:r w:rsidRPr="00266A77">
        <w:rPr>
          <w:rFonts w:ascii="Times New Roman" w:hAnsi="Times New Roman"/>
          <w:sz w:val="28"/>
          <w:szCs w:val="28"/>
        </w:rPr>
        <w:t>перфузионная</w:t>
      </w:r>
      <w:proofErr w:type="spellEnd"/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2- смешанная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3- ингаляционная 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4- круговая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>10. Для исследования сосудистой системы легких применяют: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1- </w:t>
      </w:r>
      <w:proofErr w:type="spellStart"/>
      <w:r w:rsidRPr="00266A77">
        <w:rPr>
          <w:rFonts w:ascii="Times New Roman" w:hAnsi="Times New Roman"/>
          <w:sz w:val="28"/>
          <w:szCs w:val="28"/>
        </w:rPr>
        <w:t>ангиопульмонографию</w:t>
      </w:r>
      <w:proofErr w:type="spellEnd"/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2- </w:t>
      </w:r>
      <w:proofErr w:type="spellStart"/>
      <w:r w:rsidRPr="00266A77">
        <w:rPr>
          <w:rFonts w:ascii="Times New Roman" w:hAnsi="Times New Roman"/>
          <w:sz w:val="28"/>
          <w:szCs w:val="28"/>
        </w:rPr>
        <w:t>аортографию</w:t>
      </w:r>
      <w:proofErr w:type="spellEnd"/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3- </w:t>
      </w:r>
      <w:proofErr w:type="spellStart"/>
      <w:r w:rsidRPr="00266A77">
        <w:rPr>
          <w:rFonts w:ascii="Times New Roman" w:hAnsi="Times New Roman"/>
          <w:sz w:val="28"/>
          <w:szCs w:val="28"/>
        </w:rPr>
        <w:t>венокавографию</w:t>
      </w:r>
      <w:proofErr w:type="spellEnd"/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 xml:space="preserve">   4- </w:t>
      </w:r>
      <w:proofErr w:type="spellStart"/>
      <w:r w:rsidRPr="00266A77">
        <w:rPr>
          <w:rFonts w:ascii="Times New Roman" w:hAnsi="Times New Roman"/>
          <w:sz w:val="28"/>
          <w:szCs w:val="28"/>
        </w:rPr>
        <w:t>коронарографию</w:t>
      </w:r>
      <w:proofErr w:type="spellEnd"/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266A77" w:rsidRPr="00266A77" w:rsidRDefault="00266A77" w:rsidP="00266A77">
      <w:p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/>
          <w:b/>
          <w:sz w:val="28"/>
          <w:szCs w:val="28"/>
        </w:rPr>
      </w:pPr>
      <w:r w:rsidRPr="00266A77">
        <w:rPr>
          <w:rFonts w:ascii="Times New Roman" w:hAnsi="Times New Roman"/>
          <w:b/>
          <w:sz w:val="28"/>
          <w:szCs w:val="28"/>
        </w:rPr>
        <w:t>При ответах на тесты №№ 11-12 используйте следующий ключ:</w:t>
      </w:r>
    </w:p>
    <w:tbl>
      <w:tblPr>
        <w:tblW w:w="0" w:type="auto"/>
        <w:jc w:val="center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5"/>
        <w:gridCol w:w="2201"/>
        <w:gridCol w:w="2201"/>
        <w:gridCol w:w="2176"/>
      </w:tblGrid>
      <w:tr w:rsidR="00266A77" w:rsidRPr="00266A77" w:rsidTr="00C34CA9">
        <w:trPr>
          <w:jc w:val="center"/>
        </w:trPr>
        <w:tc>
          <w:tcPr>
            <w:tcW w:w="2205" w:type="dxa"/>
            <w:vAlign w:val="center"/>
          </w:tcPr>
          <w:p w:rsidR="00266A77" w:rsidRPr="00266A77" w:rsidRDefault="00266A77" w:rsidP="00C34CA9">
            <w:pPr>
              <w:spacing w:after="0" w:line="240" w:lineRule="auto"/>
              <w:ind w:left="-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Ответы</w:t>
            </w:r>
          </w:p>
        </w:tc>
        <w:tc>
          <w:tcPr>
            <w:tcW w:w="2201" w:type="dxa"/>
            <w:vAlign w:val="center"/>
          </w:tcPr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Утверждение 1</w:t>
            </w:r>
          </w:p>
        </w:tc>
        <w:tc>
          <w:tcPr>
            <w:tcW w:w="2201" w:type="dxa"/>
            <w:vAlign w:val="center"/>
          </w:tcPr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Утверждение 2</w:t>
            </w:r>
          </w:p>
        </w:tc>
        <w:tc>
          <w:tcPr>
            <w:tcW w:w="2176" w:type="dxa"/>
            <w:vAlign w:val="center"/>
          </w:tcPr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Причинная зависимость</w:t>
            </w:r>
          </w:p>
        </w:tc>
      </w:tr>
      <w:tr w:rsidR="00266A77" w:rsidRPr="00266A77" w:rsidTr="00C34CA9">
        <w:trPr>
          <w:jc w:val="center"/>
        </w:trPr>
        <w:tc>
          <w:tcPr>
            <w:tcW w:w="2205" w:type="dxa"/>
            <w:vAlign w:val="center"/>
          </w:tcPr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201" w:type="dxa"/>
            <w:vAlign w:val="center"/>
          </w:tcPr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верно</w:t>
            </w:r>
          </w:p>
        </w:tc>
        <w:tc>
          <w:tcPr>
            <w:tcW w:w="2201" w:type="dxa"/>
            <w:vAlign w:val="center"/>
          </w:tcPr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верно</w:t>
            </w:r>
          </w:p>
        </w:tc>
        <w:tc>
          <w:tcPr>
            <w:tcW w:w="2176" w:type="dxa"/>
            <w:vAlign w:val="center"/>
          </w:tcPr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есть</w:t>
            </w:r>
          </w:p>
        </w:tc>
      </w:tr>
      <w:tr w:rsidR="00266A77" w:rsidRPr="00266A77" w:rsidTr="00C34CA9">
        <w:trPr>
          <w:jc w:val="center"/>
        </w:trPr>
        <w:tc>
          <w:tcPr>
            <w:tcW w:w="2205" w:type="dxa"/>
            <w:vAlign w:val="center"/>
          </w:tcPr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201" w:type="dxa"/>
            <w:vAlign w:val="center"/>
          </w:tcPr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верно</w:t>
            </w:r>
          </w:p>
        </w:tc>
        <w:tc>
          <w:tcPr>
            <w:tcW w:w="2201" w:type="dxa"/>
            <w:vAlign w:val="center"/>
          </w:tcPr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верно</w:t>
            </w:r>
          </w:p>
        </w:tc>
        <w:tc>
          <w:tcPr>
            <w:tcW w:w="2176" w:type="dxa"/>
            <w:vAlign w:val="center"/>
          </w:tcPr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266A77" w:rsidRPr="00266A77" w:rsidTr="00C34CA9">
        <w:trPr>
          <w:jc w:val="center"/>
        </w:trPr>
        <w:tc>
          <w:tcPr>
            <w:tcW w:w="2205" w:type="dxa"/>
            <w:vAlign w:val="center"/>
          </w:tcPr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2201" w:type="dxa"/>
            <w:vAlign w:val="center"/>
          </w:tcPr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верно</w:t>
            </w:r>
          </w:p>
        </w:tc>
        <w:tc>
          <w:tcPr>
            <w:tcW w:w="2201" w:type="dxa"/>
            <w:vAlign w:val="center"/>
          </w:tcPr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неверно</w:t>
            </w:r>
          </w:p>
        </w:tc>
        <w:tc>
          <w:tcPr>
            <w:tcW w:w="2176" w:type="dxa"/>
            <w:vAlign w:val="center"/>
          </w:tcPr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266A77" w:rsidRPr="00266A77" w:rsidTr="00C34CA9">
        <w:trPr>
          <w:jc w:val="center"/>
        </w:trPr>
        <w:tc>
          <w:tcPr>
            <w:tcW w:w="2205" w:type="dxa"/>
            <w:vAlign w:val="center"/>
          </w:tcPr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201" w:type="dxa"/>
            <w:vAlign w:val="center"/>
          </w:tcPr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неверно</w:t>
            </w:r>
          </w:p>
        </w:tc>
        <w:tc>
          <w:tcPr>
            <w:tcW w:w="2201" w:type="dxa"/>
            <w:vAlign w:val="center"/>
          </w:tcPr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верно</w:t>
            </w:r>
          </w:p>
        </w:tc>
        <w:tc>
          <w:tcPr>
            <w:tcW w:w="2176" w:type="dxa"/>
            <w:vAlign w:val="center"/>
          </w:tcPr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266A77" w:rsidRPr="00266A77" w:rsidTr="00C34CA9">
        <w:trPr>
          <w:jc w:val="center"/>
        </w:trPr>
        <w:tc>
          <w:tcPr>
            <w:tcW w:w="2205" w:type="dxa"/>
            <w:vAlign w:val="center"/>
          </w:tcPr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2201" w:type="dxa"/>
            <w:vAlign w:val="center"/>
          </w:tcPr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неверно</w:t>
            </w:r>
          </w:p>
        </w:tc>
        <w:tc>
          <w:tcPr>
            <w:tcW w:w="2201" w:type="dxa"/>
            <w:vAlign w:val="center"/>
          </w:tcPr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неверно</w:t>
            </w:r>
          </w:p>
        </w:tc>
        <w:tc>
          <w:tcPr>
            <w:tcW w:w="2176" w:type="dxa"/>
            <w:vAlign w:val="center"/>
          </w:tcPr>
          <w:p w:rsidR="00266A77" w:rsidRPr="00266A77" w:rsidRDefault="00266A77" w:rsidP="00C34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A7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</w:tbl>
    <w:p w:rsidR="00266A77" w:rsidRPr="00266A77" w:rsidRDefault="00266A77" w:rsidP="00266A77">
      <w:p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</w:p>
    <w:p w:rsidR="00266A77" w:rsidRPr="00266A77" w:rsidRDefault="00266A77" w:rsidP="00266A77">
      <w:pPr>
        <w:spacing w:after="0" w:line="240" w:lineRule="auto"/>
        <w:ind w:left="360" w:firstLine="54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lastRenderedPageBreak/>
        <w:t xml:space="preserve">При этом определите </w:t>
      </w:r>
      <w:proofErr w:type="gramStart"/>
      <w:r w:rsidRPr="00266A77">
        <w:rPr>
          <w:rFonts w:ascii="Times New Roman" w:hAnsi="Times New Roman"/>
          <w:sz w:val="28"/>
          <w:szCs w:val="28"/>
        </w:rPr>
        <w:t>верно</w:t>
      </w:r>
      <w:proofErr w:type="gramEnd"/>
      <w:r w:rsidRPr="00266A77">
        <w:rPr>
          <w:rFonts w:ascii="Times New Roman" w:hAnsi="Times New Roman"/>
          <w:sz w:val="28"/>
          <w:szCs w:val="28"/>
        </w:rPr>
        <w:t xml:space="preserve"> или неверно каждое из приведенных ниже утверждений. Если верны оба утверждения, то определите есть ли  между ними причинная зависимость (связь).</w:t>
      </w:r>
    </w:p>
    <w:p w:rsidR="00266A77" w:rsidRPr="00266A77" w:rsidRDefault="00266A77" w:rsidP="00266A7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266A77" w:rsidRPr="00266A77" w:rsidRDefault="00266A77" w:rsidP="00266A77">
      <w:pPr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>11. Правый бронх длиннее и уже левого, поэтому в него чаще попадают инородные тела.</w:t>
      </w:r>
    </w:p>
    <w:p w:rsidR="00266A77" w:rsidRPr="00266A77" w:rsidRDefault="00266A77" w:rsidP="00266A77">
      <w:pPr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</w:p>
    <w:p w:rsidR="00266A77" w:rsidRPr="00266A77" w:rsidRDefault="00266A77" w:rsidP="00266A77">
      <w:pPr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266A77">
        <w:rPr>
          <w:rFonts w:ascii="Times New Roman" w:hAnsi="Times New Roman"/>
          <w:sz w:val="28"/>
          <w:szCs w:val="28"/>
        </w:rPr>
        <w:t>12. При воспалительном процессе расширяются сосуды, поэтому при легочной гипертензии усиливается легочной рисунок.</w:t>
      </w:r>
    </w:p>
    <w:p w:rsidR="00266A77" w:rsidRDefault="00266A77" w:rsidP="00E92CA8">
      <w:pPr>
        <w:pStyle w:val="a3"/>
        <w:numPr>
          <w:ilvl w:val="0"/>
          <w:numId w:val="7"/>
        </w:numPr>
        <w:autoSpaceDE w:val="0"/>
        <w:autoSpaceDN w:val="0"/>
        <w:spacing w:line="240" w:lineRule="auto"/>
        <w:jc w:val="left"/>
        <w:rPr>
          <w:bCs/>
        </w:rPr>
      </w:pPr>
      <w:r>
        <w:rPr>
          <w:bCs/>
        </w:rPr>
        <w:t>С</w:t>
      </w:r>
    </w:p>
    <w:p w:rsidR="00266A77" w:rsidRDefault="00266A77" w:rsidP="00E92CA8">
      <w:pPr>
        <w:pStyle w:val="a3"/>
        <w:spacing w:line="240" w:lineRule="auto"/>
        <w:ind w:left="720"/>
        <w:jc w:val="left"/>
        <w:rPr>
          <w:bCs/>
        </w:rPr>
      </w:pPr>
    </w:p>
    <w:p w:rsidR="00266A77" w:rsidRDefault="00266A77" w:rsidP="00E92CA8">
      <w:pPr>
        <w:pStyle w:val="a3"/>
        <w:numPr>
          <w:ilvl w:val="0"/>
          <w:numId w:val="7"/>
        </w:numPr>
        <w:autoSpaceDE w:val="0"/>
        <w:autoSpaceDN w:val="0"/>
        <w:spacing w:line="240" w:lineRule="auto"/>
        <w:jc w:val="left"/>
        <w:rPr>
          <w:bCs/>
        </w:rPr>
      </w:pPr>
      <w:r>
        <w:rPr>
          <w:bCs/>
        </w:rPr>
        <w:t xml:space="preserve"> В</w:t>
      </w:r>
    </w:p>
    <w:p w:rsidR="00266A77" w:rsidRDefault="00266A77" w:rsidP="00E92CA8">
      <w:pPr>
        <w:pStyle w:val="a3"/>
        <w:spacing w:line="240" w:lineRule="auto"/>
        <w:ind w:left="720"/>
        <w:jc w:val="left"/>
        <w:rPr>
          <w:bCs/>
        </w:rPr>
      </w:pPr>
    </w:p>
    <w:p w:rsidR="00266A77" w:rsidRDefault="00266A77" w:rsidP="00E92CA8">
      <w:pPr>
        <w:pStyle w:val="a3"/>
        <w:numPr>
          <w:ilvl w:val="0"/>
          <w:numId w:val="7"/>
        </w:numPr>
        <w:autoSpaceDE w:val="0"/>
        <w:autoSpaceDN w:val="0"/>
        <w:spacing w:line="240" w:lineRule="auto"/>
        <w:jc w:val="left"/>
        <w:rPr>
          <w:bCs/>
        </w:rPr>
      </w:pPr>
      <w:r>
        <w:rPr>
          <w:bCs/>
        </w:rPr>
        <w:t xml:space="preserve"> В</w:t>
      </w:r>
    </w:p>
    <w:p w:rsidR="00266A77" w:rsidRDefault="00266A77" w:rsidP="00E92CA8">
      <w:pPr>
        <w:pStyle w:val="a3"/>
        <w:spacing w:line="240" w:lineRule="auto"/>
        <w:ind w:left="720"/>
        <w:jc w:val="left"/>
        <w:rPr>
          <w:bCs/>
        </w:rPr>
      </w:pPr>
    </w:p>
    <w:p w:rsidR="00266A77" w:rsidRDefault="00266A77" w:rsidP="00E92CA8">
      <w:pPr>
        <w:pStyle w:val="a3"/>
        <w:numPr>
          <w:ilvl w:val="0"/>
          <w:numId w:val="7"/>
        </w:numPr>
        <w:autoSpaceDE w:val="0"/>
        <w:autoSpaceDN w:val="0"/>
        <w:spacing w:line="240" w:lineRule="auto"/>
        <w:jc w:val="left"/>
        <w:rPr>
          <w:bCs/>
        </w:rPr>
      </w:pPr>
      <w:r>
        <w:rPr>
          <w:bCs/>
        </w:rPr>
        <w:t xml:space="preserve"> С</w:t>
      </w:r>
    </w:p>
    <w:p w:rsidR="00266A77" w:rsidRDefault="00266A77" w:rsidP="00E92CA8">
      <w:pPr>
        <w:pStyle w:val="a3"/>
        <w:spacing w:line="240" w:lineRule="auto"/>
        <w:jc w:val="left"/>
        <w:rPr>
          <w:bCs/>
        </w:rPr>
      </w:pPr>
    </w:p>
    <w:p w:rsidR="00266A77" w:rsidRDefault="00266A77" w:rsidP="00E92CA8">
      <w:pPr>
        <w:pStyle w:val="a3"/>
        <w:numPr>
          <w:ilvl w:val="0"/>
          <w:numId w:val="7"/>
        </w:numPr>
        <w:autoSpaceDE w:val="0"/>
        <w:autoSpaceDN w:val="0"/>
        <w:spacing w:line="240" w:lineRule="auto"/>
        <w:jc w:val="left"/>
        <w:rPr>
          <w:bCs/>
        </w:rPr>
      </w:pPr>
      <w:r>
        <w:rPr>
          <w:bCs/>
        </w:rPr>
        <w:t xml:space="preserve">С </w:t>
      </w:r>
    </w:p>
    <w:p w:rsidR="00266A77" w:rsidRDefault="00266A77" w:rsidP="00E92CA8">
      <w:pPr>
        <w:pStyle w:val="a3"/>
        <w:spacing w:line="240" w:lineRule="auto"/>
        <w:jc w:val="left"/>
        <w:rPr>
          <w:bCs/>
        </w:rPr>
      </w:pPr>
    </w:p>
    <w:p w:rsidR="00266A77" w:rsidRDefault="00266A77" w:rsidP="00E92CA8">
      <w:pPr>
        <w:pStyle w:val="a3"/>
        <w:numPr>
          <w:ilvl w:val="0"/>
          <w:numId w:val="7"/>
        </w:numPr>
        <w:autoSpaceDE w:val="0"/>
        <w:autoSpaceDN w:val="0"/>
        <w:spacing w:line="240" w:lineRule="auto"/>
        <w:jc w:val="left"/>
        <w:rPr>
          <w:bCs/>
        </w:rPr>
      </w:pPr>
      <w:r>
        <w:rPr>
          <w:bCs/>
        </w:rPr>
        <w:t>А</w:t>
      </w:r>
    </w:p>
    <w:p w:rsidR="00266A77" w:rsidRDefault="00266A77" w:rsidP="00E92CA8">
      <w:pPr>
        <w:pStyle w:val="a3"/>
        <w:spacing w:line="240" w:lineRule="auto"/>
        <w:jc w:val="left"/>
        <w:rPr>
          <w:bCs/>
        </w:rPr>
      </w:pPr>
    </w:p>
    <w:p w:rsidR="00266A77" w:rsidRDefault="00266A77" w:rsidP="00E92CA8">
      <w:pPr>
        <w:pStyle w:val="a3"/>
        <w:numPr>
          <w:ilvl w:val="0"/>
          <w:numId w:val="7"/>
        </w:numPr>
        <w:autoSpaceDE w:val="0"/>
        <w:autoSpaceDN w:val="0"/>
        <w:spacing w:line="240" w:lineRule="auto"/>
        <w:jc w:val="left"/>
        <w:rPr>
          <w:bCs/>
        </w:rPr>
      </w:pPr>
      <w:r>
        <w:rPr>
          <w:bCs/>
        </w:rPr>
        <w:t>1- в</w:t>
      </w:r>
    </w:p>
    <w:p w:rsidR="00266A77" w:rsidRDefault="00266A77" w:rsidP="00E92CA8">
      <w:pPr>
        <w:pStyle w:val="a3"/>
        <w:spacing w:line="240" w:lineRule="auto"/>
        <w:ind w:left="720"/>
        <w:jc w:val="left"/>
        <w:rPr>
          <w:bCs/>
        </w:rPr>
      </w:pPr>
      <w:r>
        <w:rPr>
          <w:bCs/>
        </w:rPr>
        <w:t>2- а</w:t>
      </w:r>
    </w:p>
    <w:p w:rsidR="00266A77" w:rsidRDefault="00266A77" w:rsidP="00E92CA8">
      <w:pPr>
        <w:pStyle w:val="a3"/>
        <w:spacing w:line="240" w:lineRule="auto"/>
        <w:ind w:left="720"/>
        <w:jc w:val="left"/>
        <w:rPr>
          <w:bCs/>
        </w:rPr>
      </w:pPr>
      <w:r>
        <w:rPr>
          <w:bCs/>
        </w:rPr>
        <w:t>3- с</w:t>
      </w:r>
    </w:p>
    <w:p w:rsidR="00266A77" w:rsidRDefault="00266A77" w:rsidP="00E92CA8">
      <w:pPr>
        <w:pStyle w:val="a3"/>
        <w:spacing w:line="240" w:lineRule="auto"/>
        <w:ind w:left="720"/>
        <w:jc w:val="left"/>
        <w:rPr>
          <w:bCs/>
        </w:rPr>
      </w:pPr>
      <w:r>
        <w:rPr>
          <w:bCs/>
        </w:rPr>
        <w:t>4- д</w:t>
      </w:r>
    </w:p>
    <w:p w:rsidR="00266A77" w:rsidRDefault="00266A77" w:rsidP="00E92CA8">
      <w:pPr>
        <w:pStyle w:val="a3"/>
        <w:spacing w:line="240" w:lineRule="auto"/>
        <w:ind w:left="720"/>
        <w:jc w:val="left"/>
        <w:rPr>
          <w:bCs/>
        </w:rPr>
      </w:pPr>
      <w:r>
        <w:rPr>
          <w:bCs/>
        </w:rPr>
        <w:t>5- е</w:t>
      </w:r>
    </w:p>
    <w:p w:rsidR="00266A77" w:rsidRDefault="00266A77" w:rsidP="00E92CA8">
      <w:pPr>
        <w:pStyle w:val="a3"/>
        <w:spacing w:line="240" w:lineRule="auto"/>
        <w:ind w:left="720"/>
        <w:jc w:val="left"/>
        <w:rPr>
          <w:bCs/>
        </w:rPr>
      </w:pPr>
      <w:r>
        <w:rPr>
          <w:bCs/>
        </w:rPr>
        <w:t>6- е</w:t>
      </w:r>
    </w:p>
    <w:p w:rsidR="00266A77" w:rsidRDefault="00266A77" w:rsidP="00E92CA8">
      <w:pPr>
        <w:pStyle w:val="a3"/>
        <w:spacing w:line="240" w:lineRule="auto"/>
        <w:ind w:left="720"/>
        <w:jc w:val="left"/>
        <w:rPr>
          <w:bCs/>
        </w:rPr>
      </w:pPr>
      <w:r>
        <w:rPr>
          <w:bCs/>
        </w:rPr>
        <w:t>7- е</w:t>
      </w:r>
    </w:p>
    <w:p w:rsidR="00266A77" w:rsidRDefault="00266A77" w:rsidP="00E92CA8">
      <w:pPr>
        <w:pStyle w:val="a3"/>
        <w:spacing w:line="240" w:lineRule="auto"/>
        <w:ind w:left="720"/>
        <w:jc w:val="left"/>
        <w:rPr>
          <w:bCs/>
        </w:rPr>
      </w:pPr>
    </w:p>
    <w:p w:rsidR="00266A77" w:rsidRDefault="00266A77" w:rsidP="00E92CA8">
      <w:pPr>
        <w:pStyle w:val="a3"/>
        <w:numPr>
          <w:ilvl w:val="0"/>
          <w:numId w:val="7"/>
        </w:numPr>
        <w:autoSpaceDE w:val="0"/>
        <w:autoSpaceDN w:val="0"/>
        <w:spacing w:line="240" w:lineRule="auto"/>
        <w:jc w:val="left"/>
        <w:rPr>
          <w:bCs/>
        </w:rPr>
      </w:pPr>
      <w:r>
        <w:rPr>
          <w:bCs/>
        </w:rPr>
        <w:t xml:space="preserve"> С</w:t>
      </w:r>
    </w:p>
    <w:p w:rsidR="00266A77" w:rsidRDefault="00266A77" w:rsidP="00E92CA8">
      <w:pPr>
        <w:pStyle w:val="a3"/>
        <w:spacing w:line="240" w:lineRule="auto"/>
        <w:ind w:left="720"/>
        <w:jc w:val="left"/>
        <w:rPr>
          <w:bCs/>
        </w:rPr>
      </w:pPr>
    </w:p>
    <w:p w:rsidR="00266A77" w:rsidRDefault="00266A77" w:rsidP="00E92CA8">
      <w:pPr>
        <w:pStyle w:val="a3"/>
        <w:numPr>
          <w:ilvl w:val="0"/>
          <w:numId w:val="7"/>
        </w:numPr>
        <w:autoSpaceDE w:val="0"/>
        <w:autoSpaceDN w:val="0"/>
        <w:spacing w:line="240" w:lineRule="auto"/>
        <w:jc w:val="left"/>
        <w:rPr>
          <w:bCs/>
        </w:rPr>
      </w:pPr>
      <w:r>
        <w:rPr>
          <w:bCs/>
        </w:rPr>
        <w:t xml:space="preserve"> В</w:t>
      </w:r>
    </w:p>
    <w:p w:rsidR="00266A77" w:rsidRDefault="00266A77" w:rsidP="00E92CA8">
      <w:pPr>
        <w:pStyle w:val="a3"/>
        <w:spacing w:line="240" w:lineRule="auto"/>
        <w:jc w:val="left"/>
        <w:rPr>
          <w:bCs/>
        </w:rPr>
      </w:pPr>
    </w:p>
    <w:p w:rsidR="00266A77" w:rsidRDefault="00266A77" w:rsidP="00E92CA8">
      <w:pPr>
        <w:pStyle w:val="a3"/>
        <w:numPr>
          <w:ilvl w:val="0"/>
          <w:numId w:val="7"/>
        </w:numPr>
        <w:autoSpaceDE w:val="0"/>
        <w:autoSpaceDN w:val="0"/>
        <w:spacing w:line="240" w:lineRule="auto"/>
        <w:jc w:val="left"/>
        <w:rPr>
          <w:bCs/>
        </w:rPr>
      </w:pPr>
      <w:r>
        <w:rPr>
          <w:bCs/>
        </w:rPr>
        <w:t xml:space="preserve"> В</w:t>
      </w:r>
    </w:p>
    <w:p w:rsidR="00266A77" w:rsidRDefault="00266A77" w:rsidP="00E92CA8">
      <w:pPr>
        <w:pStyle w:val="a3"/>
        <w:spacing w:line="240" w:lineRule="auto"/>
        <w:jc w:val="left"/>
        <w:rPr>
          <w:bCs/>
        </w:rPr>
      </w:pPr>
    </w:p>
    <w:p w:rsidR="00266A77" w:rsidRDefault="00266A77" w:rsidP="00E92CA8">
      <w:pPr>
        <w:pStyle w:val="a3"/>
        <w:numPr>
          <w:ilvl w:val="0"/>
          <w:numId w:val="7"/>
        </w:numPr>
        <w:autoSpaceDE w:val="0"/>
        <w:autoSpaceDN w:val="0"/>
        <w:spacing w:line="240" w:lineRule="auto"/>
        <w:jc w:val="left"/>
        <w:rPr>
          <w:bCs/>
        </w:rPr>
      </w:pPr>
      <w:r>
        <w:rPr>
          <w:bCs/>
        </w:rPr>
        <w:t xml:space="preserve"> Д</w:t>
      </w:r>
    </w:p>
    <w:p w:rsidR="00266A77" w:rsidRDefault="00266A77" w:rsidP="00E92CA8">
      <w:pPr>
        <w:pStyle w:val="a3"/>
        <w:spacing w:line="240" w:lineRule="auto"/>
        <w:jc w:val="left"/>
        <w:rPr>
          <w:bCs/>
        </w:rPr>
      </w:pPr>
    </w:p>
    <w:p w:rsidR="00266A77" w:rsidRDefault="00266A77" w:rsidP="00E92CA8">
      <w:pPr>
        <w:pStyle w:val="a3"/>
        <w:numPr>
          <w:ilvl w:val="0"/>
          <w:numId w:val="7"/>
        </w:numPr>
        <w:autoSpaceDE w:val="0"/>
        <w:autoSpaceDN w:val="0"/>
        <w:spacing w:line="240" w:lineRule="auto"/>
        <w:jc w:val="left"/>
        <w:rPr>
          <w:bCs/>
        </w:rPr>
      </w:pPr>
      <w:r>
        <w:rPr>
          <w:bCs/>
        </w:rPr>
        <w:t xml:space="preserve"> В</w:t>
      </w:r>
    </w:p>
    <w:p w:rsidR="0081373D" w:rsidRDefault="0081373D" w:rsidP="0081373D">
      <w:pPr>
        <w:pStyle w:val="a5"/>
        <w:ind w:left="720" w:right="-1" w:firstLine="0"/>
        <w:jc w:val="both"/>
      </w:pPr>
    </w:p>
    <w:p w:rsidR="00266A77" w:rsidRPr="005206E6" w:rsidRDefault="00266A77" w:rsidP="00266A77">
      <w:pPr>
        <w:pStyle w:val="a5"/>
        <w:ind w:right="-1" w:firstLine="0"/>
        <w:rPr>
          <w:szCs w:val="28"/>
        </w:rPr>
      </w:pPr>
      <w:r w:rsidRPr="005206E6">
        <w:rPr>
          <w:b/>
          <w:szCs w:val="28"/>
        </w:rPr>
        <w:t>Формы контроля освоения заданий по самостоятельной аудиторной работе по данной теме</w:t>
      </w:r>
      <w:r w:rsidRPr="005206E6">
        <w:rPr>
          <w:szCs w:val="28"/>
        </w:rPr>
        <w:t>: тестовые задания, контрольные вопросы.</w:t>
      </w:r>
    </w:p>
    <w:p w:rsidR="00266A77" w:rsidRPr="007C543B" w:rsidRDefault="00266A77" w:rsidP="00266A77">
      <w:pPr>
        <w:pStyle w:val="a5"/>
        <w:ind w:right="-1" w:firstLine="0"/>
        <w:rPr>
          <w:szCs w:val="28"/>
        </w:rPr>
      </w:pPr>
    </w:p>
    <w:p w:rsidR="00E92CA8" w:rsidRDefault="00266A77" w:rsidP="00E92CA8">
      <w:pPr>
        <w:shd w:val="clear" w:color="auto" w:fill="FFFFFF"/>
        <w:spacing w:after="0" w:line="240" w:lineRule="auto"/>
        <w:ind w:left="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Рекомендуемая литература:</w:t>
      </w:r>
    </w:p>
    <w:p w:rsidR="009118CB" w:rsidRPr="00266A77" w:rsidRDefault="009118CB" w:rsidP="00E92CA8">
      <w:pPr>
        <w:shd w:val="clear" w:color="auto" w:fill="FFFFFF"/>
        <w:spacing w:after="0" w:line="240" w:lineRule="auto"/>
        <w:ind w:left="5"/>
        <w:rPr>
          <w:rFonts w:ascii="Times New Roman" w:hAnsi="Times New Roman"/>
          <w:b/>
          <w:sz w:val="28"/>
          <w:szCs w:val="28"/>
        </w:rPr>
      </w:pPr>
      <w:r w:rsidRPr="00266A77">
        <w:rPr>
          <w:rFonts w:ascii="Times New Roman" w:hAnsi="Times New Roman"/>
          <w:b/>
          <w:sz w:val="28"/>
          <w:szCs w:val="28"/>
        </w:rPr>
        <w:t>Основная</w:t>
      </w:r>
    </w:p>
    <w:p w:rsidR="009118CB" w:rsidRDefault="009118CB" w:rsidP="00E92CA8">
      <w:pPr>
        <w:pStyle w:val="a7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Васильев, А. Ю.</w:t>
      </w:r>
      <w:r>
        <w:rPr>
          <w:rFonts w:ascii="Times New Roman" w:hAnsi="Times New Roman"/>
          <w:sz w:val="28"/>
          <w:szCs w:val="28"/>
        </w:rPr>
        <w:t xml:space="preserve"> Лучевая диагностика: учебник для студентов педиатр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ф</w:t>
      </w:r>
      <w:proofErr w:type="gramEnd"/>
      <w:r>
        <w:rPr>
          <w:rFonts w:ascii="Times New Roman" w:hAnsi="Times New Roman"/>
          <w:sz w:val="28"/>
          <w:szCs w:val="28"/>
        </w:rPr>
        <w:t xml:space="preserve">ак-та мед. вузов / А. Ю. Васильев, Е. Б. </w:t>
      </w:r>
      <w:proofErr w:type="spellStart"/>
      <w:r>
        <w:rPr>
          <w:rFonts w:ascii="Times New Roman" w:hAnsi="Times New Roman"/>
          <w:sz w:val="28"/>
          <w:szCs w:val="28"/>
        </w:rPr>
        <w:t>Ольхова</w:t>
      </w:r>
      <w:proofErr w:type="spellEnd"/>
      <w:r>
        <w:rPr>
          <w:rFonts w:ascii="Times New Roman" w:hAnsi="Times New Roman"/>
          <w:sz w:val="28"/>
          <w:szCs w:val="28"/>
        </w:rPr>
        <w:t xml:space="preserve">. - 2-е изд. - М.: ГЭОТАР-МЕДИА, 2009. - 679 с. </w:t>
      </w:r>
    </w:p>
    <w:p w:rsidR="009118CB" w:rsidRDefault="009118CB" w:rsidP="009118CB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Васильев, А. Ю. Лучевая диагностика [Электронный ресурс]: учебник для студентов педиатр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ак-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/ А. Ю. Васильев, Е. Б.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Ольхова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М.: ГЭОТАР-Медиа, 2008. - 688 с. </w:t>
      </w:r>
    </w:p>
    <w:p w:rsidR="009118CB" w:rsidRDefault="009118CB" w:rsidP="009118CB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Лучевая диагностика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[Электронный ресурс]: учебник / под ред. Г. Е. Труфанова. - Электрон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екстовые дан. - М.: ГЭОТАР-МЕДИА, 2011 -.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Т.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- 2011. - 416 с. </w:t>
      </w:r>
    </w:p>
    <w:p w:rsidR="009118CB" w:rsidRDefault="009118CB" w:rsidP="009118CB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Лучевая терапия [Электронный ресурс]: учебник в 2-х томах / Г.Е. Труфанов [и др.]. - М.: ГЭОТАР-Медиа, 2010. - Т. 2. - 192 с. </w:t>
      </w:r>
    </w:p>
    <w:p w:rsidR="009118CB" w:rsidRPr="00E92CA8" w:rsidRDefault="009118CB" w:rsidP="00E92CA8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Линденбратен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Л. Д. </w:t>
      </w:r>
      <w:r>
        <w:rPr>
          <w:rFonts w:ascii="Times New Roman" w:hAnsi="Times New Roman"/>
          <w:sz w:val="28"/>
          <w:szCs w:val="28"/>
        </w:rPr>
        <w:t>Медицинская радиология (основы лучевой диагностики и лучевой терапии): учебник для студ. мед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узов / Л. Д. </w:t>
      </w:r>
      <w:proofErr w:type="spellStart"/>
      <w:r>
        <w:rPr>
          <w:rFonts w:ascii="Times New Roman" w:hAnsi="Times New Roman"/>
          <w:sz w:val="28"/>
          <w:szCs w:val="28"/>
        </w:rPr>
        <w:t>Линденбратен</w:t>
      </w:r>
      <w:proofErr w:type="spellEnd"/>
      <w:r>
        <w:rPr>
          <w:rFonts w:ascii="Times New Roman" w:hAnsi="Times New Roman"/>
          <w:sz w:val="28"/>
          <w:szCs w:val="28"/>
        </w:rPr>
        <w:t xml:space="preserve">, И. П. </w:t>
      </w:r>
      <w:proofErr w:type="spellStart"/>
      <w:r>
        <w:rPr>
          <w:rFonts w:ascii="Times New Roman" w:hAnsi="Times New Roman"/>
          <w:sz w:val="28"/>
          <w:szCs w:val="28"/>
        </w:rPr>
        <w:t>Королюк</w:t>
      </w:r>
      <w:proofErr w:type="spellEnd"/>
      <w:r>
        <w:rPr>
          <w:rFonts w:ascii="Times New Roman" w:hAnsi="Times New Roman"/>
          <w:sz w:val="28"/>
          <w:szCs w:val="28"/>
        </w:rPr>
        <w:t xml:space="preserve">. - 2-е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- М.: Медицина, 2000. - 670, [2] с.: ил. - </w:t>
      </w:r>
      <w:proofErr w:type="gramStart"/>
      <w:r>
        <w:rPr>
          <w:rFonts w:ascii="Times New Roman" w:hAnsi="Times New Roman"/>
          <w:sz w:val="28"/>
          <w:szCs w:val="28"/>
        </w:rPr>
        <w:t>(Учебная литература.</w:t>
      </w:r>
      <w:proofErr w:type="gramEnd"/>
      <w:r>
        <w:rPr>
          <w:rFonts w:ascii="Times New Roman" w:hAnsi="Times New Roman"/>
          <w:sz w:val="28"/>
          <w:szCs w:val="28"/>
        </w:rPr>
        <w:t xml:space="preserve"> Для студ. мед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узов).</w:t>
      </w:r>
    </w:p>
    <w:p w:rsidR="009118CB" w:rsidRPr="00266A77" w:rsidRDefault="009118CB" w:rsidP="00266A77">
      <w:pPr>
        <w:shd w:val="clear" w:color="auto" w:fill="FFFFFF"/>
        <w:spacing w:after="0"/>
        <w:ind w:left="14"/>
        <w:outlineLvl w:val="0"/>
        <w:rPr>
          <w:rFonts w:ascii="Times New Roman" w:hAnsi="Times New Roman"/>
          <w:b/>
          <w:sz w:val="28"/>
          <w:szCs w:val="28"/>
        </w:rPr>
      </w:pPr>
      <w:r w:rsidRPr="00266A77">
        <w:rPr>
          <w:rFonts w:ascii="Times New Roman" w:hAnsi="Times New Roman"/>
          <w:b/>
          <w:sz w:val="28"/>
          <w:szCs w:val="28"/>
        </w:rPr>
        <w:t>Дополнительная</w:t>
      </w:r>
    </w:p>
    <w:p w:rsidR="009118CB" w:rsidRDefault="009118CB" w:rsidP="009118CB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Насникова</w:t>
      </w:r>
      <w:proofErr w:type="spellEnd"/>
      <w:r>
        <w:rPr>
          <w:rFonts w:ascii="Times New Roman" w:hAnsi="Times New Roman"/>
          <w:bCs/>
          <w:sz w:val="28"/>
          <w:szCs w:val="28"/>
        </w:rPr>
        <w:t>, И. Ю.</w:t>
      </w:r>
      <w:r>
        <w:rPr>
          <w:rFonts w:ascii="Times New Roman" w:hAnsi="Times New Roman"/>
          <w:sz w:val="28"/>
          <w:szCs w:val="28"/>
        </w:rPr>
        <w:t xml:space="preserve"> Ультразвуковая диагностика [Электронный ресурс]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учебное пособие / И. Ю. </w:t>
      </w:r>
      <w:proofErr w:type="spellStart"/>
      <w:r>
        <w:rPr>
          <w:rFonts w:ascii="Times New Roman" w:hAnsi="Times New Roman"/>
          <w:sz w:val="28"/>
          <w:szCs w:val="28"/>
        </w:rPr>
        <w:t>Насникова</w:t>
      </w:r>
      <w:proofErr w:type="spellEnd"/>
      <w:r>
        <w:rPr>
          <w:rFonts w:ascii="Times New Roman" w:hAnsi="Times New Roman"/>
          <w:sz w:val="28"/>
          <w:szCs w:val="28"/>
        </w:rPr>
        <w:t>, Н. Ю. Маркина. - Электрон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 xml:space="preserve">екстовые дан. - М.: </w:t>
      </w:r>
      <w:proofErr w:type="spellStart"/>
      <w:r>
        <w:rPr>
          <w:rFonts w:ascii="Times New Roman" w:hAnsi="Times New Roman"/>
          <w:sz w:val="28"/>
          <w:szCs w:val="28"/>
        </w:rPr>
        <w:t>Гэотар</w:t>
      </w:r>
      <w:proofErr w:type="spellEnd"/>
      <w:r>
        <w:rPr>
          <w:rFonts w:ascii="Times New Roman" w:hAnsi="Times New Roman"/>
          <w:sz w:val="28"/>
          <w:szCs w:val="28"/>
        </w:rPr>
        <w:t xml:space="preserve"> Медиа, 2008. - 176 с.</w:t>
      </w:r>
    </w:p>
    <w:p w:rsidR="009118CB" w:rsidRDefault="009118CB" w:rsidP="009118CB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Интервенционная радиология</w:t>
      </w:r>
      <w:r>
        <w:rPr>
          <w:rFonts w:ascii="Times New Roman" w:hAnsi="Times New Roman"/>
          <w:sz w:val="28"/>
          <w:szCs w:val="28"/>
        </w:rPr>
        <w:t xml:space="preserve"> [Электронный ресурс]: учебное пособие / под ред. Л. С. </w:t>
      </w:r>
      <w:proofErr w:type="spellStart"/>
      <w:r>
        <w:rPr>
          <w:rFonts w:ascii="Times New Roman" w:hAnsi="Times New Roman"/>
          <w:sz w:val="28"/>
          <w:szCs w:val="28"/>
        </w:rPr>
        <w:t>Кокова</w:t>
      </w:r>
      <w:proofErr w:type="spellEnd"/>
      <w:r>
        <w:rPr>
          <w:rFonts w:ascii="Times New Roman" w:hAnsi="Times New Roman"/>
          <w:sz w:val="28"/>
          <w:szCs w:val="28"/>
        </w:rPr>
        <w:t>. - Электрон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екстовые дан. - М.: ГЭОТАР-МЕДИА, 2008. - 192 с</w:t>
      </w:r>
    </w:p>
    <w:p w:rsidR="009118CB" w:rsidRDefault="009118CB" w:rsidP="009118CB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Основы ультразвукового метода</w:t>
      </w:r>
      <w:r>
        <w:rPr>
          <w:rFonts w:ascii="Times New Roman" w:hAnsi="Times New Roman"/>
          <w:sz w:val="28"/>
          <w:szCs w:val="28"/>
        </w:rPr>
        <w:t xml:space="preserve"> исследования и его применение в клинике внутренних болезней: учеб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 xml:space="preserve">метод. пособие для студ. III-IV курсов лечебного и педиатр. фак. : учеб. пособие для системы </w:t>
      </w:r>
      <w:proofErr w:type="spellStart"/>
      <w:r>
        <w:rPr>
          <w:rFonts w:ascii="Times New Roman" w:hAnsi="Times New Roman"/>
          <w:sz w:val="28"/>
          <w:szCs w:val="28"/>
        </w:rPr>
        <w:t>послевуз</w:t>
      </w:r>
      <w:proofErr w:type="spellEnd"/>
      <w:r>
        <w:rPr>
          <w:rFonts w:ascii="Times New Roman" w:hAnsi="Times New Roman"/>
          <w:sz w:val="28"/>
          <w:szCs w:val="28"/>
        </w:rPr>
        <w:t xml:space="preserve">. проф. образования врачей / [сост.: И. В.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Л. Е. Ахмедова, Ш. З. </w:t>
      </w:r>
      <w:proofErr w:type="spellStart"/>
      <w:r>
        <w:rPr>
          <w:rFonts w:ascii="Times New Roman" w:hAnsi="Times New Roman"/>
          <w:sz w:val="28"/>
          <w:szCs w:val="28"/>
        </w:rPr>
        <w:t>Загидуллин</w:t>
      </w:r>
      <w:proofErr w:type="spellEnd"/>
      <w:r>
        <w:rPr>
          <w:rFonts w:ascii="Times New Roman" w:hAnsi="Times New Roman"/>
          <w:sz w:val="28"/>
          <w:szCs w:val="28"/>
        </w:rPr>
        <w:t xml:space="preserve">, Э. Д. </w:t>
      </w:r>
      <w:proofErr w:type="spellStart"/>
      <w:r>
        <w:rPr>
          <w:rFonts w:ascii="Times New Roman" w:hAnsi="Times New Roman"/>
          <w:sz w:val="28"/>
          <w:szCs w:val="28"/>
        </w:rPr>
        <w:t>Поздеева</w:t>
      </w:r>
      <w:proofErr w:type="spellEnd"/>
      <w:r>
        <w:rPr>
          <w:rFonts w:ascii="Times New Roman" w:hAnsi="Times New Roman"/>
          <w:sz w:val="28"/>
          <w:szCs w:val="28"/>
        </w:rPr>
        <w:t>, Р. Г. Валеев; Башкирский гос. мед. ун-т. Каф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учевой диагностики и лучевой терапии с курсом ИПО, Каф. пропедевтики внутренних болезней. - Уфа: Изд-во БГМУ, 2004. - </w:t>
      </w:r>
      <w:r>
        <w:rPr>
          <w:rFonts w:ascii="Times New Roman" w:hAnsi="Times New Roman"/>
          <w:bCs/>
          <w:sz w:val="28"/>
          <w:szCs w:val="28"/>
        </w:rPr>
        <w:t>Ч. 1</w:t>
      </w:r>
      <w:r>
        <w:rPr>
          <w:rFonts w:ascii="Times New Roman" w:hAnsi="Times New Roman"/>
          <w:sz w:val="28"/>
          <w:szCs w:val="28"/>
        </w:rPr>
        <w:t>. - 132 с.</w:t>
      </w:r>
    </w:p>
    <w:p w:rsidR="009118CB" w:rsidRDefault="009118CB" w:rsidP="009118CB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Лабораторные и инструментальные исследования в диагностике [Электронный ресурс]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справочник / пер. с англ. В.Ю. </w:t>
      </w:r>
      <w:proofErr w:type="spellStart"/>
      <w:r>
        <w:rPr>
          <w:rFonts w:ascii="Times New Roman" w:hAnsi="Times New Roman"/>
          <w:sz w:val="28"/>
          <w:szCs w:val="28"/>
        </w:rPr>
        <w:t>Халатова</w:t>
      </w:r>
      <w:proofErr w:type="spellEnd"/>
      <w:r>
        <w:rPr>
          <w:rFonts w:ascii="Times New Roman" w:hAnsi="Times New Roman"/>
          <w:sz w:val="28"/>
          <w:szCs w:val="28"/>
        </w:rPr>
        <w:t>; под ред. В.Н. Титова. - М.: ГЭОТАР-МЕД, 2004. - 960 с.</w:t>
      </w:r>
    </w:p>
    <w:p w:rsidR="009118CB" w:rsidRDefault="009118CB" w:rsidP="009118CB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Илясова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Е. Б. Лучевая диагностика [Электронный ресурс]: учебное пособие / Е. Б. </w:t>
      </w:r>
      <w:proofErr w:type="spellStart"/>
      <w:r>
        <w:rPr>
          <w:rFonts w:ascii="Times New Roman" w:hAnsi="Times New Roman"/>
          <w:sz w:val="28"/>
          <w:szCs w:val="28"/>
        </w:rPr>
        <w:t>Илясова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М. Л. </w:t>
      </w:r>
      <w:proofErr w:type="spellStart"/>
      <w:r>
        <w:rPr>
          <w:rFonts w:ascii="Times New Roman" w:hAnsi="Times New Roman"/>
          <w:sz w:val="28"/>
          <w:szCs w:val="28"/>
        </w:rPr>
        <w:t>Чехонацкая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В. Н. </w:t>
      </w:r>
      <w:proofErr w:type="spellStart"/>
      <w:r>
        <w:rPr>
          <w:rFonts w:ascii="Times New Roman" w:hAnsi="Times New Roman"/>
          <w:sz w:val="28"/>
          <w:szCs w:val="28"/>
        </w:rPr>
        <w:t>Приезжева</w:t>
      </w:r>
      <w:proofErr w:type="spellEnd"/>
      <w:r>
        <w:rPr>
          <w:rFonts w:ascii="Times New Roman" w:hAnsi="Times New Roman"/>
          <w:sz w:val="28"/>
          <w:szCs w:val="28"/>
        </w:rPr>
        <w:t>. - М.: ГЭОТАР-Медиа, 2009. - 280 с.</w:t>
      </w:r>
    </w:p>
    <w:p w:rsidR="009118CB" w:rsidRDefault="009118CB" w:rsidP="009118CB">
      <w:pPr>
        <w:shd w:val="clear" w:color="auto" w:fill="FFFFFF"/>
        <w:spacing w:after="0"/>
        <w:ind w:left="14"/>
        <w:rPr>
          <w:rFonts w:ascii="Times New Roman" w:hAnsi="Times New Roman"/>
          <w:sz w:val="28"/>
          <w:szCs w:val="28"/>
        </w:rPr>
      </w:pPr>
    </w:p>
    <w:p w:rsidR="0081373D" w:rsidRDefault="0081373D" w:rsidP="00E92CA8">
      <w:pPr>
        <w:pStyle w:val="a5"/>
        <w:ind w:right="-1" w:firstLine="0"/>
      </w:pPr>
    </w:p>
    <w:p w:rsidR="0081373D" w:rsidRDefault="0081373D" w:rsidP="0081373D">
      <w:pPr>
        <w:pStyle w:val="a5"/>
        <w:ind w:left="720" w:right="-1" w:firstLine="0"/>
      </w:pPr>
      <w:r>
        <w:lastRenderedPageBreak/>
        <w:t>Подпись автора методической разработки.</w:t>
      </w:r>
    </w:p>
    <w:p w:rsidR="0081373D" w:rsidRDefault="0081373D" w:rsidP="0081373D">
      <w:pPr>
        <w:pStyle w:val="a5"/>
        <w:ind w:left="720" w:right="-1" w:firstLine="0"/>
      </w:pPr>
    </w:p>
    <w:p w:rsidR="0081373D" w:rsidRDefault="0081373D" w:rsidP="0081373D">
      <w:pPr>
        <w:pStyle w:val="a5"/>
        <w:ind w:left="720" w:right="-1" w:firstLine="0"/>
      </w:pPr>
    </w:p>
    <w:p w:rsidR="0081373D" w:rsidRDefault="0081373D" w:rsidP="0081373D">
      <w:pPr>
        <w:pStyle w:val="a5"/>
        <w:ind w:right="-1" w:firstLine="0"/>
        <w:jc w:val="center"/>
      </w:pPr>
      <w:r>
        <w:t>«___»____________2013 г.</w:t>
      </w:r>
    </w:p>
    <w:p w:rsidR="0081373D" w:rsidRDefault="0081373D" w:rsidP="0081373D">
      <w:pPr>
        <w:rPr>
          <w:rFonts w:ascii="Times New Roman" w:hAnsi="Times New Roman"/>
        </w:rPr>
      </w:pPr>
    </w:p>
    <w:p w:rsidR="0081373D" w:rsidRDefault="0081373D" w:rsidP="0081373D">
      <w:pPr>
        <w:pStyle w:val="a5"/>
        <w:ind w:left="720" w:right="-1" w:firstLine="0"/>
        <w:jc w:val="both"/>
      </w:pPr>
    </w:p>
    <w:p w:rsidR="0081373D" w:rsidRDefault="0081373D" w:rsidP="0081373D">
      <w:pPr>
        <w:pStyle w:val="a5"/>
        <w:ind w:left="720" w:right="-1" w:firstLine="0"/>
        <w:jc w:val="both"/>
      </w:pPr>
    </w:p>
    <w:p w:rsidR="00E7122F" w:rsidRDefault="00E7122F"/>
    <w:sectPr w:rsidR="00E7122F" w:rsidSect="00E71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2E4F"/>
    <w:multiLevelType w:val="hybridMultilevel"/>
    <w:tmpl w:val="3F68E336"/>
    <w:lvl w:ilvl="0" w:tplc="4450F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897DC7"/>
    <w:multiLevelType w:val="hybridMultilevel"/>
    <w:tmpl w:val="1E04E726"/>
    <w:lvl w:ilvl="0" w:tplc="9BD25A4A">
      <w:start w:val="1"/>
      <w:numFmt w:val="decimal"/>
      <w:lvlText w:val="%1."/>
      <w:lvlJc w:val="left"/>
      <w:pPr>
        <w:ind w:left="734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54" w:hanging="360"/>
      </w:pPr>
    </w:lvl>
    <w:lvl w:ilvl="2" w:tplc="0419001B">
      <w:start w:val="1"/>
      <w:numFmt w:val="lowerRoman"/>
      <w:lvlText w:val="%3."/>
      <w:lvlJc w:val="right"/>
      <w:pPr>
        <w:ind w:left="2174" w:hanging="180"/>
      </w:pPr>
    </w:lvl>
    <w:lvl w:ilvl="3" w:tplc="0419000F">
      <w:start w:val="1"/>
      <w:numFmt w:val="decimal"/>
      <w:lvlText w:val="%4."/>
      <w:lvlJc w:val="left"/>
      <w:pPr>
        <w:ind w:left="2894" w:hanging="360"/>
      </w:pPr>
    </w:lvl>
    <w:lvl w:ilvl="4" w:tplc="04190019">
      <w:start w:val="1"/>
      <w:numFmt w:val="lowerLetter"/>
      <w:lvlText w:val="%5."/>
      <w:lvlJc w:val="left"/>
      <w:pPr>
        <w:ind w:left="3614" w:hanging="360"/>
      </w:pPr>
    </w:lvl>
    <w:lvl w:ilvl="5" w:tplc="0419001B">
      <w:start w:val="1"/>
      <w:numFmt w:val="lowerRoman"/>
      <w:lvlText w:val="%6."/>
      <w:lvlJc w:val="right"/>
      <w:pPr>
        <w:ind w:left="4334" w:hanging="180"/>
      </w:pPr>
    </w:lvl>
    <w:lvl w:ilvl="6" w:tplc="0419000F">
      <w:start w:val="1"/>
      <w:numFmt w:val="decimal"/>
      <w:lvlText w:val="%7."/>
      <w:lvlJc w:val="left"/>
      <w:pPr>
        <w:ind w:left="5054" w:hanging="360"/>
      </w:pPr>
    </w:lvl>
    <w:lvl w:ilvl="7" w:tplc="04190019">
      <w:start w:val="1"/>
      <w:numFmt w:val="lowerLetter"/>
      <w:lvlText w:val="%8."/>
      <w:lvlJc w:val="left"/>
      <w:pPr>
        <w:ind w:left="5774" w:hanging="360"/>
      </w:pPr>
    </w:lvl>
    <w:lvl w:ilvl="8" w:tplc="0419001B">
      <w:start w:val="1"/>
      <w:numFmt w:val="lowerRoman"/>
      <w:lvlText w:val="%9."/>
      <w:lvlJc w:val="right"/>
      <w:pPr>
        <w:ind w:left="6494" w:hanging="180"/>
      </w:pPr>
    </w:lvl>
  </w:abstractNum>
  <w:abstractNum w:abstractNumId="2">
    <w:nsid w:val="1427407E"/>
    <w:multiLevelType w:val="hybridMultilevel"/>
    <w:tmpl w:val="1778D6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735A9"/>
    <w:multiLevelType w:val="hybridMultilevel"/>
    <w:tmpl w:val="C34004FC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8B2273"/>
    <w:multiLevelType w:val="singleLevel"/>
    <w:tmpl w:val="9ADA3F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</w:abstractNum>
  <w:abstractNum w:abstractNumId="5">
    <w:nsid w:val="4FD1436F"/>
    <w:multiLevelType w:val="hybridMultilevel"/>
    <w:tmpl w:val="96C21E6C"/>
    <w:lvl w:ilvl="0" w:tplc="9BD25A4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B47185"/>
    <w:multiLevelType w:val="hybridMultilevel"/>
    <w:tmpl w:val="9EC2EDD2"/>
    <w:lvl w:ilvl="0" w:tplc="FFFFFFFF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373D"/>
    <w:rsid w:val="00021F9E"/>
    <w:rsid w:val="00060FEA"/>
    <w:rsid w:val="000679EB"/>
    <w:rsid w:val="000706AF"/>
    <w:rsid w:val="000A6031"/>
    <w:rsid w:val="001F7C82"/>
    <w:rsid w:val="00266A77"/>
    <w:rsid w:val="00282331"/>
    <w:rsid w:val="00291E7B"/>
    <w:rsid w:val="00291FAB"/>
    <w:rsid w:val="002938B0"/>
    <w:rsid w:val="00374EBD"/>
    <w:rsid w:val="003F311D"/>
    <w:rsid w:val="00473BD5"/>
    <w:rsid w:val="00483CAE"/>
    <w:rsid w:val="00530F7A"/>
    <w:rsid w:val="00587B81"/>
    <w:rsid w:val="005B438D"/>
    <w:rsid w:val="005F226E"/>
    <w:rsid w:val="00715020"/>
    <w:rsid w:val="007F6983"/>
    <w:rsid w:val="0080024D"/>
    <w:rsid w:val="0081373D"/>
    <w:rsid w:val="008506B9"/>
    <w:rsid w:val="009118CB"/>
    <w:rsid w:val="0093153E"/>
    <w:rsid w:val="00937AE2"/>
    <w:rsid w:val="009E2D1A"/>
    <w:rsid w:val="00A109C2"/>
    <w:rsid w:val="00AC2C6A"/>
    <w:rsid w:val="00AE22CF"/>
    <w:rsid w:val="00AF078C"/>
    <w:rsid w:val="00BD781A"/>
    <w:rsid w:val="00C46496"/>
    <w:rsid w:val="00D50D56"/>
    <w:rsid w:val="00D8583A"/>
    <w:rsid w:val="00DC78A1"/>
    <w:rsid w:val="00E7122F"/>
    <w:rsid w:val="00E92CA8"/>
    <w:rsid w:val="00EB5319"/>
    <w:rsid w:val="00EC6EEF"/>
    <w:rsid w:val="00E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1373D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8137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81373D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37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4">
    <w:name w:val="Style14"/>
    <w:basedOn w:val="a"/>
    <w:rsid w:val="0081373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FontStyle31">
    <w:name w:val="Font Style31"/>
    <w:rsid w:val="0081373D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36">
    <w:name w:val="Font Style36"/>
    <w:basedOn w:val="a0"/>
    <w:rsid w:val="0081373D"/>
    <w:rPr>
      <w:rFonts w:ascii="Times New Roman" w:hAnsi="Times New Roman" w:cs="Times New Roman" w:hint="default"/>
      <w:color w:val="000000"/>
      <w:sz w:val="22"/>
      <w:szCs w:val="22"/>
    </w:rPr>
  </w:style>
  <w:style w:type="paragraph" w:styleId="a7">
    <w:name w:val="List Paragraph"/>
    <w:basedOn w:val="a"/>
    <w:uiPriority w:val="34"/>
    <w:qFormat/>
    <w:rsid w:val="009118C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F3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311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D1DD7-886B-4B14-A55E-C7AE3C98A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1287</Words>
  <Characters>7338</Characters>
  <Application>Microsoft Office Word</Application>
  <DocSecurity>0</DocSecurity>
  <Lines>61</Lines>
  <Paragraphs>17</Paragraphs>
  <ScaleCrop>false</ScaleCrop>
  <Company>БГМУ</Company>
  <LinksUpToDate>false</LinksUpToDate>
  <CharactersWithSpaces>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ЛД и ЛТ</dc:creator>
  <cp:keywords/>
  <dc:description/>
  <cp:lastModifiedBy>Кафедра</cp:lastModifiedBy>
  <cp:revision>4</cp:revision>
  <cp:lastPrinted>2015-02-14T08:37:00Z</cp:lastPrinted>
  <dcterms:created xsi:type="dcterms:W3CDTF">2015-02-14T08:36:00Z</dcterms:created>
  <dcterms:modified xsi:type="dcterms:W3CDTF">2015-04-15T06:17:00Z</dcterms:modified>
</cp:coreProperties>
</file>