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A5" w:rsidRPr="00905AD3" w:rsidRDefault="00AA1056" w:rsidP="00CF5BEB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Задача 14</w:t>
      </w:r>
    </w:p>
    <w:p w:rsidR="00AA1056" w:rsidRDefault="00AA1056" w:rsidP="00CF5BE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D4DA5" w:rsidRPr="00905AD3" w:rsidRDefault="00AA1056" w:rsidP="00CF5BEB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Мальчик 3 года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Жалобы при поступлении: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Жалобы на </w:t>
      </w:r>
      <w:r w:rsidRPr="00FB13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кровоточивость из ушибленной раны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концевой фаланги 1 пальца левой кисти</w:t>
      </w:r>
      <w:r w:rsidR="00AA105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в течении 3 дней</w:t>
      </w:r>
    </w:p>
    <w:p w:rsidR="007D4DA5" w:rsidRPr="00905AD3" w:rsidRDefault="00AA1056" w:rsidP="00CF5BEB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Наблюдается гематологом с рождения</w:t>
      </w:r>
      <w:r w:rsidR="00CF5BEB" w:rsidRPr="00FB13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D4DA5" w:rsidRPr="00FB13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Ребенок один из двойни</w:t>
      </w:r>
      <w:r w:rsidR="00CF5B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Из анамнеза кровоточивость и синяки с рождения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Объективно при поступлении 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Состояние средней тяжести, активный.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Т-36,4 Кожные покровы и видимые слизистые оболочки бледные, на коже конечностей единичные экхимозы разной степени зрелости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 голове геморрагическая корочка, активного кровотечения нет, наложена повязка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. Слизистые влажные, бледные, чистые. Зев не гиперемирован. Лимфоузлы не увеличены. ЧД 24 в мин. Носовое дыхание свободное. В лёгких дыхание везикулярное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, хрипы не выслушиваются. ЧСС 11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 в мин. Тоны сердца ясные, ритмичные. Живот мягкий, безболезненный,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не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вздут. Печень, селезёнка не увеличены. Стул оформлен. Мочеиспускание свободное.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уставы не деформированы, ограничение в движении нет</w:t>
      </w:r>
      <w:r w:rsidR="001550F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550F6" w:rsidRPr="001550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550F6" w:rsidRPr="007D4DA5">
        <w:rPr>
          <w:rFonts w:ascii="Times New Roman" w:eastAsia="Times New Roman" w:hAnsi="Times New Roman" w:cs="Times New Roman"/>
          <w:sz w:val="21"/>
          <w:szCs w:val="21"/>
          <w:lang w:eastAsia="ru-RU"/>
        </w:rPr>
        <w:t>В области 1-го пальца левой кисти на</w:t>
      </w:r>
      <w:r w:rsidR="001550F6">
        <w:rPr>
          <w:rFonts w:ascii="Times New Roman" w:eastAsia="Times New Roman" w:hAnsi="Times New Roman" w:cs="Times New Roman"/>
          <w:sz w:val="21"/>
          <w:szCs w:val="21"/>
          <w:lang w:eastAsia="ru-RU"/>
        </w:rPr>
        <w:t>ложена гемостатическая повязка, пропитана кровью, на момент осмотра активного кровотечения нет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ОАК эритроциты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3,13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*10</w:t>
      </w:r>
      <w:r w:rsidRPr="00905AD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12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\л, гемоглобин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83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г/л тромбоциты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487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*10</w:t>
      </w:r>
      <w:r w:rsidRPr="00905AD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лейкоциты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9,32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*10</w:t>
      </w:r>
      <w:r w:rsidRPr="00905AD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/л, 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баз 1, эоз 6, сег 18, лим 66, мон 9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СОЭ 9 мм\ч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БХ крови общий белок –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69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г/л,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мочев 2,1, 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креатин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34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,  АЛТ-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11,6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Е/л, АСТ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31,4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глюк 4,77, амил 21, хол 3,67, 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К-4,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36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ммоль/л, </w:t>
      </w:r>
      <w:r w:rsidRPr="00905AD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Na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-133,3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ммоль/л,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каль 1,224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общий билирубин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6,7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05AD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umol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905AD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l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Гемостазиограмма 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Протромбиновое время 12 сек.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Протромбиновая активность по Квинку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107 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%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 0,9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АПТВ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96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сек.</w:t>
      </w:r>
    </w:p>
    <w:p w:rsidR="007D4DA5" w:rsidRPr="00905AD3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Концентрация фибриногена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2,4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г/л</w:t>
      </w:r>
    </w:p>
    <w:p w:rsidR="007D4DA5" w:rsidRDefault="007D4DA5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Фактор – </w:t>
      </w:r>
      <w:r w:rsidRPr="00905AD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VIII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0,4</w:t>
      </w:r>
      <w:r w:rsidRPr="00905A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0B5261" w:rsidRPr="000B52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B5261" w:rsidRPr="004313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ингибитор</w:t>
      </w:r>
      <w:r w:rsidR="000B52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фактору 8 -  0,45 ВЕ, </w:t>
      </w:r>
      <w:r w:rsidRPr="00FB13F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фактор 9 – 60%, агрег</w:t>
      </w:r>
      <w:r w:rsidR="000B5261">
        <w:rPr>
          <w:rFonts w:ascii="Times New Roman" w:eastAsia="Times New Roman" w:hAnsi="Times New Roman" w:cs="Times New Roman"/>
          <w:sz w:val="20"/>
          <w:szCs w:val="20"/>
          <w:lang w:eastAsia="ru-RU"/>
        </w:rPr>
        <w:t>ация с коллагеном 45%, с АДФ 48%</w:t>
      </w:r>
    </w:p>
    <w:p w:rsidR="00201D92" w:rsidRPr="003D10F3" w:rsidRDefault="00201D92" w:rsidP="00201D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Диагноз заболевания, </w:t>
      </w: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Оценка лабораторных и инструментальных данных</w:t>
      </w: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Дифференциальный диагноз</w:t>
      </w: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Методы терапии</w:t>
      </w: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Осложнения, прогноз</w:t>
      </w:r>
    </w:p>
    <w:p w:rsidR="00201D92" w:rsidRPr="003D10F3" w:rsidRDefault="00201D92" w:rsidP="00201D9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Диспансерное наблюдение</w:t>
      </w:r>
    </w:p>
    <w:p w:rsidR="00201D92" w:rsidRPr="003D10F3" w:rsidRDefault="00201D92" w:rsidP="00201D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1D92" w:rsidRPr="00C952C2" w:rsidRDefault="00201D92" w:rsidP="00201D9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0B5261" w:rsidRPr="00FB13F4" w:rsidRDefault="000B5261" w:rsidP="00CF5B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0B5261" w:rsidRPr="00FB13F4" w:rsidSect="001756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15E3"/>
    <w:multiLevelType w:val="hybridMultilevel"/>
    <w:tmpl w:val="F2683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BE6761"/>
    <w:multiLevelType w:val="hybridMultilevel"/>
    <w:tmpl w:val="FE9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05C"/>
    <w:rsid w:val="00070A97"/>
    <w:rsid w:val="000B5261"/>
    <w:rsid w:val="001550F6"/>
    <w:rsid w:val="00201D92"/>
    <w:rsid w:val="00547987"/>
    <w:rsid w:val="005511A8"/>
    <w:rsid w:val="005B005C"/>
    <w:rsid w:val="007D4DA5"/>
    <w:rsid w:val="00983C5A"/>
    <w:rsid w:val="00AA1056"/>
    <w:rsid w:val="00C6142E"/>
    <w:rsid w:val="00CF5BEB"/>
    <w:rsid w:val="00FC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6B37B-9432-4035-9F29-C708B95F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РДКБ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7</cp:revision>
  <dcterms:created xsi:type="dcterms:W3CDTF">2021-08-27T06:53:00Z</dcterms:created>
  <dcterms:modified xsi:type="dcterms:W3CDTF">2021-10-27T12:11:00Z</dcterms:modified>
</cp:coreProperties>
</file>