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8C" w:rsidRPr="00A25076" w:rsidRDefault="00AB308C" w:rsidP="004409DB">
      <w:pPr>
        <w:pStyle w:val="a4"/>
        <w:ind w:right="-1" w:firstLine="0"/>
        <w:rPr>
          <w:sz w:val="24"/>
          <w:szCs w:val="24"/>
        </w:rPr>
      </w:pPr>
    </w:p>
    <w:p w:rsidR="00AB308C" w:rsidRPr="009B34BC" w:rsidRDefault="00AB308C" w:rsidP="009B34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9B34BC">
        <w:rPr>
          <w:sz w:val="26"/>
          <w:szCs w:val="26"/>
        </w:rPr>
        <w:t>ВЫСШЕГО ОБРАЗОВАНИЯ</w:t>
      </w:r>
    </w:p>
    <w:p w:rsidR="00AB308C" w:rsidRPr="009B34BC" w:rsidRDefault="00AB308C" w:rsidP="008E6A0C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9B34BC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AB308C" w:rsidRPr="009B34BC" w:rsidRDefault="00AB308C" w:rsidP="005D6D2D">
      <w:pPr>
        <w:pStyle w:val="a4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 xml:space="preserve">МИНИСТЕРСТВА ЗДРАВООХРАНЕНИЯ </w:t>
      </w:r>
    </w:p>
    <w:p w:rsidR="00AB308C" w:rsidRPr="009B34BC" w:rsidRDefault="00AB308C" w:rsidP="005D6D2D">
      <w:pPr>
        <w:pStyle w:val="a4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>РОССИЙСКОЙ ФЕДЕРАЦИИ</w:t>
      </w:r>
    </w:p>
    <w:p w:rsidR="00AB308C" w:rsidRPr="009B34BC" w:rsidRDefault="00AB308C" w:rsidP="004409DB">
      <w:pPr>
        <w:pStyle w:val="a4"/>
        <w:rPr>
          <w:sz w:val="26"/>
          <w:szCs w:val="26"/>
        </w:rPr>
      </w:pPr>
    </w:p>
    <w:p w:rsidR="00AB308C" w:rsidRPr="009B34BC" w:rsidRDefault="00AB308C" w:rsidP="004409DB">
      <w:pPr>
        <w:pStyle w:val="a4"/>
        <w:jc w:val="center"/>
        <w:rPr>
          <w:szCs w:val="28"/>
        </w:rPr>
      </w:pPr>
      <w:r>
        <w:rPr>
          <w:szCs w:val="28"/>
        </w:rPr>
        <w:t>К</w:t>
      </w:r>
      <w:r w:rsidRPr="009B34BC">
        <w:rPr>
          <w:szCs w:val="28"/>
        </w:rPr>
        <w:t>афедра факультетской терапии</w:t>
      </w:r>
    </w:p>
    <w:p w:rsidR="00AB308C" w:rsidRPr="009B34BC" w:rsidRDefault="00AB308C" w:rsidP="004409DB">
      <w:pPr>
        <w:pStyle w:val="a4"/>
        <w:ind w:firstLine="0"/>
        <w:rPr>
          <w:szCs w:val="28"/>
        </w:rPr>
      </w:pPr>
    </w:p>
    <w:p w:rsidR="00AB308C" w:rsidRPr="009B34BC" w:rsidRDefault="00AB308C" w:rsidP="002D0EF9">
      <w:pPr>
        <w:pStyle w:val="a4"/>
        <w:ind w:left="5220" w:hanging="25"/>
        <w:rPr>
          <w:szCs w:val="28"/>
        </w:rPr>
      </w:pPr>
      <w:r w:rsidRPr="009B34BC">
        <w:rPr>
          <w:szCs w:val="28"/>
        </w:rPr>
        <w:t xml:space="preserve">                                                       УТВЕРЖДАЮ</w:t>
      </w:r>
    </w:p>
    <w:p w:rsidR="00AB308C" w:rsidRPr="009B34BC" w:rsidRDefault="00D675DE" w:rsidP="002D0EF9">
      <w:pPr>
        <w:pStyle w:val="a4"/>
        <w:ind w:left="5220" w:hanging="25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9.75pt;margin-top:7.9pt;width:80.3pt;height:30.2pt;z-index:-1;visibility:visible">
            <v:imagedata r:id="rId6" o:title="" croptop="33891f" cropbottom="28731f" cropleft="27955f" cropright="25049f"/>
          </v:shape>
        </w:pict>
      </w:r>
      <w:r w:rsidR="00AB308C" w:rsidRPr="009B34BC">
        <w:rPr>
          <w:szCs w:val="28"/>
        </w:rPr>
        <w:t xml:space="preserve">Зав. кафедрой </w:t>
      </w:r>
    </w:p>
    <w:p w:rsidR="00AB308C" w:rsidRPr="009B34BC" w:rsidRDefault="00AB308C" w:rsidP="002D0EF9">
      <w:pPr>
        <w:pStyle w:val="a4"/>
        <w:ind w:left="5220" w:hanging="25"/>
        <w:rPr>
          <w:szCs w:val="28"/>
        </w:rPr>
      </w:pPr>
      <w:r w:rsidRPr="009B34BC">
        <w:rPr>
          <w:szCs w:val="28"/>
        </w:rPr>
        <w:t xml:space="preserve">профессор _______Г.Х. </w:t>
      </w:r>
      <w:proofErr w:type="spellStart"/>
      <w:r w:rsidRPr="009B34BC">
        <w:rPr>
          <w:szCs w:val="28"/>
        </w:rPr>
        <w:t>Мирсаева</w:t>
      </w:r>
      <w:proofErr w:type="spellEnd"/>
    </w:p>
    <w:p w:rsidR="00AB308C" w:rsidRPr="009B34BC" w:rsidRDefault="008C4908" w:rsidP="002D0EF9">
      <w:pPr>
        <w:pStyle w:val="a4"/>
        <w:ind w:left="5220" w:hanging="25"/>
        <w:rPr>
          <w:szCs w:val="28"/>
        </w:rPr>
      </w:pPr>
      <w:r>
        <w:rPr>
          <w:szCs w:val="28"/>
        </w:rPr>
        <w:t>24 июня 2020</w:t>
      </w:r>
      <w:r w:rsidR="00AB308C" w:rsidRPr="009B34BC">
        <w:rPr>
          <w:szCs w:val="28"/>
        </w:rPr>
        <w:t xml:space="preserve"> г.</w:t>
      </w:r>
    </w:p>
    <w:p w:rsidR="00AB308C" w:rsidRPr="009B34BC" w:rsidRDefault="00AB308C" w:rsidP="00F148EA">
      <w:pPr>
        <w:jc w:val="center"/>
        <w:rPr>
          <w:sz w:val="28"/>
          <w:szCs w:val="28"/>
        </w:rPr>
      </w:pP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1223C8">
      <w:pPr>
        <w:pStyle w:val="a4"/>
        <w:ind w:right="-1"/>
        <w:jc w:val="center"/>
        <w:rPr>
          <w:szCs w:val="28"/>
        </w:rPr>
      </w:pPr>
      <w:r w:rsidRPr="009B34BC">
        <w:rPr>
          <w:bCs/>
          <w:szCs w:val="28"/>
        </w:rPr>
        <w:t xml:space="preserve">МЕТОДИЧЕСКИЕ УКАЗАНИЯ </w:t>
      </w:r>
      <w:r w:rsidRPr="009B34BC">
        <w:rPr>
          <w:szCs w:val="28"/>
        </w:rPr>
        <w:t xml:space="preserve">ДЛЯ ОБУЧАЮЩИХСЯ </w:t>
      </w:r>
    </w:p>
    <w:p w:rsidR="00AB308C" w:rsidRPr="009B34BC" w:rsidRDefault="00AB308C" w:rsidP="001223C8">
      <w:pPr>
        <w:pStyle w:val="a4"/>
        <w:ind w:right="-1"/>
        <w:jc w:val="center"/>
        <w:rPr>
          <w:bCs/>
          <w:szCs w:val="28"/>
        </w:rPr>
      </w:pPr>
      <w:r w:rsidRPr="009B34BC">
        <w:rPr>
          <w:bCs/>
          <w:szCs w:val="28"/>
        </w:rPr>
        <w:t>к практическому занятию на тему</w:t>
      </w: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  <w:r w:rsidRPr="009B34BC">
        <w:rPr>
          <w:b/>
          <w:szCs w:val="28"/>
        </w:rPr>
        <w:t xml:space="preserve"> «Гипертоническая болезнь»</w:t>
      </w:r>
    </w:p>
    <w:p w:rsidR="00AB308C" w:rsidRPr="009B34BC" w:rsidRDefault="00AB308C" w:rsidP="004409DB">
      <w:pPr>
        <w:pStyle w:val="a4"/>
        <w:ind w:right="-1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rPr>
          <w:szCs w:val="28"/>
        </w:rPr>
      </w:pPr>
    </w:p>
    <w:p w:rsidR="00D675DE" w:rsidRPr="007526E0" w:rsidRDefault="00D675DE" w:rsidP="00D675DE">
      <w:pPr>
        <w:pStyle w:val="a4"/>
        <w:ind w:left="0" w:firstLine="0"/>
        <w:jc w:val="left"/>
        <w:rPr>
          <w:szCs w:val="28"/>
        </w:rPr>
      </w:pPr>
      <w:r w:rsidRPr="007526E0">
        <w:rPr>
          <w:szCs w:val="28"/>
        </w:rPr>
        <w:t>Дисциплина «Факультетская терапия, профессиональные болезни», модуль «Факульте</w:t>
      </w:r>
      <w:r w:rsidRPr="007526E0">
        <w:rPr>
          <w:szCs w:val="28"/>
        </w:rPr>
        <w:t>т</w:t>
      </w:r>
      <w:r w:rsidRPr="007526E0">
        <w:rPr>
          <w:szCs w:val="28"/>
        </w:rPr>
        <w:t xml:space="preserve">ская терапия» </w:t>
      </w:r>
    </w:p>
    <w:p w:rsidR="00AB308C" w:rsidRPr="009B34BC" w:rsidRDefault="00AB308C" w:rsidP="004409DB">
      <w:pPr>
        <w:pStyle w:val="a4"/>
        <w:ind w:left="0" w:firstLine="0"/>
        <w:jc w:val="left"/>
        <w:rPr>
          <w:szCs w:val="28"/>
        </w:rPr>
      </w:pPr>
      <w:bookmarkStart w:id="0" w:name="_GoBack"/>
      <w:bookmarkEnd w:id="0"/>
      <w:r w:rsidRPr="009B34BC">
        <w:rPr>
          <w:szCs w:val="28"/>
        </w:rPr>
        <w:t xml:space="preserve">Специальность  </w:t>
      </w:r>
      <w:r>
        <w:rPr>
          <w:szCs w:val="28"/>
        </w:rPr>
        <w:t xml:space="preserve">  31.05.01 </w:t>
      </w:r>
      <w:r w:rsidRPr="009B34BC">
        <w:rPr>
          <w:szCs w:val="28"/>
        </w:rPr>
        <w:t xml:space="preserve">Лечебное дело </w:t>
      </w:r>
    </w:p>
    <w:p w:rsidR="00AB308C" w:rsidRPr="009B34BC" w:rsidRDefault="00AB308C" w:rsidP="004409DB">
      <w:pPr>
        <w:pStyle w:val="a4"/>
        <w:ind w:left="0" w:firstLine="0"/>
        <w:jc w:val="left"/>
        <w:rPr>
          <w:szCs w:val="28"/>
        </w:rPr>
      </w:pPr>
      <w:r w:rsidRPr="009B34BC">
        <w:rPr>
          <w:szCs w:val="28"/>
        </w:rPr>
        <w:t>Курс  4</w:t>
      </w:r>
    </w:p>
    <w:p w:rsidR="00AB308C" w:rsidRPr="00B50A7F" w:rsidRDefault="00AB308C" w:rsidP="004409DB">
      <w:pPr>
        <w:pStyle w:val="a4"/>
        <w:ind w:left="0" w:firstLine="0"/>
        <w:jc w:val="left"/>
        <w:rPr>
          <w:szCs w:val="28"/>
        </w:rPr>
      </w:pPr>
      <w:r w:rsidRPr="009B34BC">
        <w:rPr>
          <w:szCs w:val="28"/>
        </w:rPr>
        <w:t xml:space="preserve">Семестр </w:t>
      </w:r>
      <w:r w:rsidRPr="009B34BC">
        <w:rPr>
          <w:szCs w:val="28"/>
          <w:lang w:val="en-US"/>
        </w:rPr>
        <w:t>VII</w:t>
      </w:r>
      <w:r>
        <w:rPr>
          <w:szCs w:val="28"/>
        </w:rPr>
        <w:t xml:space="preserve"> </w:t>
      </w:r>
    </w:p>
    <w:p w:rsidR="00AB308C" w:rsidRPr="009B34BC" w:rsidRDefault="00AB308C" w:rsidP="001223C8">
      <w:pPr>
        <w:pStyle w:val="a4"/>
        <w:ind w:left="0" w:right="-1" w:firstLine="0"/>
        <w:rPr>
          <w:szCs w:val="28"/>
        </w:rPr>
      </w:pPr>
      <w:r w:rsidRPr="009B34BC">
        <w:rPr>
          <w:szCs w:val="28"/>
        </w:rPr>
        <w:t>Количество часов</w:t>
      </w:r>
      <w:r w:rsidRPr="00B50A7F">
        <w:rPr>
          <w:szCs w:val="28"/>
        </w:rPr>
        <w:t xml:space="preserve"> </w:t>
      </w:r>
      <w:r w:rsidRPr="009B34BC">
        <w:rPr>
          <w:szCs w:val="28"/>
        </w:rPr>
        <w:t xml:space="preserve"> </w:t>
      </w:r>
      <w:r>
        <w:rPr>
          <w:szCs w:val="28"/>
        </w:rPr>
        <w:t>8 (2 практических занятия по 4 часа)</w:t>
      </w:r>
      <w:r w:rsidRPr="00AC207C">
        <w:rPr>
          <w:szCs w:val="28"/>
        </w:rPr>
        <w:t xml:space="preserve"> </w:t>
      </w:r>
      <w:r w:rsidRPr="00B50A7F">
        <w:rPr>
          <w:szCs w:val="28"/>
        </w:rPr>
        <w:t xml:space="preserve">  </w:t>
      </w:r>
      <w:r w:rsidRPr="009B34BC">
        <w:rPr>
          <w:szCs w:val="28"/>
        </w:rPr>
        <w:t xml:space="preserve"> </w:t>
      </w:r>
    </w:p>
    <w:p w:rsidR="00AB308C" w:rsidRPr="009B34BC" w:rsidRDefault="00AB308C" w:rsidP="004409DB">
      <w:pPr>
        <w:pStyle w:val="a4"/>
        <w:ind w:left="0" w:firstLine="0"/>
        <w:jc w:val="left"/>
        <w:rPr>
          <w:szCs w:val="28"/>
        </w:rPr>
      </w:pPr>
      <w:r w:rsidRPr="009B34BC">
        <w:rPr>
          <w:szCs w:val="28"/>
        </w:rPr>
        <w:t xml:space="preserve">             </w:t>
      </w: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9B34BC">
      <w:pPr>
        <w:pStyle w:val="a4"/>
        <w:ind w:left="0" w:right="-1" w:firstLine="0"/>
        <w:rPr>
          <w:szCs w:val="28"/>
        </w:rPr>
      </w:pPr>
    </w:p>
    <w:p w:rsidR="00AB308C" w:rsidRPr="009B34BC" w:rsidRDefault="00AB308C" w:rsidP="00737DA2">
      <w:pPr>
        <w:pStyle w:val="a4"/>
        <w:ind w:right="-1"/>
        <w:jc w:val="center"/>
        <w:rPr>
          <w:szCs w:val="28"/>
        </w:rPr>
      </w:pPr>
      <w:r w:rsidRPr="009B34BC">
        <w:rPr>
          <w:szCs w:val="28"/>
        </w:rPr>
        <w:t xml:space="preserve">Уфа </w:t>
      </w:r>
    </w:p>
    <w:p w:rsidR="00AB308C" w:rsidRPr="009B34BC" w:rsidRDefault="008C4908" w:rsidP="00737DA2">
      <w:pPr>
        <w:pStyle w:val="a4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AB308C" w:rsidRPr="009B34BC" w:rsidRDefault="00AB308C" w:rsidP="004409DB">
      <w:pPr>
        <w:pStyle w:val="a4"/>
        <w:ind w:right="-1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left="0" w:right="-1" w:firstLine="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0" w:right="-1" w:firstLine="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0" w:right="-1" w:firstLine="0"/>
        <w:jc w:val="left"/>
        <w:rPr>
          <w:b/>
          <w:szCs w:val="28"/>
        </w:rPr>
      </w:pPr>
      <w:r>
        <w:rPr>
          <w:szCs w:val="28"/>
        </w:rPr>
        <w:t xml:space="preserve">    </w:t>
      </w:r>
      <w:r w:rsidRPr="009B34BC">
        <w:rPr>
          <w:szCs w:val="28"/>
        </w:rPr>
        <w:t xml:space="preserve">Тема: </w:t>
      </w:r>
      <w:r w:rsidRPr="009B34BC">
        <w:rPr>
          <w:b/>
          <w:szCs w:val="28"/>
        </w:rPr>
        <w:t xml:space="preserve">«Гипертоническая болезнь»                                                                                     </w:t>
      </w:r>
    </w:p>
    <w:p w:rsidR="00AB308C" w:rsidRPr="009B34BC" w:rsidRDefault="00AB308C" w:rsidP="00F148EA">
      <w:pPr>
        <w:spacing w:after="120"/>
        <w:ind w:left="283" w:right="-1"/>
        <w:rPr>
          <w:sz w:val="28"/>
          <w:szCs w:val="28"/>
        </w:rPr>
      </w:pPr>
      <w:r w:rsidRPr="009B34BC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>
        <w:rPr>
          <w:sz w:val="28"/>
          <w:szCs w:val="28"/>
        </w:rPr>
        <w:t xml:space="preserve">30 </w:t>
      </w:r>
      <w:r w:rsidR="008C4908">
        <w:rPr>
          <w:sz w:val="28"/>
          <w:szCs w:val="28"/>
        </w:rPr>
        <w:t xml:space="preserve">июня 2020 </w:t>
      </w:r>
      <w:r>
        <w:rPr>
          <w:sz w:val="28"/>
          <w:szCs w:val="28"/>
        </w:rPr>
        <w:t xml:space="preserve"> г.</w:t>
      </w:r>
      <w:r w:rsidR="008C4908">
        <w:rPr>
          <w:sz w:val="28"/>
          <w:szCs w:val="28"/>
        </w:rPr>
        <w:t>, протокол № 9</w:t>
      </w:r>
    </w:p>
    <w:p w:rsidR="00AB308C" w:rsidRPr="009B34BC" w:rsidRDefault="00AB308C" w:rsidP="00F148EA">
      <w:pPr>
        <w:ind w:firstLine="708"/>
        <w:rPr>
          <w:sz w:val="28"/>
          <w:szCs w:val="28"/>
        </w:rPr>
      </w:pPr>
    </w:p>
    <w:p w:rsidR="002A4F03" w:rsidRPr="00EE2FAB" w:rsidRDefault="002A4F03" w:rsidP="002A4F03">
      <w:pPr>
        <w:rPr>
          <w:sz w:val="28"/>
          <w:szCs w:val="28"/>
        </w:rPr>
      </w:pPr>
      <w:r w:rsidRPr="00EE2FAB">
        <w:rPr>
          <w:sz w:val="28"/>
          <w:szCs w:val="28"/>
        </w:rPr>
        <w:t>Рецензенты:</w:t>
      </w:r>
    </w:p>
    <w:p w:rsidR="002A4F03" w:rsidRPr="00837AE7" w:rsidRDefault="002A4F03" w:rsidP="002A4F03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2A4F03" w:rsidRPr="00837AE7" w:rsidRDefault="002A4F03" w:rsidP="002A4F03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2A4F03" w:rsidRPr="00837AE7" w:rsidRDefault="002A4F03" w:rsidP="002A4F03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2A4F03" w:rsidRPr="00A752EF" w:rsidRDefault="002A4F03" w:rsidP="002A4F03">
      <w:pPr>
        <w:pStyle w:val="a4"/>
        <w:ind w:left="0" w:firstLine="0"/>
        <w:rPr>
          <w:szCs w:val="28"/>
        </w:rPr>
      </w:pPr>
      <w:r w:rsidRPr="00A752EF">
        <w:rPr>
          <w:szCs w:val="28"/>
        </w:rPr>
        <w:tab/>
      </w:r>
    </w:p>
    <w:p w:rsidR="002A4F03" w:rsidRPr="00A752EF" w:rsidRDefault="002A4F03" w:rsidP="002A4F03">
      <w:pPr>
        <w:pStyle w:val="a4"/>
        <w:ind w:left="0" w:right="-1" w:firstLine="708"/>
        <w:rPr>
          <w:szCs w:val="28"/>
        </w:rPr>
      </w:pPr>
    </w:p>
    <w:p w:rsidR="002A4F03" w:rsidRPr="00A752EF" w:rsidRDefault="002A4F03" w:rsidP="002A4F03">
      <w:pPr>
        <w:pStyle w:val="a4"/>
        <w:ind w:left="0" w:right="-1" w:firstLine="708"/>
        <w:rPr>
          <w:szCs w:val="28"/>
        </w:rPr>
      </w:pPr>
    </w:p>
    <w:p w:rsidR="00AB308C" w:rsidRPr="009B34BC" w:rsidRDefault="002A4F03" w:rsidP="002A4F03">
      <w:pPr>
        <w:pStyle w:val="a4"/>
        <w:ind w:left="0" w:right="-1" w:firstLine="0"/>
        <w:rPr>
          <w:szCs w:val="28"/>
        </w:rPr>
      </w:pPr>
      <w:r w:rsidRPr="00223175">
        <w:rPr>
          <w:szCs w:val="28"/>
        </w:rPr>
        <w:t xml:space="preserve">Автор: доцент </w:t>
      </w:r>
      <w:r w:rsidR="00AB308C">
        <w:rPr>
          <w:szCs w:val="28"/>
        </w:rPr>
        <w:t xml:space="preserve">Г.Ф. </w:t>
      </w:r>
      <w:proofErr w:type="spellStart"/>
      <w:r w:rsidR="00AB308C" w:rsidRPr="009B34BC">
        <w:rPr>
          <w:szCs w:val="28"/>
        </w:rPr>
        <w:t>Амирова</w:t>
      </w:r>
      <w:proofErr w:type="spellEnd"/>
      <w:r w:rsidR="00AB308C" w:rsidRPr="009B34BC">
        <w:rPr>
          <w:szCs w:val="28"/>
        </w:rPr>
        <w:t xml:space="preserve"> </w:t>
      </w:r>
    </w:p>
    <w:p w:rsidR="00AB308C" w:rsidRPr="009B34BC" w:rsidRDefault="00AB308C" w:rsidP="008E6A0C">
      <w:pPr>
        <w:pStyle w:val="a4"/>
        <w:ind w:left="0" w:right="-1" w:firstLine="0"/>
        <w:rPr>
          <w:szCs w:val="28"/>
        </w:rPr>
      </w:pPr>
    </w:p>
    <w:p w:rsidR="008C4908" w:rsidRPr="008C4908" w:rsidRDefault="00AB308C" w:rsidP="008C4908">
      <w:pPr>
        <w:spacing w:after="120"/>
        <w:ind w:right="-1"/>
        <w:rPr>
          <w:sz w:val="28"/>
          <w:szCs w:val="28"/>
        </w:rPr>
      </w:pPr>
      <w:r w:rsidRPr="009B34BC">
        <w:rPr>
          <w:sz w:val="28"/>
          <w:szCs w:val="28"/>
        </w:rPr>
        <w:t>Утверждено на заседании  №</w:t>
      </w:r>
      <w:r w:rsidR="008C4908" w:rsidRPr="008C4908">
        <w:rPr>
          <w:sz w:val="28"/>
          <w:szCs w:val="28"/>
        </w:rPr>
        <w:t>13а   кафедры факультетской терапии</w:t>
      </w:r>
    </w:p>
    <w:p w:rsidR="00AB308C" w:rsidRPr="009B34BC" w:rsidRDefault="008C4908" w:rsidP="008C4908">
      <w:pPr>
        <w:spacing w:after="120"/>
        <w:ind w:right="-1"/>
        <w:rPr>
          <w:szCs w:val="28"/>
        </w:rPr>
      </w:pPr>
      <w:r w:rsidRPr="008C4908">
        <w:rPr>
          <w:sz w:val="28"/>
          <w:szCs w:val="28"/>
        </w:rPr>
        <w:t>от  24 июня 2020 г.</w:t>
      </w:r>
      <w:r w:rsidRPr="008C4908">
        <w:rPr>
          <w:sz w:val="28"/>
          <w:szCs w:val="28"/>
        </w:rPr>
        <w:tab/>
      </w:r>
      <w:r w:rsidR="00AB308C" w:rsidRPr="009B34BC">
        <w:rPr>
          <w:sz w:val="28"/>
          <w:szCs w:val="28"/>
        </w:rPr>
        <w:t xml:space="preserve"> </w:t>
      </w: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9B34BC">
      <w:pPr>
        <w:pStyle w:val="a4"/>
        <w:ind w:left="0" w:right="-1" w:firstLine="0"/>
        <w:jc w:val="left"/>
        <w:rPr>
          <w:szCs w:val="28"/>
        </w:rPr>
      </w:pPr>
    </w:p>
    <w:p w:rsidR="00AB308C" w:rsidRPr="009B34BC" w:rsidRDefault="00AB308C" w:rsidP="00256B36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b/>
          <w:bCs/>
          <w:sz w:val="28"/>
          <w:szCs w:val="28"/>
        </w:rPr>
        <w:t xml:space="preserve">1. Тема и ее актуальность. </w:t>
      </w:r>
      <w:r w:rsidRPr="009B34BC">
        <w:rPr>
          <w:sz w:val="28"/>
          <w:szCs w:val="28"/>
        </w:rPr>
        <w:t>Гипертоническая болезнь – хроническое заболевание, основным проявлением которого является синдром артериал</w:t>
      </w:r>
      <w:r w:rsidRPr="009B34BC">
        <w:rPr>
          <w:sz w:val="28"/>
          <w:szCs w:val="28"/>
        </w:rPr>
        <w:t>ь</w:t>
      </w:r>
      <w:r w:rsidRPr="009B34BC">
        <w:rPr>
          <w:sz w:val="28"/>
          <w:szCs w:val="28"/>
        </w:rPr>
        <w:t xml:space="preserve">ной гипертензии (АГ). Распространенность АГ в России составляет 39,2% среди мужчин и 41,1% среди женщин (Р.Г. </w:t>
      </w:r>
      <w:proofErr w:type="spellStart"/>
      <w:r w:rsidRPr="009B34BC">
        <w:rPr>
          <w:sz w:val="28"/>
          <w:szCs w:val="28"/>
        </w:rPr>
        <w:t>Оганов</w:t>
      </w:r>
      <w:proofErr w:type="spellEnd"/>
      <w:r w:rsidRPr="009B34BC">
        <w:rPr>
          <w:sz w:val="28"/>
          <w:szCs w:val="28"/>
        </w:rPr>
        <w:t xml:space="preserve"> с </w:t>
      </w:r>
      <w:proofErr w:type="spellStart"/>
      <w:r w:rsidRPr="009B34BC">
        <w:rPr>
          <w:sz w:val="28"/>
          <w:szCs w:val="28"/>
        </w:rPr>
        <w:t>соавт</w:t>
      </w:r>
      <w:proofErr w:type="spellEnd"/>
      <w:r w:rsidRPr="009B34BC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8 см"/>
        </w:smartTagPr>
        <w:r w:rsidRPr="009B34BC">
          <w:rPr>
            <w:sz w:val="28"/>
            <w:szCs w:val="28"/>
          </w:rPr>
          <w:t>2000 г</w:t>
        </w:r>
      </w:smartTag>
      <w:r w:rsidRPr="009B34BC">
        <w:rPr>
          <w:sz w:val="28"/>
          <w:szCs w:val="28"/>
        </w:rPr>
        <w:t>.). ГБ (</w:t>
      </w:r>
      <w:proofErr w:type="spellStart"/>
      <w:r w:rsidRPr="009B34BC">
        <w:rPr>
          <w:sz w:val="28"/>
          <w:szCs w:val="28"/>
        </w:rPr>
        <w:t>э</w:t>
      </w:r>
      <w:r w:rsidRPr="009B34BC">
        <w:rPr>
          <w:sz w:val="28"/>
          <w:szCs w:val="28"/>
        </w:rPr>
        <w:t>с</w:t>
      </w:r>
      <w:r w:rsidRPr="009B34BC">
        <w:rPr>
          <w:sz w:val="28"/>
          <w:szCs w:val="28"/>
        </w:rPr>
        <w:t>сенциальная</w:t>
      </w:r>
      <w:proofErr w:type="spellEnd"/>
      <w:r w:rsidRPr="009B34BC">
        <w:rPr>
          <w:sz w:val="28"/>
          <w:szCs w:val="28"/>
        </w:rPr>
        <w:t>, первичная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нетической предрасположенности, нейрогуморальной активации симпатич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ской нервной системы, активации ренин-</w:t>
      </w:r>
      <w:proofErr w:type="spellStart"/>
      <w:r w:rsidRPr="009B34BC">
        <w:rPr>
          <w:sz w:val="28"/>
          <w:szCs w:val="28"/>
        </w:rPr>
        <w:t>ангиотензин</w:t>
      </w:r>
      <w:proofErr w:type="spellEnd"/>
      <w:r w:rsidRPr="009B34BC">
        <w:rPr>
          <w:sz w:val="28"/>
          <w:szCs w:val="28"/>
        </w:rPr>
        <w:t>-</w:t>
      </w:r>
      <w:proofErr w:type="spellStart"/>
      <w:r w:rsidRPr="009B34BC">
        <w:rPr>
          <w:sz w:val="28"/>
          <w:szCs w:val="28"/>
        </w:rPr>
        <w:t>альдостероновой</w:t>
      </w:r>
      <w:proofErr w:type="spellEnd"/>
      <w:r w:rsidRPr="009B34BC">
        <w:rPr>
          <w:sz w:val="28"/>
          <w:szCs w:val="28"/>
        </w:rPr>
        <w:t xml:space="preserve"> с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 xml:space="preserve">стемы, эндотелиальной дисфункции, нарушения водно-солевого баланса и </w:t>
      </w:r>
      <w:proofErr w:type="spellStart"/>
      <w:r w:rsidRPr="009B34BC">
        <w:rPr>
          <w:sz w:val="28"/>
          <w:szCs w:val="28"/>
        </w:rPr>
        <w:t>вазоконстрикции</w:t>
      </w:r>
      <w:proofErr w:type="spellEnd"/>
      <w:r w:rsidRPr="009B34BC">
        <w:rPr>
          <w:sz w:val="28"/>
          <w:szCs w:val="28"/>
        </w:rPr>
        <w:t xml:space="preserve"> с </w:t>
      </w:r>
      <w:proofErr w:type="spellStart"/>
      <w:r w:rsidRPr="009B34BC">
        <w:rPr>
          <w:sz w:val="28"/>
          <w:szCs w:val="28"/>
        </w:rPr>
        <w:t>ремоделированием</w:t>
      </w:r>
      <w:proofErr w:type="spellEnd"/>
      <w:r w:rsidRPr="009B34BC">
        <w:rPr>
          <w:sz w:val="28"/>
          <w:szCs w:val="28"/>
        </w:rPr>
        <w:t xml:space="preserve"> сердечно-сосудистой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</w:t>
      </w:r>
      <w:r w:rsidRPr="009B34BC">
        <w:rPr>
          <w:sz w:val="28"/>
          <w:szCs w:val="28"/>
        </w:rPr>
        <w:t>к</w:t>
      </w:r>
      <w:r w:rsidRPr="009B34BC">
        <w:rPr>
          <w:sz w:val="28"/>
          <w:szCs w:val="28"/>
        </w:rPr>
        <w:t>туре заболеваемости среди лиц трудоспособного возраста определяет акт</w:t>
      </w:r>
      <w:r w:rsidRPr="009B34BC">
        <w:rPr>
          <w:sz w:val="28"/>
          <w:szCs w:val="28"/>
        </w:rPr>
        <w:t>у</w:t>
      </w:r>
      <w:r w:rsidRPr="009B34BC">
        <w:rPr>
          <w:sz w:val="28"/>
          <w:szCs w:val="28"/>
        </w:rPr>
        <w:t>альность своевременной диагностики, рационального лечения и профилакт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ки.</w:t>
      </w:r>
    </w:p>
    <w:p w:rsidR="00AB308C" w:rsidRPr="00B50A7F" w:rsidRDefault="00AB308C" w:rsidP="004409DB">
      <w:pPr>
        <w:pStyle w:val="a4"/>
        <w:ind w:left="0" w:right="-1" w:firstLine="0"/>
        <w:rPr>
          <w:szCs w:val="28"/>
          <w:u w:val="single"/>
        </w:rPr>
      </w:pPr>
    </w:p>
    <w:p w:rsidR="00AB308C" w:rsidRPr="009B34BC" w:rsidRDefault="00AB308C" w:rsidP="00256B36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b/>
          <w:bCs/>
          <w:sz w:val="28"/>
          <w:szCs w:val="28"/>
        </w:rPr>
        <w:t xml:space="preserve"> 2. Учебные цели:</w:t>
      </w:r>
      <w:r w:rsidRPr="009B34BC">
        <w:rPr>
          <w:sz w:val="28"/>
          <w:szCs w:val="28"/>
        </w:rPr>
        <w:t xml:space="preserve"> изучение этиологии, патогенеза, клиники, класс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фикации, современных методов диагнос</w:t>
      </w:r>
      <w:r>
        <w:rPr>
          <w:sz w:val="28"/>
          <w:szCs w:val="28"/>
        </w:rPr>
        <w:t>тики, лечения и профилактики ГБ</w:t>
      </w:r>
      <w:r w:rsidRPr="00AC207C">
        <w:rPr>
          <w:sz w:val="28"/>
          <w:szCs w:val="28"/>
        </w:rPr>
        <w:t xml:space="preserve">; </w:t>
      </w:r>
      <w:r w:rsidRPr="009B34BC">
        <w:rPr>
          <w:sz w:val="28"/>
          <w:szCs w:val="28"/>
        </w:rPr>
        <w:t>овладение практическими умениями и навыками диагностики</w:t>
      </w:r>
      <w:r w:rsidRPr="00AC207C">
        <w:rPr>
          <w:sz w:val="28"/>
          <w:szCs w:val="28"/>
        </w:rPr>
        <w:t xml:space="preserve"> и </w:t>
      </w:r>
      <w:r w:rsidRPr="009B34BC">
        <w:rPr>
          <w:sz w:val="28"/>
          <w:szCs w:val="28"/>
        </w:rPr>
        <w:t>лечения ГБ</w:t>
      </w:r>
      <w:r w:rsidRPr="00AC207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B34BC">
        <w:rPr>
          <w:sz w:val="28"/>
          <w:szCs w:val="28"/>
        </w:rPr>
        <w:t xml:space="preserve"> диагностики и оказания неотложной </w:t>
      </w:r>
      <w:r w:rsidRPr="00AC207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экстренной </w:t>
      </w:r>
      <w:r w:rsidRPr="00AC207C">
        <w:rPr>
          <w:sz w:val="28"/>
          <w:szCs w:val="28"/>
        </w:rPr>
        <w:t xml:space="preserve"> медицинской </w:t>
      </w:r>
      <w:r w:rsidRPr="009B34BC">
        <w:rPr>
          <w:sz w:val="28"/>
          <w:szCs w:val="28"/>
        </w:rPr>
        <w:t xml:space="preserve">помощи при </w:t>
      </w:r>
      <w:r>
        <w:rPr>
          <w:sz w:val="28"/>
          <w:szCs w:val="28"/>
        </w:rPr>
        <w:t xml:space="preserve">осложненных и неосложненных </w:t>
      </w:r>
      <w:r w:rsidRPr="009B34BC">
        <w:rPr>
          <w:sz w:val="28"/>
          <w:szCs w:val="28"/>
        </w:rPr>
        <w:t>гипертонических кризах</w:t>
      </w:r>
      <w:r>
        <w:rPr>
          <w:sz w:val="28"/>
          <w:szCs w:val="28"/>
        </w:rPr>
        <w:t xml:space="preserve">; </w:t>
      </w:r>
      <w:r w:rsidRPr="009B34BC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</w:p>
    <w:p w:rsidR="00AB308C" w:rsidRPr="00003933" w:rsidRDefault="00AB308C" w:rsidP="005D6D2D">
      <w:pPr>
        <w:spacing w:line="276" w:lineRule="auto"/>
        <w:jc w:val="both"/>
        <w:outlineLvl w:val="0"/>
        <w:rPr>
          <w:sz w:val="28"/>
          <w:szCs w:val="28"/>
        </w:rPr>
      </w:pPr>
      <w:r w:rsidRPr="00003933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003933">
        <w:rPr>
          <w:b/>
          <w:sz w:val="28"/>
          <w:szCs w:val="28"/>
        </w:rPr>
        <w:t>л</w:t>
      </w:r>
      <w:r w:rsidRPr="00003933">
        <w:rPr>
          <w:b/>
          <w:sz w:val="28"/>
          <w:szCs w:val="28"/>
        </w:rPr>
        <w:t xml:space="preserve">жен </w:t>
      </w:r>
      <w:r w:rsidRPr="00003933">
        <w:rPr>
          <w:b/>
          <w:bCs/>
          <w:sz w:val="28"/>
          <w:szCs w:val="28"/>
        </w:rPr>
        <w:t>знать:</w:t>
      </w:r>
      <w:r w:rsidRPr="00003933">
        <w:rPr>
          <w:sz w:val="28"/>
          <w:szCs w:val="28"/>
        </w:rPr>
        <w:t xml:space="preserve"> 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outlineLvl w:val="0"/>
        <w:rPr>
          <w:sz w:val="28"/>
          <w:szCs w:val="28"/>
        </w:rPr>
      </w:pPr>
      <w:r w:rsidRPr="009B34BC">
        <w:rPr>
          <w:sz w:val="28"/>
          <w:szCs w:val="28"/>
        </w:rPr>
        <w:t>регуляцию артериального давления в норме;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современную этиологию и теории патогенеза гипертонической боле</w:t>
      </w:r>
      <w:r w:rsidRPr="009B34BC">
        <w:rPr>
          <w:sz w:val="28"/>
          <w:szCs w:val="28"/>
        </w:rPr>
        <w:t>з</w:t>
      </w:r>
      <w:r w:rsidRPr="009B34BC">
        <w:rPr>
          <w:sz w:val="28"/>
          <w:szCs w:val="28"/>
        </w:rPr>
        <w:t>ни</w:t>
      </w:r>
      <w:r>
        <w:rPr>
          <w:sz w:val="28"/>
          <w:szCs w:val="28"/>
        </w:rPr>
        <w:t>, факторы риска ГБ</w:t>
      </w:r>
      <w:r w:rsidRPr="009B34BC">
        <w:rPr>
          <w:sz w:val="28"/>
          <w:szCs w:val="28"/>
        </w:rPr>
        <w:t>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патоморфологические проявления артериальной гипертензии;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современную классификацию ГБ;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клиническую картину ГБ;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lastRenderedPageBreak/>
        <w:t xml:space="preserve">диагностические критерии ГБ (показатели общего анализа крови, мочи, анализа мочи по Нечипоренко, по </w:t>
      </w:r>
      <w:proofErr w:type="spellStart"/>
      <w:r w:rsidRPr="009B34BC">
        <w:rPr>
          <w:sz w:val="28"/>
          <w:szCs w:val="28"/>
        </w:rPr>
        <w:t>Зимницкому</w:t>
      </w:r>
      <w:proofErr w:type="spellEnd"/>
      <w:r w:rsidRPr="009B34BC">
        <w:rPr>
          <w:sz w:val="28"/>
          <w:szCs w:val="28"/>
        </w:rPr>
        <w:t xml:space="preserve">, электрокардиографии, </w:t>
      </w:r>
      <w:proofErr w:type="spellStart"/>
      <w:r w:rsidRPr="009B34BC">
        <w:rPr>
          <w:sz w:val="28"/>
          <w:szCs w:val="28"/>
        </w:rPr>
        <w:t>реоэнцефалографии</w:t>
      </w:r>
      <w:proofErr w:type="spellEnd"/>
      <w:r w:rsidRPr="009B34BC">
        <w:rPr>
          <w:sz w:val="28"/>
          <w:szCs w:val="28"/>
        </w:rPr>
        <w:t>, эхокардиографии, экскреторной урографии, мон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торинга артериального давления, исследования глазного дна, УЗИ п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>чек</w:t>
      </w:r>
      <w:r>
        <w:rPr>
          <w:sz w:val="28"/>
          <w:szCs w:val="28"/>
        </w:rPr>
        <w:t>, УЗДГ МАГ, R-графии ОГК</w:t>
      </w:r>
      <w:r w:rsidRPr="009B34BC">
        <w:rPr>
          <w:sz w:val="28"/>
          <w:szCs w:val="28"/>
        </w:rPr>
        <w:t>);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осложнения ГБ</w:t>
      </w:r>
      <w:r>
        <w:rPr>
          <w:sz w:val="28"/>
          <w:szCs w:val="28"/>
        </w:rPr>
        <w:t>, клинические состояния, ассоциированные с АГ</w:t>
      </w:r>
      <w:r w:rsidRPr="009B34BC">
        <w:rPr>
          <w:sz w:val="28"/>
          <w:szCs w:val="28"/>
        </w:rPr>
        <w:t>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фармакологические свойства основных классов гипотензивных преп</w:t>
      </w:r>
      <w:r w:rsidRPr="009B34BC">
        <w:rPr>
          <w:sz w:val="28"/>
          <w:szCs w:val="28"/>
        </w:rPr>
        <w:t>а</w:t>
      </w:r>
      <w:r w:rsidRPr="009B34BC">
        <w:rPr>
          <w:sz w:val="28"/>
          <w:szCs w:val="28"/>
        </w:rPr>
        <w:t>ратов, терапевтические дозы препаратов;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целевые уровни АД, тактику лечения ГБ, профилактику развития се</w:t>
      </w:r>
      <w:r w:rsidRPr="009B34BC">
        <w:rPr>
          <w:sz w:val="28"/>
          <w:szCs w:val="28"/>
        </w:rPr>
        <w:t>р</w:t>
      </w:r>
      <w:r w:rsidRPr="009B34BC">
        <w:rPr>
          <w:sz w:val="28"/>
          <w:szCs w:val="28"/>
        </w:rPr>
        <w:t>дечно-сосудистых осложнений;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 медицинскую  </w:t>
      </w:r>
      <w:r w:rsidRPr="009B34BC">
        <w:rPr>
          <w:sz w:val="28"/>
          <w:szCs w:val="28"/>
        </w:rPr>
        <w:t>помощь при гипертонич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ских кризах</w:t>
      </w:r>
      <w:r>
        <w:rPr>
          <w:sz w:val="28"/>
          <w:szCs w:val="28"/>
        </w:rPr>
        <w:t xml:space="preserve"> и других осложнениях, ассоциированных с АГ</w:t>
      </w:r>
      <w:r w:rsidRPr="009B34BC">
        <w:rPr>
          <w:sz w:val="28"/>
          <w:szCs w:val="28"/>
        </w:rPr>
        <w:t>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 ГБ</w:t>
      </w:r>
      <w:r w:rsidRPr="009B34BC">
        <w:rPr>
          <w:sz w:val="28"/>
          <w:szCs w:val="28"/>
        </w:rPr>
        <w:t>.</w:t>
      </w:r>
    </w:p>
    <w:p w:rsidR="00AB308C" w:rsidRPr="00003933" w:rsidRDefault="00AB308C" w:rsidP="004409DB">
      <w:pPr>
        <w:pStyle w:val="a4"/>
        <w:ind w:left="0" w:right="-1" w:firstLine="708"/>
        <w:rPr>
          <w:szCs w:val="28"/>
        </w:rPr>
      </w:pPr>
    </w:p>
    <w:p w:rsidR="00AB308C" w:rsidRPr="00003933" w:rsidRDefault="00AB308C" w:rsidP="004409DB">
      <w:pPr>
        <w:pStyle w:val="a4"/>
        <w:ind w:left="720" w:right="-1" w:hanging="720"/>
        <w:rPr>
          <w:b/>
          <w:szCs w:val="28"/>
        </w:rPr>
      </w:pPr>
      <w:r w:rsidRPr="00003933">
        <w:rPr>
          <w:b/>
          <w:bCs/>
          <w:szCs w:val="28"/>
        </w:rPr>
        <w:t>уметь</w:t>
      </w:r>
      <w:r w:rsidRPr="00003933">
        <w:rPr>
          <w:b/>
          <w:szCs w:val="28"/>
        </w:rPr>
        <w:t>:</w:t>
      </w:r>
    </w:p>
    <w:p w:rsidR="00AB308C" w:rsidRPr="009B34BC" w:rsidRDefault="00AB308C" w:rsidP="004409DB">
      <w:pPr>
        <w:spacing w:line="276" w:lineRule="auto"/>
        <w:jc w:val="both"/>
        <w:outlineLvl w:val="0"/>
        <w:rPr>
          <w:sz w:val="28"/>
          <w:szCs w:val="28"/>
        </w:rPr>
      </w:pPr>
      <w:r w:rsidRPr="009B34BC">
        <w:rPr>
          <w:sz w:val="28"/>
          <w:szCs w:val="28"/>
        </w:rPr>
        <w:t>● собрать анамнез заболевания и жизни у больного ГБ, выявить факторы риска развития заболевания и их стратификацию;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● провести осмотр и </w:t>
      </w:r>
      <w:proofErr w:type="spellStart"/>
      <w:r w:rsidRPr="009B34BC">
        <w:rPr>
          <w:sz w:val="28"/>
          <w:szCs w:val="28"/>
        </w:rPr>
        <w:t>физикальное</w:t>
      </w:r>
      <w:proofErr w:type="spellEnd"/>
      <w:r w:rsidRPr="009B34BC">
        <w:rPr>
          <w:sz w:val="28"/>
          <w:szCs w:val="28"/>
        </w:rPr>
        <w:t xml:space="preserve"> обследование органов сердечно -сосудистой системы (пальпация, перкуссия, аускультация);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сформулировать диагноз согласно современной классификации;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назначить дополнительные методы исследования и дать оценку их резул</w:t>
      </w:r>
      <w:r w:rsidRPr="009B34BC">
        <w:rPr>
          <w:sz w:val="28"/>
          <w:szCs w:val="28"/>
        </w:rPr>
        <w:t>ь</w:t>
      </w:r>
      <w:r w:rsidRPr="009B34BC">
        <w:rPr>
          <w:sz w:val="28"/>
          <w:szCs w:val="28"/>
        </w:rPr>
        <w:t>татам;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провести дифференциальный диагноз с симптоматическими АГ;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назначить лечение (медикаментозное и физиотерапевтическое);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● оказать неотложную </w:t>
      </w:r>
      <w:r>
        <w:rPr>
          <w:sz w:val="28"/>
          <w:szCs w:val="28"/>
        </w:rPr>
        <w:t xml:space="preserve">и экстренную  медицинскую помощь </w:t>
      </w:r>
      <w:r w:rsidRPr="009B34BC">
        <w:rPr>
          <w:sz w:val="28"/>
          <w:szCs w:val="28"/>
        </w:rPr>
        <w:t xml:space="preserve"> при неосло</w:t>
      </w:r>
      <w:r w:rsidRPr="009B34BC">
        <w:rPr>
          <w:sz w:val="28"/>
          <w:szCs w:val="28"/>
        </w:rPr>
        <w:t>ж</w:t>
      </w:r>
      <w:r w:rsidRPr="009B34BC">
        <w:rPr>
          <w:sz w:val="28"/>
          <w:szCs w:val="28"/>
        </w:rPr>
        <w:t>ненном и осложненном гипертонических кризах;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● </w:t>
      </w:r>
      <w:r>
        <w:rPr>
          <w:sz w:val="28"/>
          <w:szCs w:val="28"/>
        </w:rPr>
        <w:t>назначить меры профилактики ГБ</w:t>
      </w:r>
      <w:r w:rsidRPr="009B34BC">
        <w:rPr>
          <w:sz w:val="28"/>
          <w:szCs w:val="28"/>
        </w:rPr>
        <w:t>.</w:t>
      </w:r>
    </w:p>
    <w:p w:rsidR="00AB308C" w:rsidRPr="00003933" w:rsidRDefault="00AB308C" w:rsidP="004409DB">
      <w:pPr>
        <w:pStyle w:val="a4"/>
        <w:ind w:left="720" w:right="-1" w:hanging="720"/>
        <w:rPr>
          <w:b/>
          <w:szCs w:val="28"/>
        </w:rPr>
      </w:pPr>
      <w:r w:rsidRPr="00003933">
        <w:rPr>
          <w:b/>
          <w:bCs/>
          <w:szCs w:val="28"/>
        </w:rPr>
        <w:t>владеть</w:t>
      </w:r>
      <w:r w:rsidRPr="00003933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B308C" w:rsidRPr="009B34BC" w:rsidTr="0013499A">
        <w:trPr>
          <w:trHeight w:val="2674"/>
        </w:trPr>
        <w:tc>
          <w:tcPr>
            <w:tcW w:w="9893" w:type="dxa"/>
          </w:tcPr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методами общеклинического обследования больных ГБ (ПК-5) 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(ПК-6);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развернутого клинического диагноза по современным кла</w:t>
            </w:r>
            <w:r w:rsidRPr="009B34BC">
              <w:rPr>
                <w:sz w:val="28"/>
                <w:szCs w:val="28"/>
              </w:rPr>
              <w:t>с</w:t>
            </w:r>
            <w:r w:rsidRPr="009B34BC">
              <w:rPr>
                <w:sz w:val="28"/>
                <w:szCs w:val="28"/>
              </w:rPr>
              <w:t>сификациям (ПК6);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основными врачебными  лечебными мероприятиями при ГБ (ПК-8);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диагностики и интенсивной терапии при неотложных и угр</w:t>
            </w:r>
            <w:r w:rsidRPr="009B34BC">
              <w:rPr>
                <w:sz w:val="28"/>
                <w:szCs w:val="28"/>
              </w:rPr>
              <w:t>о</w:t>
            </w:r>
            <w:r w:rsidRPr="009B34BC">
              <w:rPr>
                <w:sz w:val="28"/>
                <w:szCs w:val="28"/>
              </w:rPr>
              <w:t>жающих жизни состояниях (</w:t>
            </w:r>
            <w:r>
              <w:rPr>
                <w:sz w:val="28"/>
                <w:szCs w:val="28"/>
              </w:rPr>
              <w:t xml:space="preserve">гипертонический криз, </w:t>
            </w:r>
            <w:r w:rsidRPr="009B34BC">
              <w:rPr>
                <w:sz w:val="28"/>
                <w:szCs w:val="28"/>
              </w:rPr>
              <w:t>сердечная астма, отек легких, острая левожелудочковая недостаточность) (ПК-10, ПК-11)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lastRenderedPageBreak/>
              <w:t>правильным  ведением медицинской документации (медицинская карта стационарного больного) (ПК-6);</w:t>
            </w:r>
          </w:p>
          <w:p w:rsidR="00AB308C" w:rsidRPr="009B34BC" w:rsidRDefault="00AB308C" w:rsidP="001223C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AB308C" w:rsidRPr="009B34BC" w:rsidRDefault="00AB308C" w:rsidP="00765773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AB308C" w:rsidRPr="009B34BC" w:rsidRDefault="00AB308C" w:rsidP="004409DB">
      <w:pPr>
        <w:pStyle w:val="a4"/>
        <w:numPr>
          <w:ilvl w:val="0"/>
          <w:numId w:val="6"/>
        </w:numPr>
        <w:ind w:right="-1"/>
        <w:rPr>
          <w:b/>
          <w:bCs/>
          <w:szCs w:val="28"/>
        </w:rPr>
      </w:pPr>
      <w:r w:rsidRPr="009B34BC">
        <w:rPr>
          <w:b/>
          <w:bCs/>
          <w:szCs w:val="28"/>
        </w:rPr>
        <w:lastRenderedPageBreak/>
        <w:t>Материалы для самоподготовки к освоению данной темы:</w:t>
      </w:r>
    </w:p>
    <w:p w:rsidR="00AB308C" w:rsidRPr="009B34BC" w:rsidRDefault="00AB308C" w:rsidP="001C67CB">
      <w:pPr>
        <w:pStyle w:val="a6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0E1EBE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B308C" w:rsidRPr="009B34BC" w:rsidRDefault="00AB308C" w:rsidP="000E1EBE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AB308C" w:rsidRPr="009B34BC" w:rsidTr="000E1EBE">
        <w:trPr>
          <w:cantSplit/>
          <w:trHeight w:val="579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Этиология и патогенез разв</w:t>
            </w:r>
            <w:r w:rsidRPr="009B34BC">
              <w:rPr>
                <w:sz w:val="28"/>
                <w:szCs w:val="28"/>
              </w:rPr>
              <w:t>и</w:t>
            </w:r>
            <w:r w:rsidRPr="009B34BC">
              <w:rPr>
                <w:sz w:val="28"/>
                <w:szCs w:val="28"/>
              </w:rPr>
              <w:t>тия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Нарисовать строение сердечной и с</w:t>
            </w:r>
            <w:r w:rsidRPr="009B34BC">
              <w:rPr>
                <w:sz w:val="28"/>
                <w:szCs w:val="28"/>
              </w:rPr>
              <w:t>о</w:t>
            </w:r>
            <w:r w:rsidRPr="009B34BC">
              <w:rPr>
                <w:sz w:val="28"/>
                <w:szCs w:val="28"/>
              </w:rPr>
              <w:t>судистой стенок.</w:t>
            </w:r>
          </w:p>
        </w:tc>
      </w:tr>
      <w:tr w:rsidR="00AB308C" w:rsidRPr="009B34BC" w:rsidTr="000E1EBE">
        <w:trPr>
          <w:cantSplit/>
          <w:trHeight w:val="255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 Факторы риска развития ГБ и их стратификация.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  <w:trHeight w:val="390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3. Классификация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  <w:trHeight w:val="298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4 Клиническая картина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5. Лабораторные данные, показ</w:t>
            </w:r>
            <w:r w:rsidRPr="009B34BC">
              <w:rPr>
                <w:sz w:val="28"/>
                <w:szCs w:val="28"/>
              </w:rPr>
              <w:t>а</w:t>
            </w:r>
            <w:r w:rsidRPr="009B34BC">
              <w:rPr>
                <w:sz w:val="28"/>
                <w:szCs w:val="28"/>
              </w:rPr>
              <w:t xml:space="preserve">тели ЭКГ, </w:t>
            </w:r>
            <w:proofErr w:type="spellStart"/>
            <w:r w:rsidRPr="009B34BC">
              <w:rPr>
                <w:sz w:val="28"/>
                <w:szCs w:val="28"/>
              </w:rPr>
              <w:t>ЭхоКГ</w:t>
            </w:r>
            <w:proofErr w:type="spellEnd"/>
            <w:r w:rsidRPr="009B34BC">
              <w:rPr>
                <w:sz w:val="28"/>
                <w:szCs w:val="28"/>
              </w:rPr>
              <w:t xml:space="preserve">, РЭГ, </w:t>
            </w:r>
            <w:r>
              <w:rPr>
                <w:sz w:val="28"/>
                <w:szCs w:val="28"/>
              </w:rPr>
              <w:t>офтал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москопия</w:t>
            </w:r>
            <w:r w:rsidRPr="009B34BC">
              <w:rPr>
                <w:sz w:val="28"/>
                <w:szCs w:val="28"/>
              </w:rPr>
              <w:t>, УЗИ почек,</w:t>
            </w:r>
            <w:r>
              <w:rPr>
                <w:sz w:val="28"/>
                <w:szCs w:val="28"/>
              </w:rPr>
              <w:t xml:space="preserve"> УЗДГ МАГ, </w:t>
            </w:r>
            <w:r w:rsidRPr="009B34BC">
              <w:rPr>
                <w:sz w:val="28"/>
                <w:szCs w:val="28"/>
              </w:rPr>
              <w:t xml:space="preserve"> экскреторная урография при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2. Написать (нарисовать) ЭКГ - и </w:t>
            </w:r>
            <w:proofErr w:type="spellStart"/>
            <w:r w:rsidRPr="009B34BC">
              <w:rPr>
                <w:sz w:val="28"/>
                <w:szCs w:val="28"/>
              </w:rPr>
              <w:t>ЭхоКГ</w:t>
            </w:r>
            <w:proofErr w:type="spellEnd"/>
            <w:r w:rsidRPr="009B34BC">
              <w:rPr>
                <w:sz w:val="28"/>
                <w:szCs w:val="28"/>
              </w:rPr>
              <w:t xml:space="preserve"> - признаки гипертрофии левого желудочка.</w:t>
            </w:r>
          </w:p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7. Принципы лечения ГБ.</w:t>
            </w:r>
            <w:r w:rsidRPr="009B34BC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3. Написать в виде рецептов основные группы гипотензивных препаратов для лечения ГБ (ингибиторы АПФ, </w:t>
            </w:r>
            <w:r>
              <w:rPr>
                <w:sz w:val="28"/>
                <w:szCs w:val="28"/>
              </w:rPr>
              <w:t>БРА, β</w:t>
            </w:r>
            <w:r w:rsidRPr="009B34BC">
              <w:rPr>
                <w:sz w:val="28"/>
                <w:szCs w:val="28"/>
              </w:rPr>
              <w:t>-</w:t>
            </w:r>
            <w:proofErr w:type="spellStart"/>
            <w:r w:rsidRPr="009B34BC">
              <w:rPr>
                <w:sz w:val="28"/>
                <w:szCs w:val="28"/>
              </w:rPr>
              <w:t>адреноблокаторы</w:t>
            </w:r>
            <w:proofErr w:type="spellEnd"/>
            <w:r w:rsidRPr="009B34BC">
              <w:rPr>
                <w:sz w:val="28"/>
                <w:szCs w:val="28"/>
              </w:rPr>
              <w:t xml:space="preserve">, антагонисты кальция, </w:t>
            </w:r>
            <w:r>
              <w:rPr>
                <w:sz w:val="28"/>
                <w:szCs w:val="28"/>
              </w:rPr>
              <w:t>диуретики</w:t>
            </w:r>
            <w:r w:rsidRPr="009B34BC">
              <w:rPr>
                <w:sz w:val="28"/>
                <w:szCs w:val="28"/>
              </w:rPr>
              <w:t>).</w:t>
            </w: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8. Профилактика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B308C" w:rsidRPr="009B34BC" w:rsidRDefault="00AB308C" w:rsidP="001C67CB">
      <w:pPr>
        <w:pStyle w:val="a4"/>
        <w:ind w:left="720" w:right="-1" w:firstLine="0"/>
        <w:rPr>
          <w:b/>
          <w:bCs/>
          <w:szCs w:val="28"/>
        </w:rPr>
      </w:pPr>
    </w:p>
    <w:p w:rsidR="00AB308C" w:rsidRPr="009B34BC" w:rsidRDefault="00AB308C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  <w:u w:val="single"/>
        </w:rPr>
      </w:pPr>
      <w:r w:rsidRPr="009B34BC">
        <w:rPr>
          <w:b/>
          <w:bCs/>
          <w:szCs w:val="28"/>
        </w:rPr>
        <w:t>Вид занятия:</w:t>
      </w:r>
      <w:r w:rsidRPr="009B34BC">
        <w:rPr>
          <w:szCs w:val="28"/>
        </w:rPr>
        <w:t xml:space="preserve"> практическое занятие.</w:t>
      </w:r>
    </w:p>
    <w:p w:rsidR="00AB308C" w:rsidRPr="009B34BC" w:rsidRDefault="00AB308C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</w:rPr>
      </w:pPr>
      <w:r w:rsidRPr="009B34BC">
        <w:rPr>
          <w:b/>
          <w:bCs/>
          <w:szCs w:val="28"/>
        </w:rPr>
        <w:t xml:space="preserve">Продолжительность занятия: </w:t>
      </w:r>
      <w:r>
        <w:rPr>
          <w:bCs/>
          <w:szCs w:val="28"/>
        </w:rPr>
        <w:t xml:space="preserve">8 </w:t>
      </w:r>
      <w:r w:rsidRPr="009B34BC">
        <w:rPr>
          <w:bCs/>
          <w:szCs w:val="28"/>
        </w:rPr>
        <w:t>часов</w:t>
      </w:r>
      <w:r>
        <w:rPr>
          <w:bCs/>
          <w:szCs w:val="28"/>
        </w:rPr>
        <w:t xml:space="preserve"> (2 практических занятия по 4 часа)  </w:t>
      </w:r>
    </w:p>
    <w:p w:rsidR="00AB308C" w:rsidRPr="009B34BC" w:rsidRDefault="00AB308C" w:rsidP="004409DB">
      <w:pPr>
        <w:pStyle w:val="a4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9B34BC">
        <w:rPr>
          <w:b/>
          <w:bCs/>
          <w:szCs w:val="28"/>
        </w:rPr>
        <w:t xml:space="preserve">6.  Оснащение: </w:t>
      </w:r>
    </w:p>
    <w:p w:rsidR="00AB308C" w:rsidRPr="009B34BC" w:rsidRDefault="00AB308C" w:rsidP="004409DB">
      <w:pPr>
        <w:pStyle w:val="a4"/>
        <w:ind w:left="720" w:right="-1" w:firstLine="360"/>
        <w:rPr>
          <w:szCs w:val="28"/>
        </w:rPr>
      </w:pPr>
      <w:r w:rsidRPr="009B34BC">
        <w:rPr>
          <w:szCs w:val="28"/>
        </w:rPr>
        <w:t xml:space="preserve">6.1. Дидактический материал (видеофильмы, </w:t>
      </w:r>
      <w:proofErr w:type="spellStart"/>
      <w:r w:rsidRPr="009B34BC">
        <w:rPr>
          <w:szCs w:val="28"/>
        </w:rPr>
        <w:t>тренинговые</w:t>
      </w:r>
      <w:proofErr w:type="spellEnd"/>
      <w:r w:rsidRPr="009B34BC">
        <w:rPr>
          <w:szCs w:val="28"/>
        </w:rPr>
        <w:t xml:space="preserve"> и контр</w:t>
      </w:r>
      <w:r w:rsidRPr="009B34BC">
        <w:rPr>
          <w:szCs w:val="28"/>
        </w:rPr>
        <w:t>о</w:t>
      </w:r>
      <w:r w:rsidRPr="009B34BC">
        <w:rPr>
          <w:szCs w:val="28"/>
        </w:rPr>
        <w:t>лирующие компьютерные программы, мультимедийные атласы и сит</w:t>
      </w:r>
      <w:r w:rsidRPr="009B34BC">
        <w:rPr>
          <w:szCs w:val="28"/>
        </w:rPr>
        <w:t>у</w:t>
      </w:r>
      <w:r w:rsidRPr="009B34BC">
        <w:rPr>
          <w:szCs w:val="28"/>
        </w:rPr>
        <w:t>ационные задачи);</w:t>
      </w:r>
    </w:p>
    <w:p w:rsidR="00AB308C" w:rsidRPr="009B34BC" w:rsidRDefault="00AB308C" w:rsidP="004409DB">
      <w:pPr>
        <w:pStyle w:val="a4"/>
        <w:ind w:left="720" w:right="-1" w:firstLine="360"/>
        <w:rPr>
          <w:szCs w:val="28"/>
        </w:rPr>
      </w:pPr>
      <w:r w:rsidRPr="009B34BC">
        <w:rPr>
          <w:szCs w:val="28"/>
        </w:rPr>
        <w:t>6.2. ТСО (компьютеры, видеодвойка, мультимедийный проектор)</w:t>
      </w:r>
    </w:p>
    <w:p w:rsidR="00AB308C" w:rsidRPr="009B34BC" w:rsidRDefault="00AB308C" w:rsidP="004409DB">
      <w:pPr>
        <w:pStyle w:val="a4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Pr="009B34BC">
        <w:rPr>
          <w:b/>
          <w:bCs/>
          <w:szCs w:val="28"/>
        </w:rPr>
        <w:t>7.</w:t>
      </w:r>
      <w:r w:rsidRPr="009B34BC">
        <w:rPr>
          <w:szCs w:val="28"/>
        </w:rPr>
        <w:t xml:space="preserve">  </w:t>
      </w:r>
      <w:r w:rsidRPr="009B34BC">
        <w:rPr>
          <w:b/>
          <w:bCs/>
          <w:szCs w:val="28"/>
        </w:rPr>
        <w:t>Содержание занятия:</w:t>
      </w:r>
    </w:p>
    <w:p w:rsidR="00AB308C" w:rsidRPr="009B34BC" w:rsidRDefault="00AB308C" w:rsidP="004409DB">
      <w:pPr>
        <w:pStyle w:val="a4"/>
        <w:ind w:left="0" w:right="-1" w:firstLine="0"/>
        <w:rPr>
          <w:szCs w:val="28"/>
        </w:rPr>
      </w:pPr>
      <w:r>
        <w:rPr>
          <w:b/>
          <w:szCs w:val="28"/>
        </w:rPr>
        <w:t xml:space="preserve">    </w:t>
      </w:r>
      <w:r w:rsidRPr="001E35A9">
        <w:rPr>
          <w:b/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9B34BC">
        <w:rPr>
          <w:szCs w:val="28"/>
        </w:rPr>
        <w:t>(5 тестов 1 типа)</w:t>
      </w:r>
    </w:p>
    <w:p w:rsidR="00AB308C" w:rsidRPr="009B34BC" w:rsidRDefault="00AB308C" w:rsidP="004409DB">
      <w:pPr>
        <w:pStyle w:val="a4"/>
        <w:ind w:left="0" w:right="-1" w:firstLine="0"/>
        <w:rPr>
          <w:szCs w:val="28"/>
        </w:rPr>
      </w:pPr>
    </w:p>
    <w:p w:rsidR="00AB308C" w:rsidRPr="009B34BC" w:rsidRDefault="00AB308C" w:rsidP="00A53137">
      <w:pPr>
        <w:spacing w:line="360" w:lineRule="auto"/>
        <w:ind w:firstLine="709"/>
        <w:rPr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</w:t>
      </w:r>
      <w:r w:rsidRPr="009B34BC">
        <w:rPr>
          <w:b/>
          <w:sz w:val="28"/>
          <w:szCs w:val="28"/>
          <w:lang w:val="en-US"/>
        </w:rPr>
        <w:t>I</w:t>
      </w:r>
      <w:r w:rsidRPr="009B34BC">
        <w:rPr>
          <w:b/>
          <w:sz w:val="28"/>
          <w:szCs w:val="28"/>
        </w:rPr>
        <w:t xml:space="preserve"> типа </w:t>
      </w:r>
      <w:r w:rsidRPr="009B34BC">
        <w:rPr>
          <w:sz w:val="28"/>
          <w:szCs w:val="28"/>
        </w:rPr>
        <w:t>(выберите один наиболее правильный ответ).</w:t>
      </w:r>
    </w:p>
    <w:p w:rsidR="00AB308C" w:rsidRPr="002D715F" w:rsidRDefault="00AB308C" w:rsidP="00703520">
      <w:pPr>
        <w:tabs>
          <w:tab w:val="left" w:pos="5245"/>
        </w:tabs>
        <w:spacing w:before="240" w:line="276" w:lineRule="auto"/>
        <w:jc w:val="both"/>
        <w:rPr>
          <w:sz w:val="28"/>
          <w:szCs w:val="28"/>
        </w:rPr>
      </w:pPr>
      <w:r w:rsidRPr="002D715F">
        <w:rPr>
          <w:sz w:val="28"/>
          <w:szCs w:val="28"/>
        </w:rPr>
        <w:lastRenderedPageBreak/>
        <w:t>1. КАКОЙ ПРИЗНАК ВЫЯВЛЯЕТСЯ ТОЛЬКО С НАСТУПЛЕНИЕМ 2-Й СТАДИИ ГИПЕРТОНИЧЕСКОЙ БОЛЕЗНИ?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Гипертонические кризы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B34BC">
        <w:rPr>
          <w:sz w:val="28"/>
          <w:szCs w:val="28"/>
        </w:rPr>
        <w:t>илатация сердечных полостей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Стабилизация АД в форме </w:t>
      </w:r>
      <w:proofErr w:type="spellStart"/>
      <w:r w:rsidRPr="009B34BC">
        <w:rPr>
          <w:sz w:val="28"/>
          <w:szCs w:val="28"/>
        </w:rPr>
        <w:t>систоло</w:t>
      </w:r>
      <w:proofErr w:type="spellEnd"/>
      <w:r w:rsidRPr="009B34BC">
        <w:rPr>
          <w:sz w:val="28"/>
          <w:szCs w:val="28"/>
        </w:rPr>
        <w:t xml:space="preserve"> - диастолической гипертензии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Гипертрофия левого желудочка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Появление приступов стенокардии</w:t>
      </w:r>
    </w:p>
    <w:p w:rsidR="00AB308C" w:rsidRPr="009B34BC" w:rsidRDefault="00AB308C" w:rsidP="00703520">
      <w:p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 xml:space="preserve">                                                                                                 Эталон ответа: 4</w:t>
      </w:r>
    </w:p>
    <w:p w:rsidR="00AB308C" w:rsidRPr="002D715F" w:rsidRDefault="00AB308C" w:rsidP="00FB2D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D715F">
        <w:rPr>
          <w:b/>
          <w:sz w:val="28"/>
          <w:szCs w:val="28"/>
        </w:rPr>
        <w:t xml:space="preserve">7.2. Разбор с преподавателем узловых вопросов, необходимых для освоения темы занятия 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1. Дайте определение ГБ.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2. Каковы факторы риска развития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3. Какие теории патогенеза ГБ выделяются современными исследованиями?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4. Что лежит в основе классификации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5. Какие патоморфологические изменения наблюдаются в органах мишенях при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6. Каковы основные клинические проявления 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7. При каких заболеваниях развиваются симптоматические артериальные г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пертензии?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8. Методы диагностики ГБ и симптоматических артериальных гипертензий.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9. Какова дифференциальная диагностика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10. Охарактеризуйте осложнения ГБ.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11. Что такое ассоциативные клинические состояния?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12. Принципы лечения ГБ (характеристика основных групп гипотензивных препаратов, показания и противопоказания).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13. Неотложная помощь при различных формах гипертонических кризов.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14. Профилактика ГБ.</w:t>
      </w:r>
    </w:p>
    <w:p w:rsidR="00AB308C" w:rsidRPr="002D715F" w:rsidRDefault="00AB308C" w:rsidP="00A53137">
      <w:pPr>
        <w:pStyle w:val="a4"/>
        <w:ind w:left="0" w:right="-1" w:firstLine="0"/>
        <w:rPr>
          <w:b/>
          <w:szCs w:val="28"/>
        </w:rPr>
      </w:pPr>
    </w:p>
    <w:p w:rsidR="00AB308C" w:rsidRPr="002D715F" w:rsidRDefault="00AB308C" w:rsidP="004409DB">
      <w:pPr>
        <w:pStyle w:val="a4"/>
        <w:ind w:left="0" w:right="-1" w:firstLine="75"/>
        <w:rPr>
          <w:b/>
          <w:szCs w:val="28"/>
        </w:rPr>
      </w:pPr>
      <w:r w:rsidRPr="002D715F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AB308C" w:rsidRPr="009B34BC" w:rsidRDefault="00AB308C" w:rsidP="00A53137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Методы </w:t>
      </w:r>
      <w:proofErr w:type="spellStart"/>
      <w:r w:rsidRPr="009B34BC">
        <w:rPr>
          <w:sz w:val="28"/>
          <w:szCs w:val="28"/>
        </w:rPr>
        <w:t>физикального</w:t>
      </w:r>
      <w:proofErr w:type="spellEnd"/>
      <w:r w:rsidRPr="009B34BC">
        <w:rPr>
          <w:sz w:val="28"/>
          <w:szCs w:val="28"/>
        </w:rPr>
        <w:t xml:space="preserve"> обследования больного ГБ по органам и сист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мам (осмотр, пальпация, перкуссия, аускультация). Интерпретация типичных общего, биохимического и серологического анализов крови, ЭКГ, рентген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 xml:space="preserve">граммы органов грудной клетки, </w:t>
      </w:r>
      <w:proofErr w:type="spellStart"/>
      <w:r w:rsidRPr="009B34BC">
        <w:rPr>
          <w:sz w:val="28"/>
          <w:szCs w:val="28"/>
        </w:rPr>
        <w:t>ЭхоКГ</w:t>
      </w:r>
      <w:proofErr w:type="spellEnd"/>
      <w:r w:rsidRPr="009B34BC">
        <w:rPr>
          <w:sz w:val="28"/>
          <w:szCs w:val="28"/>
        </w:rPr>
        <w:t xml:space="preserve"> при ГБ, УЗДГ МАГ.</w:t>
      </w:r>
    </w:p>
    <w:p w:rsidR="00AB308C" w:rsidRPr="009B34BC" w:rsidRDefault="00AB308C" w:rsidP="004409DB">
      <w:pPr>
        <w:pStyle w:val="a4"/>
        <w:ind w:left="0" w:right="-1" w:firstLine="75"/>
        <w:rPr>
          <w:szCs w:val="28"/>
        </w:rPr>
      </w:pPr>
    </w:p>
    <w:p w:rsidR="00AB308C" w:rsidRPr="009B34BC" w:rsidRDefault="00AB308C" w:rsidP="00703520">
      <w:pPr>
        <w:pStyle w:val="a4"/>
        <w:ind w:left="0" w:right="-1" w:firstLine="75"/>
        <w:rPr>
          <w:szCs w:val="28"/>
        </w:rPr>
      </w:pPr>
      <w:r w:rsidRPr="002D715F">
        <w:rPr>
          <w:b/>
          <w:szCs w:val="28"/>
        </w:rPr>
        <w:t xml:space="preserve">7.4. Самостоятельная контактная работа </w:t>
      </w:r>
      <w:r>
        <w:rPr>
          <w:b/>
          <w:szCs w:val="28"/>
        </w:rPr>
        <w:t xml:space="preserve">обучающихся </w:t>
      </w:r>
      <w:r w:rsidRPr="002D715F">
        <w:rPr>
          <w:b/>
          <w:szCs w:val="28"/>
        </w:rPr>
        <w:t xml:space="preserve"> под контролем преподавателя:</w:t>
      </w:r>
      <w:r w:rsidRPr="009B34BC">
        <w:rPr>
          <w:szCs w:val="28"/>
        </w:rPr>
        <w:t xml:space="preserve"> </w:t>
      </w:r>
      <w:proofErr w:type="spellStart"/>
      <w:r w:rsidRPr="009B34BC">
        <w:rPr>
          <w:szCs w:val="28"/>
        </w:rPr>
        <w:t>курация</w:t>
      </w:r>
      <w:proofErr w:type="spellEnd"/>
      <w:r w:rsidRPr="009B34BC">
        <w:rPr>
          <w:szCs w:val="28"/>
        </w:rPr>
        <w:t xml:space="preserve"> тематических больных, посещение с больными л</w:t>
      </w:r>
      <w:r w:rsidRPr="009B34BC">
        <w:rPr>
          <w:szCs w:val="28"/>
        </w:rPr>
        <w:t>е</w:t>
      </w:r>
      <w:r w:rsidRPr="009B34BC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</w:t>
      </w:r>
      <w:r w:rsidRPr="009B34BC">
        <w:rPr>
          <w:szCs w:val="28"/>
        </w:rPr>
        <w:lastRenderedPageBreak/>
        <w:t xml:space="preserve">компьютерными программами, учебным аудиоматериалом, мультимедийным атласом, просмотр учебного видеофильма. </w:t>
      </w:r>
    </w:p>
    <w:p w:rsidR="00AB308C" w:rsidRPr="009B34BC" w:rsidRDefault="00AB308C" w:rsidP="004409DB">
      <w:pPr>
        <w:pStyle w:val="a4"/>
        <w:ind w:left="0" w:right="-1" w:firstLine="75"/>
        <w:rPr>
          <w:szCs w:val="28"/>
        </w:rPr>
      </w:pPr>
    </w:p>
    <w:p w:rsidR="00AB308C" w:rsidRPr="002D715F" w:rsidRDefault="00AB308C" w:rsidP="004409DB">
      <w:pPr>
        <w:pStyle w:val="a4"/>
        <w:ind w:left="0" w:right="-1" w:firstLine="75"/>
        <w:rPr>
          <w:b/>
          <w:szCs w:val="28"/>
        </w:rPr>
      </w:pPr>
      <w:r w:rsidRPr="002D715F">
        <w:rPr>
          <w:b/>
          <w:szCs w:val="28"/>
        </w:rPr>
        <w:t>7.5. Контроль конечного уровня  усвоения темы</w:t>
      </w:r>
      <w:r>
        <w:rPr>
          <w:b/>
          <w:szCs w:val="28"/>
        </w:rPr>
        <w:t xml:space="preserve"> </w:t>
      </w:r>
    </w:p>
    <w:p w:rsidR="00AB308C" w:rsidRPr="009B34BC" w:rsidRDefault="00AB308C" w:rsidP="004409DB">
      <w:pPr>
        <w:pStyle w:val="a4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 по теме занятия.</w:t>
      </w:r>
    </w:p>
    <w:p w:rsidR="00AB308C" w:rsidRPr="009B34BC" w:rsidRDefault="00AB308C" w:rsidP="009079A9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ния курируемых больных ГБ.</w:t>
      </w:r>
    </w:p>
    <w:p w:rsidR="00AB308C" w:rsidRPr="009B34BC" w:rsidRDefault="00AB308C" w:rsidP="004409DB">
      <w:pPr>
        <w:pStyle w:val="a4"/>
        <w:ind w:left="0" w:right="-1" w:firstLine="708"/>
        <w:rPr>
          <w:szCs w:val="28"/>
        </w:rPr>
      </w:pPr>
    </w:p>
    <w:p w:rsidR="00AB308C" w:rsidRPr="009B34BC" w:rsidRDefault="00AB308C" w:rsidP="004409DB">
      <w:pPr>
        <w:pStyle w:val="a4"/>
        <w:ind w:left="0" w:right="-1" w:firstLine="708"/>
        <w:rPr>
          <w:szCs w:val="28"/>
        </w:rPr>
      </w:pPr>
      <w:r w:rsidRPr="001E35A9">
        <w:rPr>
          <w:b/>
          <w:szCs w:val="28"/>
        </w:rPr>
        <w:t>Материалы для контроля уровня освоения темы</w:t>
      </w:r>
      <w:r w:rsidRPr="009B34BC">
        <w:rPr>
          <w:szCs w:val="28"/>
        </w:rPr>
        <w:t>: тесты, ситуацио</w:t>
      </w:r>
      <w:r w:rsidRPr="009B34BC">
        <w:rPr>
          <w:szCs w:val="28"/>
        </w:rPr>
        <w:t>н</w:t>
      </w:r>
      <w:r w:rsidRPr="009B34BC">
        <w:rPr>
          <w:szCs w:val="28"/>
        </w:rPr>
        <w:t>ные задачи.</w:t>
      </w:r>
    </w:p>
    <w:p w:rsidR="00AB308C" w:rsidRPr="009B34BC" w:rsidRDefault="00AB308C" w:rsidP="00703520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</w:t>
      </w:r>
      <w:r w:rsidRPr="009B34BC">
        <w:rPr>
          <w:b/>
          <w:sz w:val="28"/>
          <w:szCs w:val="28"/>
          <w:lang w:val="en-US"/>
        </w:rPr>
        <w:t>II</w:t>
      </w:r>
      <w:r w:rsidRPr="009B34BC">
        <w:rPr>
          <w:b/>
          <w:sz w:val="28"/>
          <w:szCs w:val="28"/>
        </w:rPr>
        <w:t xml:space="preserve"> типа </w:t>
      </w:r>
      <w:r w:rsidRPr="009B34BC">
        <w:rPr>
          <w:sz w:val="28"/>
          <w:szCs w:val="28"/>
        </w:rPr>
        <w:t>(для каждого вопроса, пронумерованного цифрой, по</w:t>
      </w:r>
      <w:r w:rsidRPr="009B34BC">
        <w:rPr>
          <w:sz w:val="28"/>
          <w:szCs w:val="28"/>
        </w:rPr>
        <w:t>д</w:t>
      </w:r>
      <w:r w:rsidRPr="009B34BC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9B34BC">
        <w:rPr>
          <w:sz w:val="28"/>
          <w:szCs w:val="28"/>
        </w:rPr>
        <w:t>а</w:t>
      </w:r>
      <w:r w:rsidRPr="009B34BC">
        <w:rPr>
          <w:sz w:val="28"/>
          <w:szCs w:val="28"/>
        </w:rPr>
        <w:t>зу):</w:t>
      </w:r>
    </w:p>
    <w:p w:rsidR="00AB308C" w:rsidRPr="009B34BC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 w:val="28"/>
          <w:szCs w:val="28"/>
        </w:rPr>
      </w:pPr>
    </w:p>
    <w:p w:rsidR="00AB308C" w:rsidRPr="002D715F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  <w:r w:rsidRPr="002D715F">
        <w:rPr>
          <w:sz w:val="28"/>
          <w:szCs w:val="28"/>
        </w:rPr>
        <w:t>1. УКАЖИТЕ ПРИЧИНЫ ПОЯВЛЕНИЯ У БОЛЬНЫХ ГБ СЛЕДУЮЩИХ КЛИНИЧЕСКИХ СИМПТОМОВ:</w:t>
      </w:r>
    </w:p>
    <w:p w:rsidR="00AB308C" w:rsidRPr="002D715F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AB308C" w:rsidRPr="009B34BC" w:rsidTr="0059079C">
        <w:tc>
          <w:tcPr>
            <w:tcW w:w="4927" w:type="dxa"/>
          </w:tcPr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Сердцебиение, ощущение пульса-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proofErr w:type="spellStart"/>
            <w:r w:rsidRPr="009B34BC">
              <w:rPr>
                <w:sz w:val="28"/>
                <w:szCs w:val="28"/>
              </w:rPr>
              <w:t>ции</w:t>
            </w:r>
            <w:proofErr w:type="spellEnd"/>
            <w:r w:rsidRPr="009B34BC">
              <w:rPr>
                <w:sz w:val="28"/>
                <w:szCs w:val="28"/>
              </w:rPr>
              <w:t xml:space="preserve"> в голове, покраснение лица,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потливость.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 Стойкое повышение АД.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3. Повышение систолического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артериального давления.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4. Феномен перекреста - симптом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proofErr w:type="spellStart"/>
            <w:r w:rsidRPr="009B34BC">
              <w:rPr>
                <w:sz w:val="28"/>
                <w:szCs w:val="28"/>
              </w:rPr>
              <w:t>Салюса</w:t>
            </w:r>
            <w:proofErr w:type="spellEnd"/>
            <w:r w:rsidRPr="009B34BC">
              <w:rPr>
                <w:sz w:val="28"/>
                <w:szCs w:val="28"/>
              </w:rPr>
              <w:t>-Гунна.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5. Расширение границ сердечной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тупости влево.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6. Тахикардия, усиление тонов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сердца.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7. Акцент II тона над аортой.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8. Систолический шум на верхушке </w:t>
            </w:r>
          </w:p>
          <w:p w:rsidR="00AB308C" w:rsidRPr="009B34BC" w:rsidRDefault="00AB308C" w:rsidP="002D715F">
            <w:pPr>
              <w:pStyle w:val="21"/>
              <w:tabs>
                <w:tab w:val="left" w:pos="5245"/>
              </w:tabs>
              <w:spacing w:before="0"/>
              <w:ind w:right="0" w:firstLine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сердца.</w:t>
            </w:r>
          </w:p>
        </w:tc>
        <w:tc>
          <w:tcPr>
            <w:tcW w:w="4927" w:type="dxa"/>
          </w:tcPr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А. Повышение ударного и минутного объемов крови.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Б. Развитие артериосклероза головн</w:t>
            </w:r>
            <w:r w:rsidRPr="009B34BC">
              <w:rPr>
                <w:sz w:val="28"/>
                <w:szCs w:val="28"/>
              </w:rPr>
              <w:t>о</w:t>
            </w:r>
            <w:r w:rsidRPr="009B34BC">
              <w:rPr>
                <w:sz w:val="28"/>
                <w:szCs w:val="28"/>
              </w:rPr>
              <w:t>го мозга.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В. Гиперсекреция  ренина, альдост</w:t>
            </w:r>
            <w:r w:rsidRPr="009B34BC">
              <w:rPr>
                <w:sz w:val="28"/>
                <w:szCs w:val="28"/>
              </w:rPr>
              <w:t>е</w:t>
            </w:r>
            <w:r w:rsidRPr="009B34BC">
              <w:rPr>
                <w:sz w:val="28"/>
                <w:szCs w:val="28"/>
              </w:rPr>
              <w:t>рона, задержка натрия в стенках а</w:t>
            </w:r>
            <w:r w:rsidRPr="009B34BC">
              <w:rPr>
                <w:sz w:val="28"/>
                <w:szCs w:val="28"/>
              </w:rPr>
              <w:t>р</w:t>
            </w:r>
            <w:r w:rsidRPr="009B34BC">
              <w:rPr>
                <w:sz w:val="28"/>
                <w:szCs w:val="28"/>
              </w:rPr>
              <w:t>териол- повышение периферического сосудистого сопротивления.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Г. Рабочая гипертрофия левого жел</w:t>
            </w:r>
            <w:r w:rsidRPr="009B34BC">
              <w:rPr>
                <w:sz w:val="28"/>
                <w:szCs w:val="28"/>
              </w:rPr>
              <w:t>у</w:t>
            </w:r>
            <w:r w:rsidRPr="009B34BC">
              <w:rPr>
                <w:sz w:val="28"/>
                <w:szCs w:val="28"/>
              </w:rPr>
              <w:t>дочка.</w:t>
            </w:r>
          </w:p>
          <w:p w:rsidR="00AB308C" w:rsidRPr="009B34BC" w:rsidRDefault="00AB308C" w:rsidP="002D715F">
            <w:pPr>
              <w:pStyle w:val="21"/>
              <w:tabs>
                <w:tab w:val="left" w:pos="5245"/>
              </w:tabs>
              <w:spacing w:before="0"/>
              <w:ind w:right="0" w:firstLine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Д. </w:t>
            </w:r>
            <w:proofErr w:type="spellStart"/>
            <w:r w:rsidRPr="009B34BC">
              <w:rPr>
                <w:sz w:val="28"/>
                <w:szCs w:val="28"/>
              </w:rPr>
              <w:t>Развитиe</w:t>
            </w:r>
            <w:proofErr w:type="spellEnd"/>
            <w:r w:rsidRPr="009B34BC">
              <w:rPr>
                <w:sz w:val="28"/>
                <w:szCs w:val="28"/>
              </w:rPr>
              <w:t xml:space="preserve"> относительной </w:t>
            </w:r>
            <w:proofErr w:type="spellStart"/>
            <w:r w:rsidRPr="009B34BC">
              <w:rPr>
                <w:sz w:val="28"/>
                <w:szCs w:val="28"/>
              </w:rPr>
              <w:t>нeдост</w:t>
            </w:r>
            <w:r w:rsidRPr="009B34BC">
              <w:rPr>
                <w:sz w:val="28"/>
                <w:szCs w:val="28"/>
              </w:rPr>
              <w:t>а</w:t>
            </w:r>
            <w:r w:rsidRPr="009B34BC">
              <w:rPr>
                <w:sz w:val="28"/>
                <w:szCs w:val="28"/>
              </w:rPr>
              <w:t>точности</w:t>
            </w:r>
            <w:proofErr w:type="spellEnd"/>
            <w:r w:rsidRPr="009B34BC">
              <w:rPr>
                <w:sz w:val="28"/>
                <w:szCs w:val="28"/>
              </w:rPr>
              <w:t xml:space="preserve"> митрального клапана.</w:t>
            </w:r>
          </w:p>
        </w:tc>
      </w:tr>
    </w:tbl>
    <w:p w:rsidR="00AB308C" w:rsidRPr="009B34BC" w:rsidRDefault="00AB308C" w:rsidP="00703520">
      <w:pPr>
        <w:pStyle w:val="21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AB308C" w:rsidRPr="009B34BC" w:rsidRDefault="00AB308C" w:rsidP="00703520">
      <w:pPr>
        <w:spacing w:line="276" w:lineRule="auto"/>
        <w:jc w:val="right"/>
        <w:rPr>
          <w:sz w:val="28"/>
          <w:szCs w:val="28"/>
        </w:rPr>
      </w:pPr>
      <w:r w:rsidRPr="009B34BC">
        <w:rPr>
          <w:sz w:val="28"/>
          <w:szCs w:val="28"/>
        </w:rPr>
        <w:t>Эталоны ответов: 1А, 2В, 3А, 4Б, 5Г, 6А, 7В, 8Д.</w:t>
      </w:r>
    </w:p>
    <w:p w:rsidR="00AB308C" w:rsidRPr="009B34BC" w:rsidRDefault="00AB308C" w:rsidP="00703520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Ш типа </w:t>
      </w:r>
      <w:r w:rsidRPr="009B34BC">
        <w:rPr>
          <w:sz w:val="28"/>
          <w:szCs w:val="28"/>
        </w:rPr>
        <w:t>(выберите один или несколько правильных ответов):</w:t>
      </w:r>
    </w:p>
    <w:p w:rsidR="00AB308C" w:rsidRPr="002D715F" w:rsidRDefault="00AB308C" w:rsidP="00703520">
      <w:pPr>
        <w:tabs>
          <w:tab w:val="left" w:pos="644"/>
          <w:tab w:val="left" w:pos="5245"/>
        </w:tabs>
        <w:spacing w:line="276" w:lineRule="auto"/>
        <w:jc w:val="both"/>
        <w:rPr>
          <w:sz w:val="28"/>
          <w:szCs w:val="28"/>
        </w:rPr>
      </w:pPr>
      <w:r w:rsidRPr="002D715F">
        <w:rPr>
          <w:sz w:val="28"/>
          <w:szCs w:val="28"/>
        </w:rPr>
        <w:t>1. КАКИЕ ИССЛЕДОВАНИЯ НУЖНО ВЫПОЛНИТЬ ДЛЯ ДИАГНОСТ</w:t>
      </w:r>
      <w:r w:rsidRPr="002D715F">
        <w:rPr>
          <w:sz w:val="28"/>
          <w:szCs w:val="28"/>
        </w:rPr>
        <w:t>И</w:t>
      </w:r>
      <w:r w:rsidRPr="002D715F">
        <w:rPr>
          <w:sz w:val="28"/>
          <w:szCs w:val="28"/>
        </w:rPr>
        <w:t>КИ ФЕОХРОМОЦИТОМЫ:</w:t>
      </w:r>
    </w:p>
    <w:p w:rsidR="00AB308C" w:rsidRPr="009B34BC" w:rsidRDefault="00AB308C" w:rsidP="002D715F">
      <w:pPr>
        <w:pStyle w:val="a6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Суточная экскреция альдостерона с мочой</w:t>
      </w:r>
    </w:p>
    <w:p w:rsidR="00AB308C" w:rsidRPr="009B34BC" w:rsidRDefault="00AB308C" w:rsidP="002D715F">
      <w:pPr>
        <w:pStyle w:val="a6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 xml:space="preserve">Определение </w:t>
      </w:r>
      <w:proofErr w:type="spellStart"/>
      <w:r w:rsidRPr="009B34BC">
        <w:rPr>
          <w:sz w:val="28"/>
          <w:szCs w:val="28"/>
        </w:rPr>
        <w:t>ванилилминдальной</w:t>
      </w:r>
      <w:proofErr w:type="spellEnd"/>
      <w:r w:rsidRPr="009B34BC">
        <w:rPr>
          <w:sz w:val="28"/>
          <w:szCs w:val="28"/>
        </w:rPr>
        <w:t xml:space="preserve"> кислоты в моче</w:t>
      </w:r>
    </w:p>
    <w:p w:rsidR="00AB308C" w:rsidRPr="009B34BC" w:rsidRDefault="00AB308C" w:rsidP="002D715F">
      <w:pPr>
        <w:pStyle w:val="a6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Активность ренина в плазме</w:t>
      </w:r>
    </w:p>
    <w:p w:rsidR="00AB308C" w:rsidRPr="009B34BC" w:rsidRDefault="00AB308C" w:rsidP="002D715F">
      <w:pPr>
        <w:pStyle w:val="a6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lastRenderedPageBreak/>
        <w:t xml:space="preserve">УЗИ поджелудочной железы </w:t>
      </w:r>
    </w:p>
    <w:p w:rsidR="00AB308C" w:rsidRPr="009B34BC" w:rsidRDefault="00AB308C" w:rsidP="00703520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B34BC">
        <w:rPr>
          <w:rFonts w:ascii="Times New Roman" w:hAnsi="Times New Roman"/>
          <w:sz w:val="28"/>
          <w:szCs w:val="28"/>
        </w:rPr>
        <w:t>Эталон ответа: 2</w:t>
      </w:r>
    </w:p>
    <w:p w:rsidR="00AB308C" w:rsidRPr="009B34BC" w:rsidRDefault="00AB308C" w:rsidP="004409DB">
      <w:pPr>
        <w:pStyle w:val="a4"/>
        <w:ind w:left="0" w:right="-1" w:firstLine="708"/>
        <w:rPr>
          <w:szCs w:val="28"/>
        </w:rPr>
      </w:pPr>
    </w:p>
    <w:p w:rsidR="00AB308C" w:rsidRDefault="00AB308C" w:rsidP="009079A9">
      <w:pPr>
        <w:ind w:firstLine="709"/>
        <w:jc w:val="center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задачи </w:t>
      </w:r>
    </w:p>
    <w:p w:rsidR="00AB308C" w:rsidRPr="009B34BC" w:rsidRDefault="00AB308C" w:rsidP="009079A9">
      <w:pPr>
        <w:ind w:firstLine="709"/>
        <w:jc w:val="center"/>
        <w:rPr>
          <w:sz w:val="28"/>
          <w:szCs w:val="28"/>
        </w:rPr>
      </w:pP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Больная А., 56 лет, обратилась с жалобами на головные боли в зат</w:t>
      </w:r>
      <w:r w:rsidRPr="009B34BC">
        <w:rPr>
          <w:sz w:val="28"/>
          <w:szCs w:val="28"/>
        </w:rPr>
        <w:t>ы</w:t>
      </w:r>
      <w:r w:rsidRPr="009B34BC">
        <w:rPr>
          <w:sz w:val="28"/>
          <w:szCs w:val="28"/>
        </w:rPr>
        <w:t>лочной области, ухудшение зрения и памяти, плохой сон.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Впервые подобные жалобы возникли 2 года назад после психоэмоци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>нального перенапряжения, беспокоили редко, к врачу не обращалась, прин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 xml:space="preserve">мала анальгетики, </w:t>
      </w:r>
      <w:proofErr w:type="spellStart"/>
      <w:r w:rsidRPr="009B34BC">
        <w:rPr>
          <w:sz w:val="28"/>
          <w:szCs w:val="28"/>
        </w:rPr>
        <w:t>ноотропил</w:t>
      </w:r>
      <w:proofErr w:type="spellEnd"/>
      <w:r w:rsidRPr="009B34BC">
        <w:rPr>
          <w:sz w:val="28"/>
          <w:szCs w:val="28"/>
        </w:rPr>
        <w:t xml:space="preserve"> с переменным эффектом. Четыре месяца назад в связи с конфликтной ситуацией на работе была вынуждена уйти на пенсию, после чего состояние ухудшилось: усилились и участились головные боли, снизилась эффективность терапии анальгином, </w:t>
      </w:r>
      <w:proofErr w:type="spellStart"/>
      <w:r w:rsidRPr="009B34BC">
        <w:rPr>
          <w:sz w:val="28"/>
          <w:szCs w:val="28"/>
        </w:rPr>
        <w:t>ноотропилом</w:t>
      </w:r>
      <w:proofErr w:type="spellEnd"/>
      <w:r w:rsidRPr="009B34BC">
        <w:rPr>
          <w:sz w:val="28"/>
          <w:szCs w:val="28"/>
        </w:rPr>
        <w:t>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Гинекологический анамнез: менструации с 12 лет, безболезненные, н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обильные, по 4-5 дней через 28 дней. Во время беременности (в 26 лет) то</w:t>
      </w:r>
      <w:r w:rsidRPr="009B34BC">
        <w:rPr>
          <w:sz w:val="28"/>
          <w:szCs w:val="28"/>
        </w:rPr>
        <w:t>к</w:t>
      </w:r>
      <w:r w:rsidRPr="009B34BC">
        <w:rPr>
          <w:sz w:val="28"/>
          <w:szCs w:val="28"/>
        </w:rPr>
        <w:t>сикоз второй половины, когда отмечались выраженные отеки, повышение АД, после родов считала себя здоровой. Менопауза в 54 года, беспокоили приливы, сердцебиение.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Семейный анамнез: мать больной в 78 лет страдает артериальной г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пертензией, 5 лет назад перенесла инсульт головного мозга.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При осмотре: больная эмоционально лабильна, плаксива. Пятнистая гиперемия лица, верхней половины грудной клетки. Отеков нет. ЧД – 16 уд/мин, при аускультации легких дыхание везикулярное, хрипов нет. Гран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 xml:space="preserve">цы относительной сердечной тупости: правая – на 1,5 см кнаружи от правого края грудины в </w:t>
      </w:r>
      <w:r w:rsidRPr="009B34BC">
        <w:rPr>
          <w:sz w:val="28"/>
          <w:szCs w:val="28"/>
          <w:lang w:val="en-US"/>
        </w:rPr>
        <w:t>IV</w:t>
      </w:r>
      <w:r w:rsidRPr="009B34BC">
        <w:rPr>
          <w:sz w:val="28"/>
          <w:szCs w:val="28"/>
        </w:rPr>
        <w:t xml:space="preserve"> </w:t>
      </w:r>
      <w:proofErr w:type="spellStart"/>
      <w:r w:rsidRPr="009B34BC">
        <w:rPr>
          <w:sz w:val="28"/>
          <w:szCs w:val="28"/>
        </w:rPr>
        <w:t>межреберье</w:t>
      </w:r>
      <w:proofErr w:type="spellEnd"/>
      <w:r w:rsidRPr="009B34BC">
        <w:rPr>
          <w:sz w:val="28"/>
          <w:szCs w:val="28"/>
        </w:rPr>
        <w:t xml:space="preserve">, левая – левая среднеключичная линия в </w:t>
      </w:r>
      <w:r w:rsidRPr="009B34BC">
        <w:rPr>
          <w:sz w:val="28"/>
          <w:szCs w:val="28"/>
          <w:lang w:val="en-US"/>
        </w:rPr>
        <w:t>V</w:t>
      </w:r>
      <w:r w:rsidRPr="009B34BC">
        <w:rPr>
          <w:sz w:val="28"/>
          <w:szCs w:val="28"/>
        </w:rPr>
        <w:t xml:space="preserve"> </w:t>
      </w:r>
      <w:proofErr w:type="spellStart"/>
      <w:r w:rsidRPr="009B34BC">
        <w:rPr>
          <w:sz w:val="28"/>
          <w:szCs w:val="28"/>
        </w:rPr>
        <w:t>межреберье</w:t>
      </w:r>
      <w:proofErr w:type="spellEnd"/>
      <w:r w:rsidRPr="009B34BC">
        <w:rPr>
          <w:sz w:val="28"/>
          <w:szCs w:val="28"/>
        </w:rPr>
        <w:t xml:space="preserve">, верхняя – верхний край </w:t>
      </w:r>
      <w:r w:rsidRPr="009B34BC">
        <w:rPr>
          <w:sz w:val="28"/>
          <w:szCs w:val="28"/>
          <w:lang w:val="en-US"/>
        </w:rPr>
        <w:t>III</w:t>
      </w:r>
      <w:r w:rsidRPr="009B34BC">
        <w:rPr>
          <w:sz w:val="28"/>
          <w:szCs w:val="28"/>
        </w:rPr>
        <w:t xml:space="preserve"> ребра. Тоны сердца ритмичные, ЧСС – 84 уд/мин, </w:t>
      </w:r>
      <w:r w:rsidRPr="009B34BC">
        <w:rPr>
          <w:sz w:val="28"/>
          <w:szCs w:val="28"/>
          <w:lang w:val="en-US"/>
        </w:rPr>
        <w:t>I</w:t>
      </w:r>
      <w:r w:rsidRPr="009B34BC">
        <w:rPr>
          <w:sz w:val="28"/>
          <w:szCs w:val="28"/>
        </w:rPr>
        <w:t xml:space="preserve"> и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тоны над верхушкой ясные, акцент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тона над аортой. Пульс ритмичный, без дефицита, напряженный. АД – 160/100 мм рт. ст. Ж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вот при поверхностной пальпации мягкий, безболезненный. При глубокой пальпации патологии со стороны толстой кишки, печени и селезенки не в</w:t>
      </w:r>
      <w:r w:rsidRPr="009B34BC">
        <w:rPr>
          <w:sz w:val="28"/>
          <w:szCs w:val="28"/>
        </w:rPr>
        <w:t>ы</w:t>
      </w:r>
      <w:r w:rsidRPr="009B34BC">
        <w:rPr>
          <w:sz w:val="28"/>
          <w:szCs w:val="28"/>
        </w:rPr>
        <w:t>явлено. Размеры печени по Курлову – 10 х 9 х 8 см. Нижний край печени мягкий, ровный, безболезненный. Почки не пальпируются. Симптом покол</w:t>
      </w:r>
      <w:r w:rsidRPr="009B34BC">
        <w:rPr>
          <w:sz w:val="28"/>
          <w:szCs w:val="28"/>
        </w:rPr>
        <w:t>а</w:t>
      </w:r>
      <w:r w:rsidRPr="009B34BC">
        <w:rPr>
          <w:sz w:val="28"/>
          <w:szCs w:val="28"/>
        </w:rPr>
        <w:t>чивания по поясничной области отрицательный с обеих сторон. Пальпация в точках Кювье безболезненна.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Общий анализ крови: гемоглобин – 136 г/л, лейкоциты – 5,6 х 10/л, лейкоцитарная формула без особенностей, СОЭ – 8 мм/ч.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Биохимический анализ крови: общий холестерин – 4,8 </w:t>
      </w:r>
      <w:proofErr w:type="spellStart"/>
      <w:r w:rsidRPr="009B34BC">
        <w:rPr>
          <w:sz w:val="28"/>
          <w:szCs w:val="28"/>
        </w:rPr>
        <w:t>ммоль</w:t>
      </w:r>
      <w:proofErr w:type="spellEnd"/>
      <w:r w:rsidRPr="009B34BC">
        <w:rPr>
          <w:sz w:val="28"/>
          <w:szCs w:val="28"/>
        </w:rPr>
        <w:t>/л, глюк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 xml:space="preserve">за – 5,1 </w:t>
      </w:r>
      <w:proofErr w:type="spellStart"/>
      <w:r w:rsidRPr="009B34BC">
        <w:rPr>
          <w:sz w:val="28"/>
          <w:szCs w:val="28"/>
        </w:rPr>
        <w:t>ммоль</w:t>
      </w:r>
      <w:proofErr w:type="spellEnd"/>
      <w:r w:rsidRPr="009B34BC">
        <w:rPr>
          <w:sz w:val="28"/>
          <w:szCs w:val="28"/>
        </w:rPr>
        <w:t xml:space="preserve">/л, </w:t>
      </w:r>
      <w:proofErr w:type="spellStart"/>
      <w:r w:rsidRPr="009B34BC">
        <w:rPr>
          <w:sz w:val="28"/>
          <w:szCs w:val="28"/>
        </w:rPr>
        <w:t>креатинин</w:t>
      </w:r>
      <w:proofErr w:type="spellEnd"/>
      <w:r w:rsidRPr="009B34BC">
        <w:rPr>
          <w:sz w:val="28"/>
          <w:szCs w:val="28"/>
        </w:rPr>
        <w:t xml:space="preserve"> – 98 </w:t>
      </w:r>
      <w:proofErr w:type="spellStart"/>
      <w:r w:rsidRPr="009B34BC">
        <w:rPr>
          <w:sz w:val="28"/>
          <w:szCs w:val="28"/>
        </w:rPr>
        <w:t>мкмоль</w:t>
      </w:r>
      <w:proofErr w:type="spellEnd"/>
      <w:r w:rsidRPr="009B34BC">
        <w:rPr>
          <w:sz w:val="28"/>
          <w:szCs w:val="28"/>
        </w:rPr>
        <w:t>/л.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lastRenderedPageBreak/>
        <w:t>Анализ мочи: уд. вес – 1012, белка, глюкозы нет, лейкоциты – 2 – 4 в поле зрения, эритроцитов нет. Анализ мочи по Нечипоренко: белка нет, ле</w:t>
      </w:r>
      <w:r w:rsidRPr="009B34BC">
        <w:rPr>
          <w:sz w:val="28"/>
          <w:szCs w:val="28"/>
        </w:rPr>
        <w:t>й</w:t>
      </w:r>
      <w:r w:rsidRPr="009B34BC">
        <w:rPr>
          <w:sz w:val="28"/>
          <w:szCs w:val="28"/>
        </w:rPr>
        <w:t>коциты – 250, эритроцитов нет.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Заключение окулиста: диффузное сужение артериол, </w:t>
      </w:r>
      <w:proofErr w:type="spellStart"/>
      <w:r w:rsidRPr="009B34BC">
        <w:rPr>
          <w:sz w:val="28"/>
          <w:szCs w:val="28"/>
        </w:rPr>
        <w:t>Салюс</w:t>
      </w:r>
      <w:proofErr w:type="spellEnd"/>
      <w:r w:rsidRPr="009B34BC">
        <w:rPr>
          <w:sz w:val="28"/>
          <w:szCs w:val="28"/>
        </w:rPr>
        <w:t xml:space="preserve"> </w:t>
      </w:r>
      <w:r w:rsidRPr="009B34BC">
        <w:rPr>
          <w:sz w:val="28"/>
          <w:szCs w:val="28"/>
          <w:lang w:val="en-US"/>
        </w:rPr>
        <w:t>I</w:t>
      </w:r>
      <w:r w:rsidRPr="009B34BC">
        <w:rPr>
          <w:sz w:val="28"/>
          <w:szCs w:val="28"/>
        </w:rPr>
        <w:t>-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>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>Вопросы к задаче: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1. Дайте заключение по ЭКГ.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2. Сформулируйте и обоснуйте диагноз по классификации ВОЗ. Какие фа</w:t>
      </w:r>
      <w:r w:rsidRPr="009B34BC">
        <w:rPr>
          <w:sz w:val="28"/>
          <w:szCs w:val="28"/>
        </w:rPr>
        <w:t>к</w:t>
      </w:r>
      <w:r w:rsidRPr="009B34BC">
        <w:rPr>
          <w:sz w:val="28"/>
          <w:szCs w:val="28"/>
        </w:rPr>
        <w:t>торы риска и поражения органов-мишеней имеются у больной?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3. Каковы патогенетические механизмы поддержания повышенного АД у данной больной?</w:t>
      </w:r>
    </w:p>
    <w:p w:rsidR="00AB308C" w:rsidRPr="009B34BC" w:rsidRDefault="00AB308C" w:rsidP="005D6D2D">
      <w:pPr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4. Назначьте и обоснуйте лекарственную терапию.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5. Дайте рекомендации по образу жизни.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>Эталоны ответов к задаче: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На ЭКГ вольтажные критерии гипертрофии левого желудочка.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Гипертоническая болезнь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степени, высокий риск. Артериальная г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 xml:space="preserve">пертензия возникла у женщины среднего возраста в период </w:t>
      </w:r>
      <w:proofErr w:type="spellStart"/>
      <w:r w:rsidRPr="009B34BC">
        <w:rPr>
          <w:sz w:val="28"/>
          <w:szCs w:val="28"/>
        </w:rPr>
        <w:t>перименопаузы</w:t>
      </w:r>
      <w:proofErr w:type="spellEnd"/>
      <w:r w:rsidRPr="009B34BC">
        <w:rPr>
          <w:sz w:val="28"/>
          <w:szCs w:val="28"/>
        </w:rPr>
        <w:t xml:space="preserve"> на фоне стрессовых ситуаций при наличии генетической предрасположенн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>сти к гипертонической болезни. Отсутствие признаков симптоматической а</w:t>
      </w:r>
      <w:r w:rsidRPr="009B34BC">
        <w:rPr>
          <w:sz w:val="28"/>
          <w:szCs w:val="28"/>
        </w:rPr>
        <w:t>р</w:t>
      </w:r>
      <w:r w:rsidRPr="009B34BC">
        <w:rPr>
          <w:sz w:val="28"/>
          <w:szCs w:val="28"/>
        </w:rPr>
        <w:t>териальной гипертензии (</w:t>
      </w:r>
      <w:proofErr w:type="spellStart"/>
      <w:r w:rsidRPr="009B34BC">
        <w:rPr>
          <w:sz w:val="28"/>
          <w:szCs w:val="28"/>
        </w:rPr>
        <w:t>нефрогенной</w:t>
      </w:r>
      <w:proofErr w:type="spellEnd"/>
      <w:r w:rsidRPr="009B34BC">
        <w:rPr>
          <w:sz w:val="28"/>
          <w:szCs w:val="28"/>
        </w:rPr>
        <w:t>, гипертиреоз, симпатоадреналовые кризы) позволяет поставить диагноз гипертонической болезни. Степень арт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риальной гипертензии определяется уровнем АД, а риск – наличием пораж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 xml:space="preserve">ния органов мишеней: гипертрофии левого желудочка, гипертонической </w:t>
      </w:r>
      <w:proofErr w:type="spellStart"/>
      <w:r w:rsidRPr="009B34BC">
        <w:rPr>
          <w:sz w:val="28"/>
          <w:szCs w:val="28"/>
        </w:rPr>
        <w:t>р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тинопатии</w:t>
      </w:r>
      <w:proofErr w:type="spellEnd"/>
      <w:r w:rsidRPr="009B34BC">
        <w:rPr>
          <w:sz w:val="28"/>
          <w:szCs w:val="28"/>
        </w:rPr>
        <w:t xml:space="preserve">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степени и фактора риска в виде отягощенной наследственности.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Патогенетические механизмы АГ к данной больной включают </w:t>
      </w:r>
      <w:proofErr w:type="spellStart"/>
      <w:r w:rsidRPr="009B34BC">
        <w:rPr>
          <w:sz w:val="28"/>
          <w:szCs w:val="28"/>
        </w:rPr>
        <w:t>гипера</w:t>
      </w:r>
      <w:r w:rsidRPr="009B34BC">
        <w:rPr>
          <w:sz w:val="28"/>
          <w:szCs w:val="28"/>
        </w:rPr>
        <w:t>к</w:t>
      </w:r>
      <w:r w:rsidRPr="009B34BC">
        <w:rPr>
          <w:sz w:val="28"/>
          <w:szCs w:val="28"/>
        </w:rPr>
        <w:t>тивацию</w:t>
      </w:r>
      <w:proofErr w:type="spellEnd"/>
      <w:r w:rsidRPr="009B34BC">
        <w:rPr>
          <w:sz w:val="28"/>
          <w:szCs w:val="28"/>
        </w:rPr>
        <w:t xml:space="preserve"> симпатической нервной системы и ренин - </w:t>
      </w:r>
      <w:proofErr w:type="spellStart"/>
      <w:r w:rsidRPr="009B34BC">
        <w:rPr>
          <w:sz w:val="28"/>
          <w:szCs w:val="28"/>
        </w:rPr>
        <w:t>ангиотензновой</w:t>
      </w:r>
      <w:proofErr w:type="spellEnd"/>
      <w:r w:rsidRPr="009B34BC">
        <w:rPr>
          <w:sz w:val="28"/>
          <w:szCs w:val="28"/>
        </w:rPr>
        <w:t xml:space="preserve"> системы.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Исходя из патогенеза следует назначить ингибиторы АПФ и β-</w:t>
      </w:r>
      <w:proofErr w:type="spellStart"/>
      <w:r w:rsidRPr="009B34BC">
        <w:rPr>
          <w:sz w:val="28"/>
          <w:szCs w:val="28"/>
        </w:rPr>
        <w:t>адреноблокаторы</w:t>
      </w:r>
      <w:proofErr w:type="spellEnd"/>
      <w:r w:rsidRPr="009B34BC">
        <w:rPr>
          <w:sz w:val="28"/>
          <w:szCs w:val="28"/>
        </w:rPr>
        <w:t xml:space="preserve"> или антагонисты кальция </w:t>
      </w:r>
      <w:proofErr w:type="spellStart"/>
      <w:r w:rsidRPr="009B34BC">
        <w:rPr>
          <w:sz w:val="28"/>
          <w:szCs w:val="28"/>
        </w:rPr>
        <w:t>недигидропиридинового</w:t>
      </w:r>
      <w:proofErr w:type="spellEnd"/>
      <w:r w:rsidRPr="009B34BC">
        <w:rPr>
          <w:sz w:val="28"/>
          <w:szCs w:val="28"/>
        </w:rPr>
        <w:t xml:space="preserve"> ряда (</w:t>
      </w:r>
      <w:proofErr w:type="spellStart"/>
      <w:r w:rsidRPr="009B34BC">
        <w:rPr>
          <w:sz w:val="28"/>
          <w:szCs w:val="28"/>
        </w:rPr>
        <w:t>верапамил</w:t>
      </w:r>
      <w:proofErr w:type="spellEnd"/>
      <w:r w:rsidRPr="009B34BC">
        <w:rPr>
          <w:sz w:val="28"/>
          <w:szCs w:val="28"/>
        </w:rPr>
        <w:t xml:space="preserve">, </w:t>
      </w:r>
      <w:proofErr w:type="spellStart"/>
      <w:r w:rsidRPr="009B34BC">
        <w:rPr>
          <w:sz w:val="28"/>
          <w:szCs w:val="28"/>
        </w:rPr>
        <w:t>дилтиазем</w:t>
      </w:r>
      <w:proofErr w:type="spellEnd"/>
      <w:r w:rsidRPr="009B34BC">
        <w:rPr>
          <w:sz w:val="28"/>
          <w:szCs w:val="28"/>
        </w:rPr>
        <w:t>).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Больной показан ряд немедикаментозных методов лечения, включая умеренные аэробные физические нагрузки (прогулки быстрым шагом, плав</w:t>
      </w:r>
      <w:r w:rsidRPr="009B34BC">
        <w:rPr>
          <w:sz w:val="28"/>
          <w:szCs w:val="28"/>
        </w:rPr>
        <w:t>а</w:t>
      </w:r>
      <w:r w:rsidRPr="009B34BC">
        <w:rPr>
          <w:sz w:val="28"/>
          <w:szCs w:val="28"/>
        </w:rPr>
        <w:t>ние), ограничение поваренной соли и воды, полноценный ночной сон и о</w:t>
      </w:r>
      <w:r w:rsidRPr="009B34BC">
        <w:rPr>
          <w:sz w:val="28"/>
          <w:szCs w:val="28"/>
        </w:rPr>
        <w:t>т</w:t>
      </w:r>
      <w:r w:rsidRPr="009B34BC">
        <w:rPr>
          <w:sz w:val="28"/>
          <w:szCs w:val="28"/>
        </w:rPr>
        <w:t>дых.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</w:p>
    <w:p w:rsidR="00AB308C" w:rsidRPr="00057B3A" w:rsidRDefault="00AB308C" w:rsidP="004409DB">
      <w:pPr>
        <w:pStyle w:val="a4"/>
        <w:ind w:left="0" w:right="-1" w:firstLine="708"/>
        <w:rPr>
          <w:b/>
          <w:szCs w:val="28"/>
        </w:rPr>
      </w:pPr>
    </w:p>
    <w:p w:rsidR="00AB308C" w:rsidRPr="009B34BC" w:rsidRDefault="00AB308C" w:rsidP="00FC3681">
      <w:pPr>
        <w:pStyle w:val="a4"/>
        <w:numPr>
          <w:ilvl w:val="0"/>
          <w:numId w:val="10"/>
        </w:numPr>
        <w:ind w:right="-1"/>
        <w:rPr>
          <w:szCs w:val="28"/>
          <w:u w:val="single"/>
        </w:rPr>
      </w:pPr>
      <w:r w:rsidRPr="00057B3A">
        <w:rPr>
          <w:b/>
          <w:szCs w:val="28"/>
        </w:rPr>
        <w:t>Место проведения самоподготовки</w:t>
      </w:r>
      <w:r w:rsidRPr="009B34BC">
        <w:rPr>
          <w:szCs w:val="28"/>
          <w:u w:val="single"/>
        </w:rPr>
        <w:t>:</w:t>
      </w:r>
    </w:p>
    <w:p w:rsidR="00AB308C" w:rsidRPr="009B34BC" w:rsidRDefault="00AB308C" w:rsidP="00FC3681">
      <w:pPr>
        <w:pStyle w:val="a4"/>
        <w:ind w:left="0" w:right="-1" w:firstLine="0"/>
        <w:rPr>
          <w:szCs w:val="28"/>
        </w:rPr>
      </w:pPr>
      <w:r w:rsidRPr="009B34BC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9B34BC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9B34BC">
        <w:rPr>
          <w:szCs w:val="28"/>
        </w:rPr>
        <w:t>, учебная лаборатория, палаты больных, кабинеты функци</w:t>
      </w:r>
      <w:r w:rsidRPr="009B34BC">
        <w:rPr>
          <w:szCs w:val="28"/>
        </w:rPr>
        <w:t>о</w:t>
      </w:r>
      <w:r w:rsidRPr="009B34BC">
        <w:rPr>
          <w:szCs w:val="28"/>
        </w:rPr>
        <w:t>нальной диагностики, модуль практических навыков, компьютерный класс.</w:t>
      </w:r>
    </w:p>
    <w:p w:rsidR="00AB308C" w:rsidRPr="009B34BC" w:rsidRDefault="00AB308C" w:rsidP="004409DB">
      <w:pPr>
        <w:pStyle w:val="a4"/>
        <w:ind w:left="0" w:right="-1" w:firstLine="75"/>
        <w:rPr>
          <w:szCs w:val="28"/>
        </w:rPr>
      </w:pPr>
    </w:p>
    <w:p w:rsidR="00AB308C" w:rsidRPr="00057B3A" w:rsidRDefault="00AB308C" w:rsidP="00FC3681">
      <w:pPr>
        <w:pStyle w:val="a4"/>
        <w:numPr>
          <w:ilvl w:val="0"/>
          <w:numId w:val="10"/>
        </w:numPr>
        <w:ind w:right="-1"/>
        <w:rPr>
          <w:b/>
          <w:szCs w:val="28"/>
        </w:rPr>
      </w:pPr>
      <w:r w:rsidRPr="00057B3A">
        <w:rPr>
          <w:b/>
          <w:szCs w:val="28"/>
        </w:rPr>
        <w:lastRenderedPageBreak/>
        <w:t xml:space="preserve"> Учебно-исследовательская работа обучающихся по данной т</w:t>
      </w:r>
      <w:r w:rsidRPr="00057B3A">
        <w:rPr>
          <w:b/>
          <w:szCs w:val="28"/>
        </w:rPr>
        <w:t>е</w:t>
      </w:r>
      <w:r w:rsidRPr="00057B3A">
        <w:rPr>
          <w:b/>
          <w:szCs w:val="28"/>
        </w:rPr>
        <w:t xml:space="preserve">ме: </w:t>
      </w:r>
    </w:p>
    <w:p w:rsidR="00AB308C" w:rsidRPr="00057B3A" w:rsidRDefault="00AB308C" w:rsidP="004409DB">
      <w:pPr>
        <w:pStyle w:val="a4"/>
        <w:ind w:left="0" w:right="-1" w:firstLine="708"/>
        <w:rPr>
          <w:b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AB308C" w:rsidRPr="009B34BC" w:rsidTr="001E35A9">
        <w:tc>
          <w:tcPr>
            <w:tcW w:w="540" w:type="dxa"/>
          </w:tcPr>
          <w:p w:rsidR="00AB308C" w:rsidRPr="009B34BC" w:rsidRDefault="00AB308C" w:rsidP="000E1EBE">
            <w:pPr>
              <w:jc w:val="center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AB308C" w:rsidRPr="009B34BC" w:rsidRDefault="00AB308C" w:rsidP="000E1EBE">
            <w:p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Pr="009B34BC">
              <w:rPr>
                <w:sz w:val="28"/>
                <w:szCs w:val="28"/>
              </w:rPr>
              <w:t>о</w:t>
            </w:r>
            <w:r w:rsidRPr="009B34BC">
              <w:rPr>
                <w:sz w:val="28"/>
                <w:szCs w:val="28"/>
              </w:rPr>
              <w:t>гических средств для лечения ГБ.</w:t>
            </w:r>
          </w:p>
        </w:tc>
      </w:tr>
      <w:tr w:rsidR="00AB308C" w:rsidRPr="009B34BC" w:rsidTr="001E35A9">
        <w:tc>
          <w:tcPr>
            <w:tcW w:w="540" w:type="dxa"/>
          </w:tcPr>
          <w:p w:rsidR="00AB308C" w:rsidRPr="009B34BC" w:rsidRDefault="00AB308C" w:rsidP="000E1EBE">
            <w:pPr>
              <w:jc w:val="center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AB308C" w:rsidRPr="009B34BC" w:rsidRDefault="00AB308C" w:rsidP="000E1EBE">
            <w:p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Составить реферативное сообщение по неотложной помощи при разли</w:t>
            </w:r>
            <w:r w:rsidRPr="009B34BC">
              <w:rPr>
                <w:sz w:val="28"/>
                <w:szCs w:val="28"/>
              </w:rPr>
              <w:t>ч</w:t>
            </w:r>
            <w:r w:rsidRPr="009B34BC">
              <w:rPr>
                <w:sz w:val="28"/>
                <w:szCs w:val="28"/>
              </w:rPr>
              <w:t>ных формах гипертонического криза и его осложнениях.</w:t>
            </w:r>
          </w:p>
        </w:tc>
      </w:tr>
    </w:tbl>
    <w:p w:rsidR="00AB308C" w:rsidRPr="009B34BC" w:rsidRDefault="00AB308C" w:rsidP="004409DB">
      <w:pPr>
        <w:pStyle w:val="a4"/>
        <w:ind w:left="0" w:right="-1" w:firstLine="708"/>
        <w:rPr>
          <w:szCs w:val="28"/>
          <w:u w:val="single"/>
        </w:rPr>
      </w:pPr>
    </w:p>
    <w:p w:rsidR="00AB308C" w:rsidRPr="009B34BC" w:rsidRDefault="00AB308C" w:rsidP="004409DB">
      <w:pPr>
        <w:pStyle w:val="a4"/>
        <w:ind w:left="720" w:right="-1" w:firstLine="0"/>
        <w:rPr>
          <w:szCs w:val="28"/>
        </w:rPr>
      </w:pPr>
    </w:p>
    <w:p w:rsidR="00AB308C" w:rsidRDefault="00AB308C" w:rsidP="004409DB">
      <w:pPr>
        <w:pStyle w:val="a4"/>
        <w:ind w:left="720" w:right="-1" w:firstLine="0"/>
        <w:rPr>
          <w:b/>
          <w:szCs w:val="28"/>
        </w:rPr>
      </w:pPr>
      <w:r>
        <w:rPr>
          <w:b/>
          <w:szCs w:val="28"/>
        </w:rPr>
        <w:t xml:space="preserve">10 </w:t>
      </w:r>
      <w:r w:rsidR="00B238B4" w:rsidRPr="005C3097">
        <w:rPr>
          <w:b/>
          <w:szCs w:val="28"/>
        </w:rPr>
        <w:t xml:space="preserve">Рекомендуемая литература </w:t>
      </w:r>
      <w:r w:rsidR="00B238B4" w:rsidRPr="005C3097">
        <w:rPr>
          <w:szCs w:val="28"/>
        </w:rPr>
        <w:t>(основная и дополнительная)</w:t>
      </w:r>
      <w:r w:rsidR="00B238B4" w:rsidRPr="005C3097">
        <w:rPr>
          <w:b/>
          <w:szCs w:val="28"/>
        </w:rPr>
        <w:t>:</w:t>
      </w:r>
      <w:r w:rsidRPr="00057B3A">
        <w:rPr>
          <w:b/>
          <w:szCs w:val="28"/>
        </w:rPr>
        <w:t xml:space="preserve">  </w:t>
      </w:r>
    </w:p>
    <w:p w:rsidR="00B238B4" w:rsidRDefault="00B238B4" w:rsidP="004409DB">
      <w:pPr>
        <w:pStyle w:val="a4"/>
        <w:ind w:left="720" w:right="-1" w:firstLine="0"/>
        <w:rPr>
          <w:b/>
          <w:szCs w:val="28"/>
        </w:rPr>
      </w:pPr>
    </w:p>
    <w:p w:rsidR="00B238B4" w:rsidRDefault="00B238B4" w:rsidP="004409DB">
      <w:pPr>
        <w:pStyle w:val="a4"/>
        <w:ind w:left="720" w:right="-1" w:firstLine="0"/>
        <w:rPr>
          <w:b/>
          <w:szCs w:val="28"/>
        </w:rPr>
      </w:pPr>
    </w:p>
    <w:p w:rsidR="00B238B4" w:rsidRPr="00057B3A" w:rsidRDefault="00B238B4" w:rsidP="004409DB">
      <w:pPr>
        <w:pStyle w:val="a4"/>
        <w:ind w:left="720" w:right="-1" w:firstLine="0"/>
        <w:rPr>
          <w:b/>
          <w:szCs w:val="28"/>
        </w:rPr>
      </w:pPr>
    </w:p>
    <w:p w:rsidR="00B238B4" w:rsidRDefault="00B238B4" w:rsidP="00B238B4">
      <w:pPr>
        <w:jc w:val="both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B238B4" w:rsidRPr="00554A19" w:rsidTr="00252B2A">
        <w:trPr>
          <w:trHeight w:val="3405"/>
        </w:trPr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B238B4" w:rsidRPr="00554A19" w:rsidRDefault="006B276E" w:rsidP="0025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="00B238B4" w:rsidRPr="00554A19">
              <w:rPr>
                <w:color w:val="C00000"/>
                <w:sz w:val="28"/>
                <w:szCs w:val="28"/>
              </w:rPr>
              <w:t xml:space="preserve"> </w:t>
            </w:r>
            <w:r w:rsidR="00B238B4" w:rsidRPr="00554A19">
              <w:rPr>
                <w:sz w:val="28"/>
                <w:szCs w:val="28"/>
              </w:rPr>
              <w:t>в соотве</w:t>
            </w:r>
            <w:r w:rsidR="00B238B4" w:rsidRPr="00554A19">
              <w:rPr>
                <w:sz w:val="28"/>
                <w:szCs w:val="28"/>
              </w:rPr>
              <w:t>т</w:t>
            </w:r>
            <w:r w:rsidR="00B238B4"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B238B4" w:rsidRPr="00554A19" w:rsidRDefault="006B276E" w:rsidP="006B27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="00B238B4" w:rsidRPr="00554A19">
              <w:rPr>
                <w:sz w:val="28"/>
                <w:szCs w:val="28"/>
              </w:rPr>
              <w:t xml:space="preserve">   </w:t>
            </w:r>
            <w:r w:rsidR="00B238B4"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="00B238B4" w:rsidRPr="00554A19">
              <w:rPr>
                <w:b/>
                <w:bCs/>
                <w:sz w:val="28"/>
                <w:szCs w:val="28"/>
              </w:rPr>
              <w:t xml:space="preserve"> с</w:t>
            </w:r>
          </w:p>
        </w:tc>
        <w:tc>
          <w:tcPr>
            <w:tcW w:w="3809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253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</w:tbl>
    <w:p w:rsidR="00B238B4" w:rsidRPr="00554A19" w:rsidRDefault="00B238B4" w:rsidP="00B238B4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B238B4" w:rsidRPr="00554A19" w:rsidRDefault="00B238B4" w:rsidP="00B238B4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554A19">
        <w:rPr>
          <w:b/>
          <w:bCs/>
          <w:sz w:val="28"/>
          <w:szCs w:val="28"/>
          <w:lang w:val="x-none"/>
        </w:rPr>
        <w:t>Дополнительная литература</w:t>
      </w:r>
      <w:bookmarkEnd w:id="1"/>
    </w:p>
    <w:p w:rsidR="00B238B4" w:rsidRPr="00554A19" w:rsidRDefault="00B238B4" w:rsidP="00B238B4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54A19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>. - Режим д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Го</w:t>
            </w:r>
            <w:r w:rsidRPr="00554A19">
              <w:rPr>
                <w:color w:val="000000"/>
                <w:sz w:val="28"/>
                <w:szCs w:val="28"/>
              </w:rPr>
              <w:t>р</w:t>
            </w:r>
            <w:r w:rsidRPr="00554A19">
              <w:rPr>
                <w:color w:val="000000"/>
                <w:sz w:val="28"/>
                <w:szCs w:val="28"/>
              </w:rPr>
              <w:t>баченкова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стовые дан. - М.: ГЭОТАР-Медиа, 2009. - Т. 3.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B238B4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Дворецкий, Л. И.  Межди</w:t>
            </w:r>
            <w:r w:rsidRPr="00554A19">
              <w:rPr>
                <w:color w:val="000000"/>
                <w:sz w:val="28"/>
                <w:szCs w:val="28"/>
              </w:rPr>
              <w:t>с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>циплинарные клинические задачи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554A19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554A19">
                <w:rPr>
                  <w:rStyle w:val="a9"/>
                  <w:sz w:val="28"/>
                  <w:szCs w:val="28"/>
                </w:rPr>
                <w:t>://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Pr="00554A19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9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54A19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Pr="00554A19">
                <w:rPr>
                  <w:rStyle w:val="a9"/>
                  <w:sz w:val="28"/>
                  <w:szCs w:val="28"/>
                </w:rPr>
                <w:t>/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book</w:t>
              </w:r>
              <w:r w:rsidRPr="00554A19">
                <w:rPr>
                  <w:rStyle w:val="a9"/>
                  <w:sz w:val="28"/>
                  <w:szCs w:val="28"/>
                </w:rPr>
                <w:t>/06-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COS</w:t>
              </w:r>
              <w:r w:rsidRPr="00554A19">
                <w:rPr>
                  <w:rStyle w:val="a9"/>
                  <w:sz w:val="28"/>
                  <w:szCs w:val="28"/>
                </w:rPr>
                <w:t>-2330.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А.</w:t>
            </w:r>
            <w:r w:rsidRPr="00554A19">
              <w:rPr>
                <w:color w:val="000000"/>
                <w:sz w:val="28"/>
                <w:szCs w:val="28"/>
              </w:rPr>
              <w:t xml:space="preserve"> ЭКГ при и</w:t>
            </w:r>
            <w:r w:rsidRPr="00554A19">
              <w:rPr>
                <w:color w:val="000000"/>
                <w:sz w:val="28"/>
                <w:szCs w:val="28"/>
              </w:rPr>
              <w:t>н</w:t>
            </w:r>
            <w:r w:rsidRPr="00554A19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Электр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2009.-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348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</w:tbl>
    <w:p w:rsidR="00B238B4" w:rsidRPr="00554A19" w:rsidRDefault="00B238B4" w:rsidP="00B238B4">
      <w:pPr>
        <w:jc w:val="both"/>
        <w:rPr>
          <w:b/>
          <w:sz w:val="28"/>
          <w:szCs w:val="28"/>
        </w:rPr>
      </w:pPr>
    </w:p>
    <w:p w:rsidR="00AB308C" w:rsidRPr="009B34BC" w:rsidRDefault="00AB308C" w:rsidP="004409DB">
      <w:pPr>
        <w:ind w:firstLine="708"/>
        <w:jc w:val="both"/>
        <w:rPr>
          <w:sz w:val="28"/>
          <w:szCs w:val="28"/>
        </w:rPr>
      </w:pPr>
    </w:p>
    <w:p w:rsidR="00AB308C" w:rsidRPr="009B34BC" w:rsidRDefault="00AB308C" w:rsidP="004409DB">
      <w:pPr>
        <w:ind w:firstLine="708"/>
        <w:jc w:val="both"/>
        <w:rPr>
          <w:sz w:val="28"/>
          <w:szCs w:val="28"/>
        </w:rPr>
      </w:pPr>
    </w:p>
    <w:p w:rsidR="00AB308C" w:rsidRDefault="00AB308C" w:rsidP="004409DB">
      <w:pPr>
        <w:ind w:firstLine="708"/>
        <w:jc w:val="both"/>
        <w:rPr>
          <w:noProof/>
          <w:sz w:val="28"/>
          <w:szCs w:val="28"/>
        </w:rPr>
      </w:pPr>
      <w:r w:rsidRPr="009B34BC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9B34BC">
        <w:rPr>
          <w:sz w:val="28"/>
          <w:szCs w:val="28"/>
        </w:rPr>
        <w:t xml:space="preserve">     </w:t>
      </w:r>
      <w:r w:rsidR="00D675DE">
        <w:rPr>
          <w:noProof/>
          <w:sz w:val="28"/>
          <w:szCs w:val="28"/>
        </w:rPr>
        <w:pict>
          <v:shape id="Рисунок 6" o:spid="_x0000_i1025" type="#_x0000_t75" alt="Амирова подпись" style="width:72.75pt;height:20.25pt;visibility:visible">
            <v:imagedata r:id="rId14" o:title=""/>
          </v:shape>
        </w:pict>
      </w:r>
      <w:r>
        <w:rPr>
          <w:noProof/>
          <w:sz w:val="28"/>
          <w:szCs w:val="28"/>
        </w:rPr>
        <w:t>Амирова Г.Ф.</w:t>
      </w:r>
    </w:p>
    <w:p w:rsidR="00AB308C" w:rsidRPr="009B34BC" w:rsidRDefault="00AB308C" w:rsidP="00BD48AC">
      <w:pPr>
        <w:tabs>
          <w:tab w:val="left" w:pos="8235"/>
        </w:tabs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sectPr w:rsidR="00AB308C" w:rsidRPr="009B34BC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9E1EB3"/>
    <w:multiLevelType w:val="hybridMultilevel"/>
    <w:tmpl w:val="E5EC16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2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122035"/>
    <w:multiLevelType w:val="hybridMultilevel"/>
    <w:tmpl w:val="B122EC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DB"/>
    <w:rsid w:val="00003933"/>
    <w:rsid w:val="000119A3"/>
    <w:rsid w:val="000242A1"/>
    <w:rsid w:val="00047FFC"/>
    <w:rsid w:val="00057B3A"/>
    <w:rsid w:val="0008782E"/>
    <w:rsid w:val="000A6509"/>
    <w:rsid w:val="000C6DA1"/>
    <w:rsid w:val="000D3310"/>
    <w:rsid w:val="000E1EBE"/>
    <w:rsid w:val="001223C8"/>
    <w:rsid w:val="0013499A"/>
    <w:rsid w:val="001372C6"/>
    <w:rsid w:val="00152C2B"/>
    <w:rsid w:val="0018282A"/>
    <w:rsid w:val="001B5993"/>
    <w:rsid w:val="001C67CB"/>
    <w:rsid w:val="001D5100"/>
    <w:rsid w:val="001E35A9"/>
    <w:rsid w:val="00222297"/>
    <w:rsid w:val="00223385"/>
    <w:rsid w:val="00224617"/>
    <w:rsid w:val="00236D11"/>
    <w:rsid w:val="00255F25"/>
    <w:rsid w:val="00256B36"/>
    <w:rsid w:val="00260EFD"/>
    <w:rsid w:val="00287C36"/>
    <w:rsid w:val="002A4F03"/>
    <w:rsid w:val="002D0EF9"/>
    <w:rsid w:val="002D715F"/>
    <w:rsid w:val="002E0CF2"/>
    <w:rsid w:val="00301A75"/>
    <w:rsid w:val="0034310F"/>
    <w:rsid w:val="003E7296"/>
    <w:rsid w:val="004367F4"/>
    <w:rsid w:val="004409DB"/>
    <w:rsid w:val="004435FD"/>
    <w:rsid w:val="004C3F51"/>
    <w:rsid w:val="004C7F86"/>
    <w:rsid w:val="004E630B"/>
    <w:rsid w:val="00506D57"/>
    <w:rsid w:val="005635B9"/>
    <w:rsid w:val="0059079C"/>
    <w:rsid w:val="00591625"/>
    <w:rsid w:val="005A331D"/>
    <w:rsid w:val="005A5310"/>
    <w:rsid w:val="005B0152"/>
    <w:rsid w:val="005D6D2D"/>
    <w:rsid w:val="005E05CC"/>
    <w:rsid w:val="00607298"/>
    <w:rsid w:val="00630FF5"/>
    <w:rsid w:val="00643706"/>
    <w:rsid w:val="006A6F4F"/>
    <w:rsid w:val="006B276E"/>
    <w:rsid w:val="006C2451"/>
    <w:rsid w:val="006D7189"/>
    <w:rsid w:val="006E516B"/>
    <w:rsid w:val="00703520"/>
    <w:rsid w:val="00737DA2"/>
    <w:rsid w:val="0074033E"/>
    <w:rsid w:val="00765773"/>
    <w:rsid w:val="00765793"/>
    <w:rsid w:val="00765943"/>
    <w:rsid w:val="007743D7"/>
    <w:rsid w:val="00791B53"/>
    <w:rsid w:val="007A3AA5"/>
    <w:rsid w:val="007C2C96"/>
    <w:rsid w:val="007E105F"/>
    <w:rsid w:val="007E59EC"/>
    <w:rsid w:val="00840330"/>
    <w:rsid w:val="008821C4"/>
    <w:rsid w:val="008C4908"/>
    <w:rsid w:val="008D7F01"/>
    <w:rsid w:val="008E312D"/>
    <w:rsid w:val="008E6A0C"/>
    <w:rsid w:val="009079A9"/>
    <w:rsid w:val="00914557"/>
    <w:rsid w:val="0096477A"/>
    <w:rsid w:val="00993382"/>
    <w:rsid w:val="009B34BC"/>
    <w:rsid w:val="009C2055"/>
    <w:rsid w:val="009D5943"/>
    <w:rsid w:val="009F634F"/>
    <w:rsid w:val="00A07DA6"/>
    <w:rsid w:val="00A12FD5"/>
    <w:rsid w:val="00A25076"/>
    <w:rsid w:val="00A46AD0"/>
    <w:rsid w:val="00A53137"/>
    <w:rsid w:val="00AB308C"/>
    <w:rsid w:val="00AC207C"/>
    <w:rsid w:val="00B0464D"/>
    <w:rsid w:val="00B238B4"/>
    <w:rsid w:val="00B50A7F"/>
    <w:rsid w:val="00BB4924"/>
    <w:rsid w:val="00BD48AC"/>
    <w:rsid w:val="00C319EF"/>
    <w:rsid w:val="00C45F1F"/>
    <w:rsid w:val="00C75DF4"/>
    <w:rsid w:val="00C900DA"/>
    <w:rsid w:val="00CB6E84"/>
    <w:rsid w:val="00CF77CA"/>
    <w:rsid w:val="00D31036"/>
    <w:rsid w:val="00D51C15"/>
    <w:rsid w:val="00D53837"/>
    <w:rsid w:val="00D675DE"/>
    <w:rsid w:val="00D97EC4"/>
    <w:rsid w:val="00DA2044"/>
    <w:rsid w:val="00DB5D9E"/>
    <w:rsid w:val="00E67E9F"/>
    <w:rsid w:val="00E720C3"/>
    <w:rsid w:val="00EE26B5"/>
    <w:rsid w:val="00EE498E"/>
    <w:rsid w:val="00F148EA"/>
    <w:rsid w:val="00F232A2"/>
    <w:rsid w:val="00FB2D3B"/>
    <w:rsid w:val="00FC3681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4F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a9">
    <w:name w:val="Hyperlink"/>
    <w:uiPriority w:val="99"/>
    <w:rsid w:val="00E67E9F"/>
    <w:rPr>
      <w:rFonts w:cs="Times New Roman"/>
      <w:color w:val="0000FF"/>
      <w:u w:val="single"/>
    </w:rPr>
  </w:style>
  <w:style w:type="paragraph" w:styleId="aa">
    <w:name w:val="Subtitle"/>
    <w:basedOn w:val="a"/>
    <w:link w:val="ab"/>
    <w:uiPriority w:val="99"/>
    <w:qFormat/>
    <w:rsid w:val="008E6A0C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8E6A0C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538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53837"/>
    <w:rPr>
      <w:rFonts w:ascii="Tahoma" w:hAnsi="Tahoma" w:cs="Tahoma"/>
      <w:sz w:val="16"/>
      <w:szCs w:val="16"/>
      <w:lang w:eastAsia="ru-RU"/>
    </w:rPr>
  </w:style>
  <w:style w:type="table" w:styleId="ae">
    <w:name w:val="Table Grid"/>
    <w:basedOn w:val="a1"/>
    <w:uiPriority w:val="99"/>
    <w:rsid w:val="005D6D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65943"/>
    <w:pPr>
      <w:spacing w:before="100" w:beforeAutospacing="1" w:after="100" w:afterAutospacing="1"/>
    </w:pPr>
  </w:style>
  <w:style w:type="paragraph" w:customStyle="1" w:styleId="af0">
    <w:name w:val="Нормальный (таблица)"/>
    <w:basedOn w:val="a"/>
    <w:next w:val="a"/>
    <w:uiPriority w:val="99"/>
    <w:rsid w:val="007659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2A4F0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2837</Words>
  <Characters>16177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ФЕДЕРАЛЬНОЕ ГОСУДАРСТВЕННОЕ БЮДЖЕТНОЕ ОБРАЗОВАТЕЛЬНОЕ УЧРЕЖДЕНИЕ  ВЫСШЕГО ОБРАЗОВАНИЯ</vt:lpstr>
      <vt:lpstr>Для формирования профессиональных компетенций обучающийся должен знать: </vt:lpstr>
      <vt:lpstr>регуляцию артериального давления в норме;</vt:lpstr>
      <vt:lpstr>● собрать анамнез заболевания и жизни у больного ГБ, выявить факторы риска разви</vt:lpstr>
      <vt:lpstr>        Дополнительная литература</vt:lpstr>
    </vt:vector>
  </TitlesOfParts>
  <Company/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Кользователь</cp:lastModifiedBy>
  <cp:revision>23</cp:revision>
  <cp:lastPrinted>2017-10-10T05:17:00Z</cp:lastPrinted>
  <dcterms:created xsi:type="dcterms:W3CDTF">2019-02-10T05:59:00Z</dcterms:created>
  <dcterms:modified xsi:type="dcterms:W3CDTF">2022-03-16T07:35:00Z</dcterms:modified>
</cp:coreProperties>
</file>