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94442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14:paraId="5FCC6B38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672B80EE" w14:textId="77777777" w:rsidR="00CA5C2B" w:rsidRDefault="00DD7E2E" w:rsidP="00DD7E2E">
      <w:pPr>
        <w:pStyle w:val="a6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</w:t>
      </w:r>
    </w:p>
    <w:p w14:paraId="5376C3A6" w14:textId="77777777" w:rsidR="00CA5C2B" w:rsidRPr="00C77B09" w:rsidRDefault="00CA5C2B" w:rsidP="00CA5C2B">
      <w:pPr>
        <w:pStyle w:val="a6"/>
        <w:ind w:left="5040" w:firstLine="0"/>
        <w:rPr>
          <w:szCs w:val="28"/>
        </w:rPr>
      </w:pPr>
      <w:r w:rsidRPr="00C77B09">
        <w:rPr>
          <w:szCs w:val="28"/>
        </w:rPr>
        <w:t>УТВЕРЖДАЮ</w:t>
      </w:r>
    </w:p>
    <w:p w14:paraId="0E3C8BC1" w14:textId="18CF9DB9" w:rsidR="00CA5C2B" w:rsidRPr="00C77B09" w:rsidRDefault="00CA5C2B" w:rsidP="00CA5C2B">
      <w:pPr>
        <w:pStyle w:val="a6"/>
        <w:ind w:left="5040" w:firstLine="0"/>
        <w:rPr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1" locked="0" layoutInCell="1" allowOverlap="1" wp14:anchorId="1D3348A6" wp14:editId="0C0E39E4">
            <wp:simplePos x="0" y="0"/>
            <wp:positionH relativeFrom="column">
              <wp:posOffset>3815715</wp:posOffset>
            </wp:positionH>
            <wp:positionV relativeFrom="paragraph">
              <wp:posOffset>113665</wp:posOffset>
            </wp:positionV>
            <wp:extent cx="1118235" cy="420370"/>
            <wp:effectExtent l="0" t="0" r="571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B09">
        <w:rPr>
          <w:szCs w:val="28"/>
        </w:rPr>
        <w:t xml:space="preserve">Зав. кафедрой </w:t>
      </w:r>
    </w:p>
    <w:p w14:paraId="43CA136D" w14:textId="77777777" w:rsidR="00CA5C2B" w:rsidRPr="00C77B09" w:rsidRDefault="00CA5C2B" w:rsidP="00CA5C2B">
      <w:pPr>
        <w:pStyle w:val="a6"/>
        <w:ind w:left="5040" w:firstLine="0"/>
        <w:rPr>
          <w:szCs w:val="28"/>
        </w:rPr>
      </w:pPr>
      <w:r w:rsidRPr="00C77B09">
        <w:rPr>
          <w:szCs w:val="28"/>
        </w:rPr>
        <w:t>профессор _______Г.Х. Мирсаева</w:t>
      </w:r>
    </w:p>
    <w:p w14:paraId="3A580BCC" w14:textId="77777777" w:rsidR="00CA5C2B" w:rsidRPr="00A927DE" w:rsidRDefault="00CA5C2B" w:rsidP="00CA5C2B">
      <w:pPr>
        <w:pStyle w:val="3"/>
        <w:ind w:left="5040"/>
        <w:jc w:val="left"/>
        <w:rPr>
          <w:b w:val="0"/>
          <w:sz w:val="28"/>
          <w:szCs w:val="28"/>
        </w:rPr>
      </w:pPr>
      <w:r w:rsidRPr="00A927DE">
        <w:rPr>
          <w:b w:val="0"/>
          <w:sz w:val="28"/>
          <w:szCs w:val="28"/>
        </w:rPr>
        <w:t>03 июня  2021г.</w:t>
      </w:r>
    </w:p>
    <w:p w14:paraId="3B1DCFBA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01B6E811" w14:textId="5284CA04" w:rsidR="000C695F" w:rsidRPr="00297A3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BB3263">
        <w:rPr>
          <w:color w:val="000000"/>
          <w:lang w:eastAsia="ru-RU" w:bidi="ru-RU"/>
        </w:rPr>
        <w:t>«</w:t>
      </w:r>
      <w:r w:rsidR="00CA5C2B">
        <w:rPr>
          <w:color w:val="000000"/>
          <w:lang w:eastAsia="ru-RU" w:bidi="ru-RU"/>
        </w:rPr>
        <w:t>Хроническая сердечная недостаточность</w:t>
      </w:r>
      <w:r w:rsidR="00BB3263">
        <w:rPr>
          <w:color w:val="000000"/>
          <w:lang w:eastAsia="ru-RU" w:bidi="ru-RU"/>
        </w:rPr>
        <w:t>»</w:t>
      </w:r>
    </w:p>
    <w:p w14:paraId="60F19151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2E60B2A9" w14:textId="0204596C" w:rsidR="000C695F" w:rsidRPr="00CA5C2B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</w:t>
      </w:r>
      <w:r w:rsidR="00C11800">
        <w:rPr>
          <w:color w:val="000000"/>
          <w:lang w:eastAsia="ru-RU" w:bidi="ru-RU"/>
        </w:rPr>
        <w:t xml:space="preserve">      </w:t>
      </w:r>
      <w:r w:rsidRPr="00CA5C2B">
        <w:t>31.05.02.</w:t>
      </w:r>
      <w:r w:rsidR="00CA5C2B">
        <w:t xml:space="preserve"> </w:t>
      </w:r>
      <w:r w:rsidRPr="00CA5C2B">
        <w:t>Педиатрия</w:t>
      </w:r>
    </w:p>
    <w:p w14:paraId="4EB2CCE5" w14:textId="38AB46C3" w:rsidR="000C695F" w:rsidRPr="00CA5C2B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Курс   </w:t>
      </w:r>
      <w:r w:rsidRPr="00CA5C2B">
        <w:rPr>
          <w:lang w:eastAsia="ru-RU" w:bidi="ru-RU"/>
        </w:rPr>
        <w:t>4</w:t>
      </w:r>
    </w:p>
    <w:p w14:paraId="3C6B3C51" w14:textId="6AEBF0C7" w:rsidR="000C695F" w:rsidRPr="00CA5C2B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Семестр </w:t>
      </w:r>
      <w:r>
        <w:t xml:space="preserve"> </w:t>
      </w:r>
      <w:r w:rsidRPr="00CA5C2B">
        <w:rPr>
          <w:lang w:val="en-US"/>
        </w:rPr>
        <w:t>VII</w:t>
      </w:r>
    </w:p>
    <w:p w14:paraId="78F5C212" w14:textId="75F25A1E" w:rsidR="000C695F" w:rsidRPr="00CA5C2B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часов  </w:t>
      </w:r>
      <w:r w:rsidR="004F00AA">
        <w:rPr>
          <w:lang w:eastAsia="ru-RU" w:bidi="ru-RU"/>
        </w:rPr>
        <w:t>3</w:t>
      </w:r>
    </w:p>
    <w:p w14:paraId="53364A2F" w14:textId="77777777" w:rsidR="00BB3263" w:rsidRDefault="00BB3263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</w:p>
    <w:p w14:paraId="4C617020" w14:textId="77777777" w:rsidR="00854885" w:rsidRDefault="000C695F" w:rsidP="00854885">
      <w:pPr>
        <w:pStyle w:val="1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  <w:r w:rsidR="00CA5C2B">
        <w:rPr>
          <w:color w:val="000000"/>
          <w:lang w:eastAsia="ru-RU" w:bidi="ru-RU"/>
        </w:rPr>
        <w:t xml:space="preserve"> </w:t>
      </w:r>
    </w:p>
    <w:p w14:paraId="072313CB" w14:textId="511753BD" w:rsidR="000C695F" w:rsidRDefault="00CA5C2B" w:rsidP="00854885">
      <w:pPr>
        <w:pStyle w:val="1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2021</w:t>
      </w:r>
    </w:p>
    <w:p w14:paraId="765D7C55" w14:textId="77777777" w:rsidR="00BB3263" w:rsidRDefault="00BB3263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2CDF58D9" w14:textId="77777777" w:rsidR="00854885" w:rsidRDefault="00854885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14:paraId="0EAAF635" w14:textId="0CDA46EB" w:rsidR="00DD7E2E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 </w:t>
      </w:r>
      <w:r w:rsidR="00CA5C2B">
        <w:rPr>
          <w:color w:val="000000"/>
          <w:lang w:eastAsia="ru-RU" w:bidi="ru-RU"/>
        </w:rPr>
        <w:t>«Хроническая сердечная недостаточность»</w:t>
      </w:r>
    </w:p>
    <w:p w14:paraId="7BE736A8" w14:textId="77777777" w:rsidR="00C11800" w:rsidRPr="00203AF0" w:rsidRDefault="00C11800" w:rsidP="00C11800">
      <w:pPr>
        <w:rPr>
          <w:rFonts w:ascii="Times New Roman" w:hAnsi="Times New Roman"/>
          <w:sz w:val="28"/>
          <w:szCs w:val="28"/>
        </w:rPr>
      </w:pPr>
      <w:r w:rsidRPr="00203AF0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03AF0">
        <w:rPr>
          <w:rFonts w:ascii="Times New Roman" w:hAnsi="Times New Roman"/>
          <w:sz w:val="28"/>
          <w:szCs w:val="28"/>
        </w:rPr>
        <w:t xml:space="preserve">утвержденной  </w:t>
      </w:r>
      <w:r>
        <w:rPr>
          <w:rFonts w:ascii="Times New Roman" w:hAnsi="Times New Roman"/>
          <w:sz w:val="28"/>
          <w:szCs w:val="28"/>
        </w:rPr>
        <w:t>30 июня 2021 г</w:t>
      </w:r>
      <w:r w:rsidRPr="00203A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протокол №11</w:t>
      </w:r>
    </w:p>
    <w:p w14:paraId="32082A9E" w14:textId="77777777" w:rsidR="00854885" w:rsidRDefault="00854885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</w:p>
    <w:p w14:paraId="492CC258" w14:textId="77777777" w:rsidR="000C695F" w:rsidRDefault="000C695F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Рецензенты:</w:t>
      </w:r>
    </w:p>
    <w:p w14:paraId="6AF66518" w14:textId="77777777" w:rsidR="00680C67" w:rsidRPr="00680C67" w:rsidRDefault="00680C67" w:rsidP="00680C67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80C6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ВО  Воронежский государственный медицинский университет им. Н.Н. Бурденко Минздрава России. </w:t>
      </w:r>
    </w:p>
    <w:p w14:paraId="0991444E" w14:textId="77777777" w:rsidR="00680C67" w:rsidRPr="00680C67" w:rsidRDefault="00680C67" w:rsidP="00680C67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680C67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680C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680C67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14:paraId="6A670BE8" w14:textId="77777777" w:rsidR="00062588" w:rsidRDefault="00062588" w:rsidP="000C695F">
      <w:pPr>
        <w:pStyle w:val="1"/>
        <w:shd w:val="clear" w:color="auto" w:fill="auto"/>
        <w:spacing w:after="1120" w:line="240" w:lineRule="auto"/>
        <w:rPr>
          <w:color w:val="000000"/>
          <w:lang w:eastAsia="ru-RU" w:bidi="ru-RU"/>
        </w:rPr>
      </w:pPr>
    </w:p>
    <w:p w14:paraId="0E40A717" w14:textId="110B2909" w:rsidR="000C695F" w:rsidRDefault="000C695F" w:rsidP="000C695F">
      <w:pPr>
        <w:pStyle w:val="1"/>
        <w:shd w:val="clear" w:color="auto" w:fill="auto"/>
        <w:spacing w:after="112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Автор:</w:t>
      </w:r>
      <w:r w:rsidR="00062588">
        <w:rPr>
          <w:color w:val="000000"/>
          <w:lang w:eastAsia="ru-RU" w:bidi="ru-RU"/>
        </w:rPr>
        <w:t xml:space="preserve"> </w:t>
      </w:r>
      <w:r w:rsidR="00CA5C2B">
        <w:rPr>
          <w:color w:val="000000"/>
          <w:lang w:eastAsia="ru-RU" w:bidi="ru-RU"/>
        </w:rPr>
        <w:t>доцент Максютова Л.Ф.</w:t>
      </w:r>
    </w:p>
    <w:p w14:paraId="37DA7188" w14:textId="7E57B873" w:rsidR="00610CC2" w:rsidRPr="00C2672B" w:rsidRDefault="00610CC2" w:rsidP="00610CC2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 w:rsidRPr="00C2672B">
        <w:rPr>
          <w:lang w:bidi="ru-RU"/>
        </w:rPr>
        <w:t>Утверждение на заседании №</w:t>
      </w:r>
      <w:r>
        <w:rPr>
          <w:lang w:bidi="ru-RU"/>
        </w:rPr>
        <w:t xml:space="preserve">13 </w:t>
      </w:r>
      <w:r w:rsidRPr="00C2672B">
        <w:rPr>
          <w:lang w:bidi="ru-RU"/>
        </w:rPr>
        <w:t>кафедры факультетской терапии от</w:t>
      </w:r>
      <w:r>
        <w:rPr>
          <w:lang w:bidi="ru-RU"/>
        </w:rPr>
        <w:t xml:space="preserve">   03</w:t>
      </w:r>
      <w:r w:rsidR="00854885">
        <w:rPr>
          <w:lang w:bidi="ru-RU"/>
        </w:rPr>
        <w:t xml:space="preserve"> </w:t>
      </w:r>
      <w:r>
        <w:rPr>
          <w:lang w:bidi="ru-RU"/>
        </w:rPr>
        <w:t xml:space="preserve">июня 2021 г.          </w:t>
      </w:r>
    </w:p>
    <w:p w14:paraId="74320573" w14:textId="77777777" w:rsidR="00610CC2" w:rsidRDefault="00610CC2" w:rsidP="000C695F">
      <w:pPr>
        <w:pStyle w:val="1"/>
        <w:shd w:val="clear" w:color="auto" w:fill="auto"/>
        <w:spacing w:after="1120" w:line="240" w:lineRule="auto"/>
      </w:pPr>
    </w:p>
    <w:p w14:paraId="4363302C" w14:textId="2276CF88" w:rsidR="00062588" w:rsidRDefault="00062588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43046BB3" w14:textId="1BA47CF5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105A8F0F" w14:textId="7D2EF3EF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0D510E97" w14:textId="79A96695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72D15704" w14:textId="64041C14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0CB60D33" w14:textId="3F252083" w:rsidR="00610CC2" w:rsidRDefault="00610CC2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41B73298" w14:textId="2C1CBCE6" w:rsidR="00610CC2" w:rsidRPr="00680C67" w:rsidRDefault="00610CC2" w:rsidP="00680C67">
      <w:pPr>
        <w:pStyle w:val="1"/>
        <w:shd w:val="clear" w:color="auto" w:fill="auto"/>
        <w:spacing w:before="280"/>
        <w:jc w:val="both"/>
        <w:rPr>
          <w:b/>
          <w:bCs/>
          <w:color w:val="000000"/>
          <w:lang w:val="en-US" w:eastAsia="ru-RU" w:bidi="ru-RU"/>
        </w:rPr>
      </w:pPr>
      <w:bookmarkStart w:id="0" w:name="_GoBack"/>
      <w:bookmarkEnd w:id="0"/>
    </w:p>
    <w:p w14:paraId="4F3BF215" w14:textId="7B2AA978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t xml:space="preserve">Тема: </w:t>
      </w:r>
      <w:r w:rsidR="00BB3263">
        <w:rPr>
          <w:b/>
          <w:bCs/>
          <w:color w:val="000000"/>
          <w:lang w:eastAsia="ru-RU" w:bidi="ru-RU"/>
        </w:rPr>
        <w:t>Хроническая сердечная недостаточность (ХСН).</w:t>
      </w:r>
    </w:p>
    <w:p w14:paraId="49C2F143" w14:textId="35EF023E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навыками диагностики и лечения  </w:t>
      </w:r>
      <w:r w:rsidR="00BB3263">
        <w:t>ХСН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ОПК-4, ОПК-5, ОПК-7 и  профессиональных компетенций (ПК):</w:t>
      </w:r>
      <w:r w:rsidR="006048AC">
        <w:t>ПК-13</w:t>
      </w:r>
      <w:r w:rsidR="00062588" w:rsidRPr="00062588">
        <w:t xml:space="preserve">, </w:t>
      </w:r>
      <w:r w:rsidR="006048AC">
        <w:t>ПК-14</w:t>
      </w:r>
      <w:r w:rsidR="00062588" w:rsidRPr="00062588">
        <w:t>, ассоциированных с трудовыми функциями  А/01.7, А/02.7, А/03.7</w:t>
      </w:r>
    </w:p>
    <w:p w14:paraId="56AE64D1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7B5E78B8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724A2007" w14:textId="0826B9CE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BB3263">
        <w:rPr>
          <w:color w:val="000000"/>
          <w:lang w:eastAsia="ru-RU" w:bidi="ru-RU"/>
        </w:rPr>
        <w:t>ХСН</w:t>
      </w:r>
      <w:r w:rsidR="002C4942">
        <w:rPr>
          <w:color w:val="000000"/>
          <w:lang w:eastAsia="ru-RU" w:bidi="ru-RU"/>
        </w:rPr>
        <w:t xml:space="preserve"> и ее осложнений;</w:t>
      </w:r>
    </w:p>
    <w:p w14:paraId="20BBB00B" w14:textId="13240BB0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BB3263">
        <w:rPr>
          <w:color w:val="000000"/>
          <w:lang w:eastAsia="ru-RU" w:bidi="ru-RU"/>
        </w:rPr>
        <w:t>ХСН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5B5D6771" w14:textId="0C270DB1"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 выбору оптимальных схем  лечения </w:t>
      </w:r>
      <w:r w:rsidR="00BB3263">
        <w:t>ХСН</w:t>
      </w:r>
      <w:r>
        <w:t>, назначению   реабилитационных и профилактических мероприятий;</w:t>
      </w:r>
    </w:p>
    <w:p w14:paraId="5740F746" w14:textId="1709EC4E" w:rsidR="00B76E78" w:rsidRDefault="007704C5" w:rsidP="00B76E78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 навыкам оказания  неотложной и экстренной медицин-ской помощи    при  неотложных и угрожающих жизни состояниях при</w:t>
      </w:r>
      <w:r w:rsidR="00BB3263">
        <w:t xml:space="preserve"> декомпенсации ХС</w:t>
      </w:r>
      <w:r w:rsidR="00B76E78">
        <w:t>Н</w:t>
      </w:r>
    </w:p>
    <w:p w14:paraId="2E5738B6" w14:textId="77777777" w:rsidR="00B76E78" w:rsidRDefault="00B76E78" w:rsidP="00B76E7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Обучающийся должен знать:</w:t>
      </w:r>
    </w:p>
    <w:p w14:paraId="6327666C" w14:textId="77777777" w:rsidR="00B76E78" w:rsidRDefault="00B76E78" w:rsidP="00B76E78">
      <w:pPr>
        <w:pStyle w:val="a8"/>
        <w:widowControl/>
        <w:numPr>
          <w:ilvl w:val="0"/>
          <w:numId w:val="16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изучения темы (базисные знания):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2442"/>
        <w:gridCol w:w="6573"/>
      </w:tblGrid>
      <w:tr w:rsidR="00B76E78" w14:paraId="72D7AC03" w14:textId="77777777" w:rsidTr="0086590A">
        <w:trPr>
          <w:trHeight w:val="42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121EF" w14:textId="77777777" w:rsidR="00B76E78" w:rsidRDefault="00B76E78" w:rsidP="0086590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FD2D2" w14:textId="77777777" w:rsidR="00B76E78" w:rsidRDefault="00B76E78" w:rsidP="0086590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знаний</w:t>
            </w:r>
          </w:p>
        </w:tc>
      </w:tr>
      <w:tr w:rsidR="00B76E78" w14:paraId="7CC83AF8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D43E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Анатомия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130C2" w14:textId="77777777" w:rsidR="00B76E78" w:rsidRDefault="00B76E78" w:rsidP="0086590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B76E78" w14:paraId="7554C6D2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3AA6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Биохимия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5C435" w14:textId="77777777" w:rsidR="00B76E78" w:rsidRDefault="00B76E78" w:rsidP="0086590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и нормы липидов в норме и при атеросклерозе. Биохимические показатели резорбционно-некротического синдрома.</w:t>
            </w:r>
          </w:p>
        </w:tc>
      </w:tr>
      <w:tr w:rsidR="00B76E78" w14:paraId="3E3475D5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C4E84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Патанатомия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CF94C" w14:textId="77777777" w:rsidR="00B76E78" w:rsidRPr="00230E0D" w:rsidRDefault="00B76E78" w:rsidP="0086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ИБС, гипертоническая болезнь, р</w:t>
            </w:r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евматические пороки сердца – как основные причины </w:t>
            </w:r>
            <w:r w:rsidRPr="00230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хронической сердечной недостаточности. Рабочая гипертрофия и миогенная дилатация сердца. Изменения внутренних органов при хроническом венозном застое. Морфологическая характеристика отёка лёгких. Морфология кардиального цирроза печени. Механизмы тромбоэмболических осложнений. Причины смерти.</w:t>
            </w:r>
            <w:r w:rsidRPr="00230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6E78" w14:paraId="476602FA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94012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Патофизиология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BFD01" w14:textId="77777777" w:rsidR="00B76E78" w:rsidRPr="00230E0D" w:rsidRDefault="00B76E78" w:rsidP="0086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недостаточности. Патогенез «сердечных» отёков, асцита, гидроторакса, застойных явлений во внутренних органах. </w:t>
            </w:r>
          </w:p>
        </w:tc>
      </w:tr>
      <w:tr w:rsidR="00B76E78" w14:paraId="5359C954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D1527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Пропедевтика</w:t>
            </w:r>
          </w:p>
          <w:p w14:paraId="527134F6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внутренних</w:t>
            </w:r>
          </w:p>
          <w:p w14:paraId="5C099942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болезней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95549" w14:textId="77777777" w:rsidR="00B76E78" w:rsidRPr="00230E0D" w:rsidRDefault="00B76E78" w:rsidP="0086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Семиотика заболеваний органов кровообращения. Методы физикального и инструментального исследования больных с патологией сердца. Умения: провести осмотр, пальпацию, перкуссию, аускультацию больного, интерпретировать данные дополнительных исследований. </w:t>
            </w:r>
          </w:p>
        </w:tc>
      </w:tr>
      <w:tr w:rsidR="00B76E78" w14:paraId="27252F65" w14:textId="77777777" w:rsidTr="0086590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D8670" w14:textId="77777777" w:rsidR="00B76E78" w:rsidRDefault="00B76E78" w:rsidP="0086590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Фармакология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B583E" w14:textId="77777777" w:rsidR="00B76E78" w:rsidRPr="00A02741" w:rsidRDefault="00B76E78" w:rsidP="0086590A">
            <w:pPr>
              <w:jc w:val="both"/>
              <w:rPr>
                <w:rFonts w:ascii="Times New Roman" w:hAnsi="Times New Roman" w:cs="Times New Roman"/>
              </w:rPr>
            </w:pPr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Фармакологическое действие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паратов, применяемых при лечении ХСН (ингибиторы АПФ, β-блокаторы, антагонисты альдостерона, антагонисты рецепторов неприлизина, диуретики, сердечные гликозиды, антагонисты рецепторов к ангиотензину</w:t>
            </w:r>
            <w:r w:rsidRPr="00A02741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A02741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II</w:t>
            </w:r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статины, антикоагулянты, периферические вазодилятаторы, антиаритмики, аспирин, корректоры метаболических нарушений). </w:t>
            </w:r>
            <w:r w:rsidRPr="00A0274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выписать рецепты.</w:t>
            </w:r>
          </w:p>
        </w:tc>
      </w:tr>
    </w:tbl>
    <w:p w14:paraId="72BB36BD" w14:textId="77777777" w:rsidR="00B76E78" w:rsidRDefault="00B76E78" w:rsidP="00B76E78">
      <w:pPr>
        <w:pStyle w:val="1"/>
        <w:shd w:val="clear" w:color="auto" w:fill="auto"/>
        <w:ind w:left="1420"/>
        <w:jc w:val="both"/>
      </w:pPr>
    </w:p>
    <w:p w14:paraId="1187CB52" w14:textId="77777777" w:rsidR="00EA09EA" w:rsidRDefault="00EA09EA" w:rsidP="00EA09EA">
      <w:pPr>
        <w:pStyle w:val="a8"/>
        <w:widowControl/>
        <w:numPr>
          <w:ilvl w:val="0"/>
          <w:numId w:val="16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изучения темы </w:t>
      </w:r>
    </w:p>
    <w:p w14:paraId="218FB320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современную этиологию и теории патогенеза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D79E28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классификацию </w:t>
      </w:r>
      <w:r>
        <w:rPr>
          <w:rFonts w:ascii="Times New Roman" w:eastAsia="Times New Roman" w:hAnsi="Times New Roman" w:cs="Times New Roman"/>
          <w:sz w:val="28"/>
          <w:szCs w:val="28"/>
        </w:rPr>
        <w:t>ХСН по стадиям, по ФК, по фракции выброса левого желудочка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DB1B9B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клинику </w:t>
      </w:r>
      <w:r>
        <w:rPr>
          <w:rFonts w:ascii="Times New Roman" w:eastAsia="Times New Roman" w:hAnsi="Times New Roman" w:cs="Times New Roman"/>
          <w:sz w:val="28"/>
          <w:szCs w:val="28"/>
        </w:rPr>
        <w:t>левожелудочковой и правожелудочковой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2BED032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дополнительных методов исследования: биохимический анализ крови, ЭКГ, ЭХОКГ, коронароангиография; </w:t>
      </w:r>
    </w:p>
    <w:p w14:paraId="3D45BB32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принципы лечения и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, 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дополнительные и вспомогательные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группы  и терапевтические дозы препаратов, хирургические методы лечения;</w:t>
      </w:r>
    </w:p>
    <w:p w14:paraId="372B4D5F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алгоритм  неотложной и экстренной  медицинской помощи при развитии осложнений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344180C" w14:textId="77777777" w:rsidR="00EA09EA" w:rsidRDefault="00EA09EA" w:rsidP="00EA09EA">
      <w:pPr>
        <w:pStyle w:val="a8"/>
        <w:widowControl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lastRenderedPageBreak/>
        <w:t>меры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санаторно-курортного лечения </w:t>
      </w:r>
      <w:r w:rsidRPr="001E46DE">
        <w:rPr>
          <w:rFonts w:ascii="Times New Roman" w:hAnsi="Times New Roman" w:cs="Times New Roman"/>
          <w:sz w:val="28"/>
        </w:rPr>
        <w:t>заболеваний органов кровообращения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5B325E" w14:textId="77777777" w:rsidR="00EA09EA" w:rsidRDefault="00EA09EA" w:rsidP="00EA09EA">
      <w:pPr>
        <w:tabs>
          <w:tab w:val="left" w:pos="14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A807DA" w14:textId="77777777" w:rsidR="00EA09EA" w:rsidRDefault="00EA09EA" w:rsidP="00EA09E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уметь:  </w:t>
      </w:r>
    </w:p>
    <w:p w14:paraId="40422FE1" w14:textId="77777777" w:rsidR="00EA09EA" w:rsidRDefault="00EA09EA" w:rsidP="00EA09E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4633A3FA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определить статус пациента: собрать анамнез, провести опрос пациента или его родственников,  провести физикальное обследование пациента (осмотр, пальпация, аускультация), провести первичное обследование органов и систем у больного с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;</w:t>
      </w:r>
    </w:p>
    <w:p w14:paraId="46269479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1AB9F3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интерпретировать результаты наиболее распространенных методов лабораторной и инструментальной  диагностики, применяемых для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95C90DF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с указанием  основного  диагноза, его осложнений  и сопутствующих  заболеваний; </w:t>
      </w:r>
      <w:r w:rsidRPr="7364A41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</w:p>
    <w:p w14:paraId="3F2E7C93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обосновать</w:t>
      </w: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клинический диагноз по данным  анамнеза, физикального и лабораторно-инструментального исследований;</w:t>
      </w:r>
    </w:p>
    <w:p w14:paraId="756DEAC4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составить алгоритм дифференциальной диагностики со сходными заболеваниями (</w:t>
      </w:r>
      <w:r>
        <w:rPr>
          <w:rFonts w:ascii="Times New Roman" w:eastAsia="Times New Roman" w:hAnsi="Times New Roman" w:cs="Times New Roman"/>
          <w:sz w:val="28"/>
          <w:szCs w:val="28"/>
        </w:rPr>
        <w:t>сердечная астма и бронхиальная астма, одышка при других заболеваниях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4D45977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14:paraId="3178F23D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сформулировать показания к избранному методу лечения,   определить путь введения, режим и дозу лекарственных препаратов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F1D6FF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оказать неотложную и экстренную помощь при развитии осложнений </w:t>
      </w:r>
      <w:r>
        <w:rPr>
          <w:rFonts w:ascii="Times New Roman" w:eastAsia="Times New Roman" w:hAnsi="Times New Roman" w:cs="Times New Roman"/>
          <w:sz w:val="28"/>
          <w:szCs w:val="28"/>
        </w:rPr>
        <w:t>при декомпенсации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(острая     левожелудочковая недостаточность - сердечная астма, отек легких, нарушения ритма сердца);</w:t>
      </w:r>
    </w:p>
    <w:p w14:paraId="63D19707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определить показания к хирургическому методу лечения при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A9BCFB1" w14:textId="77777777" w:rsidR="00EA09EA" w:rsidRDefault="00EA09EA" w:rsidP="00EA09EA">
      <w:pPr>
        <w:pStyle w:val="a8"/>
        <w:widowControl/>
        <w:numPr>
          <w:ilvl w:val="0"/>
          <w:numId w:val="17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использовать в лечебной деятельности  методы  первичной и вторичной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санаторно-курортное лечение при </w:t>
      </w:r>
      <w:r w:rsidRPr="001E46DE">
        <w:rPr>
          <w:rFonts w:ascii="Times New Roman" w:hAnsi="Times New Roman" w:cs="Times New Roman"/>
          <w:sz w:val="28"/>
        </w:rPr>
        <w:t>заболевани</w:t>
      </w:r>
      <w:r>
        <w:rPr>
          <w:rFonts w:ascii="Times New Roman" w:hAnsi="Times New Roman" w:cs="Times New Roman"/>
          <w:sz w:val="28"/>
        </w:rPr>
        <w:t>ях</w:t>
      </w:r>
      <w:r w:rsidRPr="001E46DE">
        <w:rPr>
          <w:rFonts w:ascii="Times New Roman" w:hAnsi="Times New Roman" w:cs="Times New Roman"/>
          <w:sz w:val="28"/>
        </w:rPr>
        <w:t xml:space="preserve"> органов кровообращения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FC2A3C" w14:textId="77777777" w:rsidR="00EA09EA" w:rsidRDefault="00EA09EA" w:rsidP="00EA09E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владеть:  </w:t>
      </w:r>
    </w:p>
    <w:p w14:paraId="30ED09FA" w14:textId="03D4A7AA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методами общеклинического обследования больных с </w:t>
      </w:r>
      <w:r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(ОПК-4,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0A48EEB" w14:textId="096509BA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интерпретацией результатов лабораторных и инструментальных методов диагностики (ОПК-5, 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40B91B5" w14:textId="2C01C845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алгоритмом развернутого клинического диагноза по современным классификациям (ОПК-5, 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AE19968" w14:textId="74D0A73E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BC6FDA7" w14:textId="65BDAA0D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основными врачебными  лечебными мероприятиями при </w:t>
      </w:r>
      <w:r>
        <w:rPr>
          <w:rFonts w:ascii="Times New Roman" w:eastAsia="Times New Roman" w:hAnsi="Times New Roman" w:cs="Times New Roman"/>
          <w:sz w:val="28"/>
          <w:szCs w:val="28"/>
        </w:rPr>
        <w:t>ХСН, показаниями и противопоказаниями к санаторно-курортному лечению при</w:t>
      </w:r>
      <w:r w:rsidRPr="00535B90">
        <w:rPr>
          <w:rFonts w:ascii="Times New Roman" w:hAnsi="Times New Roman" w:cs="Times New Roman"/>
          <w:sz w:val="28"/>
        </w:rPr>
        <w:t xml:space="preserve"> </w:t>
      </w:r>
      <w:r w:rsidRPr="001E46DE">
        <w:rPr>
          <w:rFonts w:ascii="Times New Roman" w:hAnsi="Times New Roman" w:cs="Times New Roman"/>
          <w:sz w:val="28"/>
        </w:rPr>
        <w:t>заболевани</w:t>
      </w:r>
      <w:r>
        <w:rPr>
          <w:rFonts w:ascii="Times New Roman" w:hAnsi="Times New Roman" w:cs="Times New Roman"/>
          <w:sz w:val="28"/>
        </w:rPr>
        <w:t>ях</w:t>
      </w:r>
      <w:r w:rsidRPr="001E46DE">
        <w:rPr>
          <w:rFonts w:ascii="Times New Roman" w:hAnsi="Times New Roman" w:cs="Times New Roman"/>
          <w:sz w:val="28"/>
        </w:rPr>
        <w:t xml:space="preserve"> органов кровообращения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52F">
        <w:rPr>
          <w:rFonts w:ascii="Times New Roman" w:eastAsia="Times New Roman" w:hAnsi="Times New Roman" w:cs="Times New Roman"/>
          <w:sz w:val="28"/>
          <w:szCs w:val="28"/>
        </w:rPr>
        <w:t xml:space="preserve"> (ОПК-7)</w:t>
      </w:r>
    </w:p>
    <w:p w14:paraId="7BFDC575" w14:textId="6AF8FB8F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алгоритмом диагностики и интенсивной терапии при неотложных и угр</w:t>
      </w:r>
      <w:r w:rsidR="005B252F">
        <w:rPr>
          <w:rFonts w:ascii="Times New Roman" w:eastAsia="Times New Roman" w:hAnsi="Times New Roman" w:cs="Times New Roman"/>
          <w:sz w:val="28"/>
          <w:szCs w:val="28"/>
        </w:rPr>
        <w:t>ожающих жизни состояниях (ОПК-7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18D18E2" w14:textId="1AEBEE75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правильным ведением медицинской документации (медицинская карта стационарного больного) (ОПК-5, 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D0067DA" w14:textId="403DCC0E" w:rsidR="00EA09EA" w:rsidRDefault="00EA09EA" w:rsidP="00EA09EA">
      <w:pPr>
        <w:pStyle w:val="a8"/>
        <w:widowControl/>
        <w:numPr>
          <w:ilvl w:val="0"/>
          <w:numId w:val="19"/>
        </w:numPr>
        <w:spacing w:after="160"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навыками врачебной этики и медицинской деонтологии.</w:t>
      </w:r>
      <w:r w:rsidR="006048AC" w:rsidRPr="00604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8AC" w:rsidRPr="7364A41A">
        <w:rPr>
          <w:rFonts w:ascii="Times New Roman" w:eastAsia="Times New Roman" w:hAnsi="Times New Roman" w:cs="Times New Roman"/>
          <w:sz w:val="28"/>
          <w:szCs w:val="28"/>
        </w:rPr>
        <w:t>(ОПК-4,</w:t>
      </w:r>
      <w:r w:rsidR="006048AC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="006048AC" w:rsidRPr="7364A41A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2B8DA18" w14:textId="3B6038EE"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>
        <w:rPr>
          <w:b/>
          <w:bCs/>
          <w:color w:val="000000"/>
          <w:lang w:eastAsia="ru-RU" w:bidi="ru-RU"/>
        </w:rPr>
        <w:t xml:space="preserve"> </w:t>
      </w:r>
      <w:r w:rsidR="003A55EB" w:rsidRPr="00062588">
        <w:t>ОПК-4, ОПК-5, ОПК-7</w:t>
      </w:r>
      <w:r w:rsidR="003A55EB">
        <w:t>;</w:t>
      </w:r>
      <w:r w:rsidR="006048AC">
        <w:t>ПК-13</w:t>
      </w:r>
      <w:r w:rsidR="005B252F">
        <w:t xml:space="preserve">, </w:t>
      </w:r>
      <w:r w:rsidR="006048AC">
        <w:t>ПК-14</w:t>
      </w:r>
      <w:r w:rsidR="003A55EB">
        <w:t>.</w:t>
      </w:r>
    </w:p>
    <w:p w14:paraId="17BFFE36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3B8828FF" w14:textId="77777777"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71998E22" w14:textId="77777777"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AEEA3D7" w14:textId="77777777" w:rsidR="00A369B9" w:rsidRP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14:paraId="201041C1" w14:textId="77777777"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369B9" w:rsidRPr="00A369B9" w14:paraId="23DDB5DF" w14:textId="77777777" w:rsidTr="003A5215">
        <w:trPr>
          <w:cantSplit/>
          <w:trHeight w:val="3343"/>
        </w:trPr>
        <w:tc>
          <w:tcPr>
            <w:tcW w:w="9540" w:type="dxa"/>
          </w:tcPr>
          <w:p w14:paraId="2AB74A01" w14:textId="73BEC634" w:rsidR="00A369B9" w:rsidRPr="004735A8" w:rsidRDefault="00A369B9" w:rsidP="00A369B9">
            <w:pPr>
              <w:widowControl/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Этиология и патогенез  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549EC761" w14:textId="15C1DA33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Факторы риска развития 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6A53A4DC" w14:textId="5BA745D7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Классификация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ХСН по Василенко-Стражеско</w:t>
            </w:r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(1935)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NYHA</w:t>
            </w:r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(1964) </w:t>
            </w:r>
            <w:r w:rsidR="00D136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</w:t>
            </w:r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модификация</w:t>
            </w:r>
            <w:r w:rsidR="00D136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Шкала о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ценк</w:t>
            </w:r>
            <w:r w:rsidR="004735A8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 клинического состояния больного ХСН (ШОКС).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25E876D9" w14:textId="6E3D894C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Критерии диагностики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62241E06" w14:textId="22890EF8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Клиническ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ие симптомы 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</w:p>
          <w:p w14:paraId="1EA0B90E" w14:textId="752FDF1D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Лабораторн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о-инструментальные 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данные, указывающие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ХСН.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16E7FEA4" w14:textId="6D62CCFA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Дифференциальный диагноз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сердечной астмы и бронхиальной астмы.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5D20A807" w14:textId="359F662A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Профилактика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ХСН.</w:t>
            </w:r>
          </w:p>
          <w:p w14:paraId="48DAF533" w14:textId="357DD045" w:rsidR="00A369B9" w:rsidRPr="004735A8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Лечение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ХСН.</w:t>
            </w:r>
          </w:p>
          <w:p w14:paraId="12FD8B82" w14:textId="0646E29E" w:rsidR="00A369B9" w:rsidRPr="00A369B9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Осложнения </w:t>
            </w:r>
            <w:r w:rsidR="007809AB"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ХСН</w:t>
            </w:r>
            <w:r w:rsidRPr="004735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</w:tbl>
    <w:p w14:paraId="0B96F5F8" w14:textId="77777777" w:rsidR="00A369B9" w:rsidRDefault="00A369B9" w:rsidP="000C695F">
      <w:pPr>
        <w:pStyle w:val="1"/>
        <w:shd w:val="clear" w:color="auto" w:fill="auto"/>
        <w:ind w:left="360" w:firstLine="720"/>
        <w:jc w:val="both"/>
      </w:pPr>
    </w:p>
    <w:p w14:paraId="3966E949" w14:textId="77777777"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lastRenderedPageBreak/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3C106638" w14:textId="77777777" w:rsidR="00515B78" w:rsidRPr="00C63FB5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63FB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14:paraId="5272B5E6" w14:textId="77777777" w:rsidR="00C63FB5" w:rsidRPr="00C63FB5" w:rsidRDefault="004735A8" w:rsidP="004735A8">
      <w:pPr>
        <w:widowControl/>
        <w:numPr>
          <w:ilvl w:val="0"/>
          <w:numId w:val="20"/>
        </w:numPr>
        <w:ind w:left="426" w:right="-131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>НАИБОЛЕЕ ЧАСТОЙ ПРИЧИНОЙ РАЗВИТИЯ ПРАВОЖЕЛУДОЧКОВОЙ</w:t>
      </w:r>
    </w:p>
    <w:p w14:paraId="3A348471" w14:textId="5706C800" w:rsidR="004735A8" w:rsidRPr="00C63FB5" w:rsidRDefault="004735A8" w:rsidP="00C63FB5">
      <w:pPr>
        <w:widowControl/>
        <w:ind w:left="426" w:right="-131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ХСН ЯВЛЯЕТСЯ </w:t>
      </w:r>
      <w:r w:rsidR="005B252F">
        <w:rPr>
          <w:rFonts w:ascii="Times New Roman" w:hAnsi="Times New Roman" w:cs="Times New Roman"/>
          <w:bCs/>
          <w:sz w:val="28"/>
          <w:szCs w:val="28"/>
        </w:rPr>
        <w:t xml:space="preserve"> (ОПК-5, ПК-14)</w:t>
      </w:r>
    </w:p>
    <w:p w14:paraId="0BC9B0E8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 1) миокардит                                                     </w:t>
      </w:r>
    </w:p>
    <w:p w14:paraId="53945D31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 2) ХОБЛ                                                             </w:t>
      </w:r>
      <w:r w:rsidRPr="00C63FB5">
        <w:rPr>
          <w:rFonts w:ascii="Times New Roman" w:hAnsi="Times New Roman" w:cs="Times New Roman"/>
          <w:sz w:val="28"/>
          <w:szCs w:val="28"/>
        </w:rPr>
        <w:tab/>
      </w:r>
    </w:p>
    <w:p w14:paraId="7DC80161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 3) тромбоэмболия легочной артерии</w:t>
      </w:r>
    </w:p>
    <w:p w14:paraId="25C6C9B4" w14:textId="77777777" w:rsidR="00C63FB5" w:rsidRDefault="00C63FB5" w:rsidP="00C63FB5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35A8" w:rsidRPr="00C63FB5">
        <w:rPr>
          <w:rFonts w:ascii="Times New Roman" w:hAnsi="Times New Roman" w:cs="Times New Roman"/>
          <w:sz w:val="28"/>
          <w:szCs w:val="28"/>
        </w:rPr>
        <w:t>4) кардиомиопатии</w:t>
      </w:r>
    </w:p>
    <w:p w14:paraId="3500A5CD" w14:textId="7AAE124E" w:rsidR="004735A8" w:rsidRDefault="00C63FB5" w:rsidP="00C63FB5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35A8" w:rsidRPr="00C63FB5">
        <w:rPr>
          <w:rFonts w:ascii="Times New Roman" w:hAnsi="Times New Roman" w:cs="Times New Roman"/>
          <w:sz w:val="28"/>
          <w:szCs w:val="28"/>
        </w:rPr>
        <w:t>5) гипотиреоз</w:t>
      </w:r>
    </w:p>
    <w:p w14:paraId="030138D2" w14:textId="36DEA2C0" w:rsidR="00C63FB5" w:rsidRPr="00C63FB5" w:rsidRDefault="00C63FB5" w:rsidP="00C63FB5">
      <w:pPr>
        <w:ind w:left="1134" w:right="-13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Эталон ответа: 2</w:t>
      </w:r>
    </w:p>
    <w:p w14:paraId="3D239C72" w14:textId="302961BE" w:rsidR="00C63FB5" w:rsidRDefault="004735A8" w:rsidP="00C63FB5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>2. НАИБОЛЕЕ ИНФОРМАТИВНЫМ МЕТОДОМ ВЫЯВЛЕНИЯ ХСН ЯВЛЯЕТСЯ</w:t>
      </w:r>
      <w:r w:rsidR="005B252F">
        <w:rPr>
          <w:rFonts w:ascii="Times New Roman" w:hAnsi="Times New Roman" w:cs="Times New Roman"/>
          <w:bCs/>
          <w:sz w:val="28"/>
          <w:szCs w:val="28"/>
        </w:rPr>
        <w:t xml:space="preserve"> (ОПК-4, ПК-13)</w:t>
      </w:r>
    </w:p>
    <w:p w14:paraId="765D48E6" w14:textId="77777777" w:rsidR="00C63FB5" w:rsidRDefault="004735A8" w:rsidP="00C63FB5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1) электрокардиография </w:t>
      </w:r>
    </w:p>
    <w:p w14:paraId="0D415E75" w14:textId="11E6D3B7" w:rsidR="004735A8" w:rsidRPr="00C63FB5" w:rsidRDefault="00C63FB5" w:rsidP="00C63FB5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35A8" w:rsidRPr="00C63FB5">
        <w:rPr>
          <w:rFonts w:ascii="Times New Roman" w:hAnsi="Times New Roman" w:cs="Times New Roman"/>
          <w:sz w:val="28"/>
          <w:szCs w:val="28"/>
        </w:rPr>
        <w:t>2) фонокардиография</w:t>
      </w:r>
    </w:p>
    <w:p w14:paraId="1FD1601C" w14:textId="77777777" w:rsidR="004735A8" w:rsidRPr="00C63FB5" w:rsidRDefault="004735A8" w:rsidP="00C63FB5">
      <w:pPr>
        <w:ind w:right="-1311"/>
        <w:rPr>
          <w:rFonts w:ascii="Times New Roman" w:hAnsi="Times New Roman" w:cs="Times New Roman"/>
          <w:sz w:val="28"/>
          <w:szCs w:val="28"/>
        </w:rPr>
      </w:pPr>
      <w:r w:rsidRPr="00C63FB5">
        <w:rPr>
          <w:rFonts w:ascii="Times New Roman" w:hAnsi="Times New Roman" w:cs="Times New Roman"/>
          <w:sz w:val="28"/>
          <w:szCs w:val="28"/>
        </w:rPr>
        <w:t xml:space="preserve">                    3) эхокардиография</w:t>
      </w:r>
    </w:p>
    <w:p w14:paraId="3E60CF17" w14:textId="2D3F63AA" w:rsidR="004735A8" w:rsidRPr="00C63FB5" w:rsidRDefault="00C63FB5" w:rsidP="004735A8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35A8" w:rsidRPr="00C63FB5">
        <w:rPr>
          <w:rFonts w:ascii="Times New Roman" w:hAnsi="Times New Roman" w:cs="Times New Roman"/>
          <w:sz w:val="28"/>
          <w:szCs w:val="28"/>
        </w:rPr>
        <w:t>4) рентгеноскопия грудной клетки</w:t>
      </w:r>
    </w:p>
    <w:p w14:paraId="22F572AF" w14:textId="3E612C9C" w:rsidR="004735A8" w:rsidRDefault="00C63FB5" w:rsidP="004735A8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5A8" w:rsidRPr="00C63FB5">
        <w:rPr>
          <w:rFonts w:ascii="Times New Roman" w:hAnsi="Times New Roman" w:cs="Times New Roman"/>
          <w:sz w:val="28"/>
          <w:szCs w:val="28"/>
        </w:rPr>
        <w:t>5) радиоизотопная кардиография</w:t>
      </w:r>
    </w:p>
    <w:p w14:paraId="30F93996" w14:textId="2651F9BC" w:rsidR="00C63FB5" w:rsidRPr="00C63FB5" w:rsidRDefault="00C63FB5" w:rsidP="004735A8">
      <w:pPr>
        <w:ind w:left="1134" w:right="-1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Эталон ответа: 3</w:t>
      </w:r>
    </w:p>
    <w:p w14:paraId="3D3D686F" w14:textId="06DB3E9A" w:rsidR="004735A8" w:rsidRPr="00C63FB5" w:rsidRDefault="004735A8" w:rsidP="004735A8">
      <w:pPr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3. У ПАЦИЕНТА С ХСН, ПЕРЕНЕСШЕГО ИНФАРКТ МИОКАРДА ПОЛГОДА НАЗАД, ПРИ НАЛИЧИИ ЗАСТОЙНЫХ ЯВЛЕНИЙ, ФРАКЦИИ ВЫБРОСА 56% И СИНУСОВОЙ ТАХИКАРДИИ С ЧСС 84 В МИНУТУ ПОКАЗАНЫ</w:t>
      </w:r>
      <w:r w:rsidR="005B252F">
        <w:rPr>
          <w:rFonts w:ascii="Times New Roman" w:hAnsi="Times New Roman" w:cs="Times New Roman"/>
          <w:bCs/>
          <w:sz w:val="28"/>
          <w:szCs w:val="28"/>
        </w:rPr>
        <w:t xml:space="preserve"> (ОПК-7)</w:t>
      </w:r>
    </w:p>
    <w:p w14:paraId="77DC4163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                    1) ИАПФ+сердечные гликозиды                </w:t>
      </w:r>
    </w:p>
    <w:p w14:paraId="57C575B7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                    2) ИАПФ+β-АБ+диуретики                         </w:t>
      </w:r>
    </w:p>
    <w:p w14:paraId="4D41C5F8" w14:textId="77777777" w:rsidR="004735A8" w:rsidRPr="00C63FB5" w:rsidRDefault="004735A8" w:rsidP="004735A8">
      <w:pPr>
        <w:ind w:right="-1311"/>
        <w:rPr>
          <w:rFonts w:ascii="Times New Roman" w:hAnsi="Times New Roman" w:cs="Times New Roman"/>
          <w:bCs/>
          <w:sz w:val="28"/>
          <w:szCs w:val="28"/>
        </w:rPr>
      </w:pPr>
      <w:r w:rsidRPr="00C63FB5">
        <w:rPr>
          <w:rFonts w:ascii="Times New Roman" w:hAnsi="Times New Roman" w:cs="Times New Roman"/>
          <w:bCs/>
          <w:sz w:val="28"/>
          <w:szCs w:val="28"/>
        </w:rPr>
        <w:t xml:space="preserve">                     3) ИАПФ+нитраты+диуретики</w:t>
      </w:r>
    </w:p>
    <w:p w14:paraId="6F54A8C9" w14:textId="1877F339" w:rsidR="004735A8" w:rsidRPr="00C63FB5" w:rsidRDefault="00C63FB5" w:rsidP="004735A8">
      <w:pPr>
        <w:ind w:left="1134" w:right="-13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735A8" w:rsidRPr="00C63FB5">
        <w:rPr>
          <w:rFonts w:ascii="Times New Roman" w:hAnsi="Times New Roman" w:cs="Times New Roman"/>
          <w:bCs/>
          <w:sz w:val="28"/>
          <w:szCs w:val="28"/>
        </w:rPr>
        <w:t>4) АРА+диуретики+сердечные гликозиды</w:t>
      </w:r>
    </w:p>
    <w:p w14:paraId="1DDC243A" w14:textId="044F3D52" w:rsidR="004735A8" w:rsidRDefault="00C63FB5" w:rsidP="004735A8">
      <w:pPr>
        <w:ind w:left="1134" w:right="-13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735A8" w:rsidRPr="00C63FB5">
        <w:rPr>
          <w:rFonts w:ascii="Times New Roman" w:hAnsi="Times New Roman" w:cs="Times New Roman"/>
          <w:bCs/>
          <w:sz w:val="28"/>
          <w:szCs w:val="28"/>
        </w:rPr>
        <w:t>5) ИАПФ+верапамил+антагонисты альдостерона</w:t>
      </w:r>
    </w:p>
    <w:p w14:paraId="6EF01BB3" w14:textId="54BB0E85" w:rsidR="00C63FB5" w:rsidRDefault="00C63FB5" w:rsidP="004735A8">
      <w:pPr>
        <w:ind w:left="1134" w:right="-1311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Эталон ответа: 2</w:t>
      </w:r>
    </w:p>
    <w:p w14:paraId="7A365A5D" w14:textId="77777777"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14:paraId="1235A80F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2F7D0E1C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14:paraId="10DEA5F8" w14:textId="77777777" w:rsidTr="00A369B9">
        <w:tc>
          <w:tcPr>
            <w:tcW w:w="720" w:type="dxa"/>
          </w:tcPr>
          <w:p w14:paraId="6B9306A9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02736DF8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214E7E37" w14:textId="77777777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14:paraId="5B4CC385" w14:textId="77777777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 самостоятельной  работы обучающихся </w:t>
            </w:r>
          </w:p>
        </w:tc>
        <w:tc>
          <w:tcPr>
            <w:tcW w:w="4394" w:type="dxa"/>
          </w:tcPr>
          <w:p w14:paraId="2AF5B75C" w14:textId="77777777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14:paraId="2F88096F" w14:textId="77777777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деятельности  обучающихся </w:t>
            </w:r>
          </w:p>
        </w:tc>
      </w:tr>
      <w:tr w:rsidR="00A369B9" w:rsidRPr="00A369B9" w14:paraId="4A16850B" w14:textId="77777777" w:rsidTr="00A369B9">
        <w:tc>
          <w:tcPr>
            <w:tcW w:w="720" w:type="dxa"/>
          </w:tcPr>
          <w:p w14:paraId="4891C8E0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1BD4128B" w14:textId="3C38A72A" w:rsidR="00A369B9" w:rsidRPr="004622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46225A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ХСН</w:t>
            </w:r>
          </w:p>
        </w:tc>
        <w:tc>
          <w:tcPr>
            <w:tcW w:w="4394" w:type="dxa"/>
          </w:tcPr>
          <w:p w14:paraId="31D817D1" w14:textId="4F3CC0A8" w:rsidR="00A369B9" w:rsidRPr="0046225A" w:rsidRDefault="00A369B9" w:rsidP="005B252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физикальное обследование, сформулировать диагноз, назначить адекватное лечение </w:t>
            </w: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(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ОПК-4,ПК-13</w:t>
            </w: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ОПК-5, ПК-14, ОПК-7</w:t>
            </w: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2EFDD73A" w14:textId="77777777" w:rsidTr="00A369B9">
        <w:tc>
          <w:tcPr>
            <w:tcW w:w="720" w:type="dxa"/>
          </w:tcPr>
          <w:p w14:paraId="5CFAC1D9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25" w:type="dxa"/>
          </w:tcPr>
          <w:p w14:paraId="1AEB8D48" w14:textId="77777777" w:rsidR="00A369B9" w:rsidRPr="004622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14:paraId="5997C8C3" w14:textId="7A48EE19" w:rsidR="00A369B9" w:rsidRPr="0046225A" w:rsidRDefault="00A369B9" w:rsidP="005B252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 ПК-13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6DB64056" w14:textId="77777777" w:rsidTr="00A369B9">
        <w:tc>
          <w:tcPr>
            <w:tcW w:w="720" w:type="dxa"/>
          </w:tcPr>
          <w:p w14:paraId="5B36A59C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5A7C2DD5" w14:textId="17D09AB7" w:rsidR="00A369B9" w:rsidRPr="004622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46225A" w:rsidRPr="004622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ХСН</w:t>
            </w:r>
            <w:r w:rsidRPr="004622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68F72E40" w14:textId="090F1DB9" w:rsidR="00A369B9" w:rsidRPr="004622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Эхо-КГ,   ЭКГ, рентгенографии сердца) 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 ПК-13)</w:t>
            </w:r>
          </w:p>
        </w:tc>
      </w:tr>
      <w:tr w:rsidR="00A369B9" w:rsidRPr="00A369B9" w14:paraId="3A2666B8" w14:textId="77777777" w:rsidTr="00A369B9">
        <w:tc>
          <w:tcPr>
            <w:tcW w:w="720" w:type="dxa"/>
          </w:tcPr>
          <w:p w14:paraId="03CF2373" w14:textId="77777777" w:rsidR="00A369B9" w:rsidRPr="004622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3C8F9E29" w14:textId="77777777" w:rsidR="00A369B9" w:rsidRPr="004622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6CB36B40" w14:textId="3ED3FF2C" w:rsidR="00A369B9" w:rsidRPr="0046225A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ОПК-4,ПК-13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5B25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ОПК-5, ПК-14, ОПК-7</w:t>
            </w:r>
            <w:r w:rsidR="005B252F" w:rsidRPr="0046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</w:tbl>
    <w:p w14:paraId="6E3F6D0B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734C9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50C0CB2D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F541E" w14:textId="77777777" w:rsidR="00954771" w:rsidRPr="005C65BD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>1. Письменные задания (</w:t>
      </w:r>
      <w:r w:rsidRPr="005C65BD">
        <w:rPr>
          <w:rFonts w:ascii="Times New Roman" w:hAnsi="Times New Roman" w:cs="Times New Roman"/>
          <w:i/>
          <w:color w:val="auto"/>
          <w:sz w:val="28"/>
          <w:szCs w:val="28"/>
        </w:rPr>
        <w:t>из методических указаний для обучающихся по соответствующей теме)</w:t>
      </w:r>
    </w:p>
    <w:p w14:paraId="0B8AC36A" w14:textId="1A85CCC4" w:rsidR="00954771" w:rsidRPr="005C65BD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46225A" w:rsidRPr="005C65BD">
        <w:rPr>
          <w:rFonts w:ascii="Times New Roman" w:hAnsi="Times New Roman" w:cs="Times New Roman"/>
          <w:color w:val="auto"/>
          <w:sz w:val="28"/>
          <w:szCs w:val="28"/>
        </w:rPr>
        <w:t>ХСН</w:t>
      </w:r>
      <w:r w:rsidRPr="005C65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777C0B" w14:textId="3582A257" w:rsidR="00954771" w:rsidRPr="005C65BD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46225A" w:rsidRPr="005C65BD">
        <w:rPr>
          <w:rFonts w:ascii="Times New Roman" w:hAnsi="Times New Roman" w:cs="Times New Roman"/>
          <w:color w:val="auto"/>
          <w:sz w:val="28"/>
          <w:szCs w:val="28"/>
        </w:rPr>
        <w:t>ХСН</w:t>
      </w:r>
      <w:r w:rsidRPr="005C65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3DE973A" w14:textId="5226DE5C" w:rsidR="00954771" w:rsidRPr="005C65BD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3. Написать </w:t>
      </w:r>
      <w:r w:rsidR="0046225A"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критерии диагностики ХСН (клинические, лабораторные, инструментальные). </w:t>
      </w:r>
    </w:p>
    <w:p w14:paraId="59463547" w14:textId="4BEAF18F" w:rsidR="00954771" w:rsidRPr="005C65BD" w:rsidRDefault="0046225A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54771"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. Перечислить основные осложнения </w:t>
      </w:r>
      <w:r w:rsidRPr="005C65BD">
        <w:rPr>
          <w:rFonts w:ascii="Times New Roman" w:hAnsi="Times New Roman" w:cs="Times New Roman"/>
          <w:color w:val="auto"/>
          <w:sz w:val="28"/>
          <w:szCs w:val="28"/>
        </w:rPr>
        <w:t>ХСН при декомпенсации</w:t>
      </w:r>
      <w:r w:rsidR="00954771" w:rsidRPr="005C65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576C5AC" w14:textId="25EB1787" w:rsidR="00954771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6. Написать в виде рецептов препараты для лечения </w:t>
      </w:r>
      <w:r w:rsidR="0046225A" w:rsidRPr="005C65BD">
        <w:rPr>
          <w:rFonts w:ascii="Times New Roman" w:hAnsi="Times New Roman" w:cs="Times New Roman"/>
          <w:color w:val="auto"/>
          <w:sz w:val="28"/>
          <w:szCs w:val="28"/>
        </w:rPr>
        <w:t>ХСН</w:t>
      </w:r>
      <w:r w:rsidRPr="005C65B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ингибиторы АПФ, антагонисты рецепторов АТ 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β-адреноблокаторы, ингибиторы 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f</w:t>
      </w:r>
      <w:r w:rsidR="005C65BD" w:rsidRPr="005C65BD">
        <w:rPr>
          <w:rFonts w:ascii="Times New Roman" w:eastAsia="Times New Roman" w:hAnsi="Times New Roman" w:cs="Times New Roman"/>
          <w:color w:val="auto"/>
          <w:sz w:val="28"/>
          <w:szCs w:val="28"/>
        </w:rPr>
        <w:t>-каналов синусового узла</w:t>
      </w:r>
      <w:r w:rsidR="005C65BD">
        <w:rPr>
          <w:rFonts w:ascii="Times New Roman" w:eastAsia="Times New Roman" w:hAnsi="Times New Roman" w:cs="Times New Roman"/>
          <w:sz w:val="28"/>
          <w:szCs w:val="28"/>
        </w:rPr>
        <w:t xml:space="preserve">, антагонисты минералкортикоидных рецепторов, антагонисты рецепторов неприлизина, диуретики, антикоагулянты, </w:t>
      </w:r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 xml:space="preserve">гиполипидемические препараты (статины и др.), </w:t>
      </w:r>
      <w:r w:rsidR="005C65BD">
        <w:rPr>
          <w:rFonts w:ascii="Times New Roman" w:eastAsia="Times New Roman" w:hAnsi="Times New Roman" w:cs="Times New Roman"/>
          <w:sz w:val="28"/>
          <w:szCs w:val="28"/>
        </w:rPr>
        <w:t>вазодилататоры</w:t>
      </w:r>
      <w:r w:rsidR="005C65BD" w:rsidRPr="7364A41A">
        <w:rPr>
          <w:rFonts w:ascii="Times New Roman" w:eastAsia="Times New Roman" w:hAnsi="Times New Roman" w:cs="Times New Roman"/>
          <w:sz w:val="28"/>
          <w:szCs w:val="28"/>
        </w:rPr>
        <w:t>, цитопротекторы, антагонисты кальция).</w:t>
      </w:r>
      <w:r w:rsidR="005C6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8A525D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6B5CB" w14:textId="77777777"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8F7D3" w14:textId="77777777"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реферат </w:t>
      </w:r>
      <w:r w:rsidRPr="005C65BD">
        <w:rPr>
          <w:iCs/>
        </w:rPr>
        <w:t>(соответствующий раздел темы)</w:t>
      </w:r>
      <w:r w:rsidRPr="005C65BD">
        <w:t xml:space="preserve"> </w:t>
      </w:r>
      <w:r>
        <w:t>или ситуационную задачу по теме занятия (электронный вариант)</w:t>
      </w:r>
    </w:p>
    <w:p w14:paraId="114833A5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9F1FA30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 задачи</w:t>
      </w:r>
    </w:p>
    <w:p w14:paraId="7317D495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317C08A9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Больной С., 55 лет, поступил по СМП  в приемное отделение городской больницы с жалобами на приступообразные боли сжимающего и давяшего характера за грудиной при ходьбе по ровному месту и в нормальном темпе на расстоянии 1 – 2 кварталов, подъеме по лестнице на один этаж, 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эмоциональном напряжении. Боли продолжаются от нескольких секунд до 5 – 10 минут и купируются после прекращения физической нагрузки и приема нитроглицерина. Отмечает также одышку при физической нагрузке.</w:t>
      </w:r>
    </w:p>
    <w:p w14:paraId="7E6514C8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Из анамнеза: страдает ИБС 10 лет, перенес инфаркт миокарда в 2014г., принимает нитроглицерин, нитросорбид, кардиомагнил, фуросемид, панангин. Ежегодно лечится в стационаре. Ухудшение состояния натупило 2 недели назад, усилились боли в сердце, появились приступы удушья по ночам.</w:t>
      </w:r>
    </w:p>
    <w:p w14:paraId="06DB3140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Из анамнеза жизни: отец умер от инфаркта миокарда.</w:t>
      </w:r>
    </w:p>
    <w:p w14:paraId="21FD09A4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Объективно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состояние больного средней тяжести. Эмоционально лабилен, сознание ясное. Гиперстенического телосложения, повышенного питания, кожные покровы бледные, холодные. Отмечается акроцианоз, отеков нет. Над легкими дыхание везикулярное, ослабленное, ЧД – 25 в мин. Границы сердца смещены влево на 1,5 – </w:t>
      </w:r>
      <w:smartTag w:uri="urn:schemas-microsoft-com:office:smarttags" w:element="metricconverter">
        <w:smartTagPr>
          <w:attr w:name="ProductID" w:val="2 см"/>
        </w:smartTagPr>
        <w:r w:rsidRPr="00265253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2 см</w:t>
        </w:r>
      </w:smartTag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, при аускультации: тоны сердца глухие, ритмичные, ЧСС 86 ударов в минуту, АД 140/80 мм рт. ст., пульс ритмичный с частотой 86 в минуту.</w:t>
      </w:r>
    </w:p>
    <w:p w14:paraId="0367A48F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Данные дополнительных исследований:</w:t>
      </w:r>
    </w:p>
    <w:p w14:paraId="3A20BC78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>ЭКГ:</w:t>
      </w: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ритм синусовый, ЧСС 88 уд/мин., ЭОС отклонена влево. Признаки гипертрофии левого желудочка, рубцовые изменения в передне-перегородочной области.</w:t>
      </w:r>
    </w:p>
    <w:p w14:paraId="14EB1C1E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>Общий а</w:t>
      </w: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>нализ крови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: Эр – 4,8 х 10</w:t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/>
        </w:rPr>
        <w:t>12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/л, Нв – 136 г/л, Л – 8,5 х 10</w:t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/>
        </w:rPr>
        <w:t>9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>/л, СОЭ – 6 мм/час</w:t>
      </w:r>
    </w:p>
    <w:p w14:paraId="1AA25A2E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>Общий анализ мочи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: без патологии.</w:t>
      </w:r>
    </w:p>
    <w:p w14:paraId="616A61CA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>Биохимический анализ крови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: общий белок – 82 г/л, альбумины – 49%,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sym w:font="Symbol" w:char="F061"/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/>
        </w:rPr>
        <w:t>1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–глобулины – 4%,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sym w:font="Symbol" w:char="F061"/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/>
        </w:rPr>
        <w:t>2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11%,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sym w:font="Symbol" w:char="F062"/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- 14%,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sym w:font="Symbol" w:char="F067"/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17%, холестерин – 8,1 ммоль/л, ЛПНП 3,3 ммоль/л, триглицериды – 2,3 ммоль/л, ЛПВП 0,8 ммоль/л, глюкоза – 5,8 ммоль/л, А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LT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29 ед.,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AST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18 ед., серомукоиды – 200 ед., СРБ отр., креатинин 25 мкмоль/л, ПТИ 95%.</w:t>
      </w:r>
    </w:p>
    <w:p w14:paraId="49365C5F" w14:textId="77777777" w:rsidR="00B34886" w:rsidRPr="00265253" w:rsidRDefault="00B34886" w:rsidP="00B348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>Рентгенография органов грудной клетки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: легкие без патологии, увеличение левого желудочка, уплотнение аорты</w:t>
      </w:r>
    </w:p>
    <w:p w14:paraId="4582881F" w14:textId="77777777" w:rsidR="00B34886" w:rsidRPr="00265253" w:rsidRDefault="00B34886" w:rsidP="00B348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 к задаче</w:t>
      </w:r>
      <w:r w:rsidRPr="002652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BACDE69" w14:textId="132293F4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Сформулируйте диагноз основного заболевания сог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ласно классификации (ОПК-5, ПК-14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1DD311E" w14:textId="09140909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Выделите критерии диагноза стенокардии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 осложнений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38E7" w:rsidRPr="00343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(ОПК-5, ПК-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DB236F8" w14:textId="3E3C49E6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Перечислите факторы риска у данного больного.</w:t>
      </w:r>
      <w:r w:rsidR="003438E7" w:rsidRPr="00343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(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ОПК-4, ПК-13,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ОПК-5, ПК-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14, ОПК-7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8F3B7A9" w14:textId="4576113C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Назовите основные причины развития стенокардии.</w:t>
      </w:r>
      <w:r w:rsidR="003438E7" w:rsidRPr="00343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(</w:t>
      </w:r>
      <w:r w:rsidR="003438E7" w:rsidRPr="00265253">
        <w:rPr>
          <w:rFonts w:ascii="Times New Roman" w:eastAsia="Times New Roman" w:hAnsi="Times New Roman" w:cs="Times New Roman"/>
          <w:sz w:val="28"/>
          <w:szCs w:val="28"/>
        </w:rPr>
        <w:t>ОПК-5, ПК-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14)</w:t>
      </w:r>
    </w:p>
    <w:p w14:paraId="48D9B9FE" w14:textId="27495F9D" w:rsidR="00B34886" w:rsidRPr="00265253" w:rsidRDefault="00B34886" w:rsidP="00B34886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Основные принципы терапии.</w:t>
      </w:r>
      <w:r w:rsidR="003438E7">
        <w:rPr>
          <w:rFonts w:ascii="Times New Roman" w:eastAsia="Times New Roman" w:hAnsi="Times New Roman" w:cs="Times New Roman"/>
          <w:sz w:val="28"/>
          <w:szCs w:val="28"/>
        </w:rPr>
        <w:t>(ОПК-7)</w:t>
      </w:r>
    </w:p>
    <w:p w14:paraId="3DD0E201" w14:textId="77777777" w:rsidR="00B34886" w:rsidRPr="00265253" w:rsidRDefault="00B34886" w:rsidP="00B3488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Эталоны ответов</w:t>
      </w:r>
      <w:r w:rsidRPr="002652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17B0DD8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Диагноз: ИБС. Стенокардия. ФК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. Постинфарктный кардиосклероз. (2014). Осл. Х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А стадии, 3 ФК (ТШМХ 250м) Хроническая левожелудочковая недостаточность с приступами сердечной астмы.</w:t>
      </w:r>
    </w:p>
    <w:p w14:paraId="38CEC3E7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lastRenderedPageBreak/>
        <w:t>Загрудинные давящие боли, возникающие при ходьбе, подъеме по лестнице и при эмоциональном напряжении</w:t>
      </w:r>
      <w:r>
        <w:rPr>
          <w:rFonts w:ascii="Times New Roman" w:eastAsia="Times New Roman" w:hAnsi="Times New Roman" w:cs="Times New Roman"/>
          <w:sz w:val="28"/>
          <w:szCs w:val="28"/>
        </w:rPr>
        <w:t>, одышка при физической нагрузке и в ночное время.</w:t>
      </w:r>
    </w:p>
    <w:p w14:paraId="6F3E43BD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Отягощенная наследственность, нарушение питания, эмоциональная перегрузка.</w:t>
      </w:r>
    </w:p>
    <w:p w14:paraId="42B9AD29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Атеросклероз коронарных артерий.</w:t>
      </w:r>
    </w:p>
    <w:p w14:paraId="6834CF57" w14:textId="77777777" w:rsidR="00B34886" w:rsidRPr="00265253" w:rsidRDefault="00B34886" w:rsidP="00B34886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Гиполипидемическая диета. Антиагреганты, гиполипидемические средства (предпочтительно статины), нитраты короткого и пролонгированного действия, селективные 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-адреноблокаторы, ИАПФ, диуретики в небольших дозах, цитопротекторы. </w:t>
      </w:r>
    </w:p>
    <w:p w14:paraId="65EF9EE8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34B02876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 работе по данной теме.</w:t>
      </w:r>
    </w:p>
    <w:p w14:paraId="650D0C35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409A4930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79F67A8B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7FC82AF7" w14:textId="77777777"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14:paraId="253A8636" w14:textId="77777777" w:rsidR="004F3F5D" w:rsidRDefault="004F3F5D" w:rsidP="000C695F">
      <w:pPr>
        <w:rPr>
          <w:rFonts w:ascii="Times New Roman" w:hAnsi="Times New Roman" w:cs="Times New Roman"/>
          <w:sz w:val="28"/>
          <w:szCs w:val="28"/>
        </w:rPr>
      </w:pPr>
    </w:p>
    <w:p w14:paraId="3B1B5F55" w14:textId="77777777" w:rsidR="004F3F5D" w:rsidRPr="00D1301C" w:rsidRDefault="004F3F5D" w:rsidP="004F3F5D">
      <w:pPr>
        <w:pStyle w:val="a6"/>
        <w:ind w:left="0" w:right="-1" w:firstLine="0"/>
        <w:rPr>
          <w:b/>
          <w:szCs w:val="28"/>
        </w:rPr>
      </w:pPr>
      <w:r w:rsidRPr="00D1301C">
        <w:rPr>
          <w:b/>
          <w:szCs w:val="28"/>
        </w:rPr>
        <w:t>Литература:</w:t>
      </w:r>
    </w:p>
    <w:p w14:paraId="2425203D" w14:textId="77777777" w:rsidR="004F3F5D" w:rsidRPr="00D1301C" w:rsidRDefault="004F3F5D" w:rsidP="004F3F5D">
      <w:pPr>
        <w:pStyle w:val="a6"/>
        <w:ind w:left="0" w:right="-1" w:firstLine="0"/>
        <w:rPr>
          <w:b/>
          <w:szCs w:val="28"/>
        </w:rPr>
      </w:pPr>
      <w:r w:rsidRPr="00D1301C">
        <w:rPr>
          <w:szCs w:val="28"/>
        </w:rPr>
        <w:t xml:space="preserve">основная литература: </w:t>
      </w:r>
      <w:r w:rsidRPr="00D1301C">
        <w:rPr>
          <w:b/>
          <w:szCs w:val="28"/>
        </w:rPr>
        <w:t xml:space="preserve">  </w:t>
      </w:r>
    </w:p>
    <w:p w14:paraId="3F528E44" w14:textId="77777777" w:rsidR="004F3F5D" w:rsidRPr="00E1321F" w:rsidRDefault="004F3F5D" w:rsidP="004F3F5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4F3F5D" w:rsidRPr="00E1321F" w14:paraId="76CBA996" w14:textId="77777777" w:rsidTr="00331E8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892D4" w14:textId="77777777" w:rsidR="004F3F5D" w:rsidRPr="00E1321F" w:rsidRDefault="004F3F5D" w:rsidP="00331E8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5BDD5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08705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8A15B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1865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</w:t>
            </w:r>
          </w:p>
        </w:tc>
      </w:tr>
      <w:tr w:rsidR="004F3F5D" w:rsidRPr="00E1321F" w14:paraId="29CE19C0" w14:textId="77777777" w:rsidTr="00331E8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E9F5" w14:textId="77777777" w:rsidR="004F3F5D" w:rsidRPr="00E1321F" w:rsidRDefault="004F3F5D" w:rsidP="00331E8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4F9E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44BB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75CD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1855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14:paraId="32CB4D12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7D5C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4F3F5D" w:rsidRPr="00E1321F" w14:paraId="01257211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A0BB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Toc357578153"/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8CC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3568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B4D1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8E32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C696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F3F5D" w:rsidRPr="00E1321F" w14:paraId="1C38D55C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962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DEF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Маколкин, С. И. Овчаренко, В. А. Сулимов. - 6-е изд., испр. и доп. Электрон. текстовые дан. - - Режим доступа: </w:t>
            </w:r>
            <w:hyperlink r:id="rId12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8BE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Маколкин, В. И.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CB53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3A05334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011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A124C82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6B0DF4F6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B642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BCE2B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A51433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878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F3F5D" w:rsidRPr="00E1321F" w14:paraId="4C482D1B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F98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428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Внутренние болезни: учебник / В. И. Маколкин, С. И. Овчаренко, В. А. Сулимов. - 6-е изд., перераб.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361D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Маколкин, Владимир Иванович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DC11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305F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8F32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3A3EEE02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4AA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3A4A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F20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41B8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0782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CE2F3FF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5B8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40AF9CEB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A3C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2BEF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3D3A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A5E7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3B81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36477A4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313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02563922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C03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D1D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85E6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A5D8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086A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85AA626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B8E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F5D" w:rsidRPr="00E1321F" w14:paraId="5257FE73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7E3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7B3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доступа: </w:t>
            </w:r>
            <w:hyperlink r:id="rId14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D42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ред.: В. С. Моисеев, А. И.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E0F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ГЭОТАР-Медиа,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0524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50E1F1DE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708BDB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2CA7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4F3F5D" w:rsidRPr="00E1321F" w14:paraId="4B352E7D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5E5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096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05FE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BCF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F5FA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0CD336FD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401C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F3F5D" w:rsidRPr="00E1321F" w14:paraId="7DC36DF7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53B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794F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9FC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1AC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8EA6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456927AF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32F2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4D5E86E7" w14:textId="77777777" w:rsidR="004F3F5D" w:rsidRPr="00E1321F" w:rsidRDefault="004F3F5D" w:rsidP="004F3F5D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A3498" w14:textId="77777777" w:rsidR="004F3F5D" w:rsidRPr="00E1321F" w:rsidRDefault="004F3F5D" w:rsidP="004F3F5D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1F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4F3F5D" w:rsidRPr="00E1321F" w14:paraId="4741CA8E" w14:textId="77777777" w:rsidTr="00331E8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07B8C" w14:textId="77777777" w:rsidR="004F3F5D" w:rsidRPr="00E1321F" w:rsidRDefault="004F3F5D" w:rsidP="00331E8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0528B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B908A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4C34B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E0D4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4F3F5D" w:rsidRPr="00E1321F" w14:paraId="1F6D4546" w14:textId="77777777" w:rsidTr="00331E8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8380" w14:textId="77777777" w:rsidR="004F3F5D" w:rsidRPr="00E1321F" w:rsidRDefault="004F3F5D" w:rsidP="00331E8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9E24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A059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44EF" w14:textId="77777777" w:rsidR="004F3F5D" w:rsidRPr="00E1321F" w:rsidRDefault="004F3F5D" w:rsidP="00331E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4D0E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14:paraId="1589EFD3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2E0B" w14:textId="77777777" w:rsidR="004F3F5D" w:rsidRPr="00E1321F" w:rsidRDefault="004F3F5D" w:rsidP="0033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4F3F5D" w:rsidRPr="00E1321F" w14:paraId="391FC81F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49C6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0560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028C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AA6C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CAD9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C9F7" w14:textId="77777777" w:rsidR="004F3F5D" w:rsidRPr="00E1321F" w:rsidRDefault="004F3F5D" w:rsidP="00331E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F3F5D" w:rsidRPr="00E1321F" w14:paraId="3AEA9204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1A5E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381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5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20E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В. И. Маколкин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0CA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AC3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E43D1FA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ADB5F8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93B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F3F5D" w:rsidRPr="00E1321F" w14:paraId="31F3F37B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7D7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37A9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по кардиологии [Электронный ресурс]: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учебное пособие в 3 т. - Электрон. текстовые дан. - Т. 3. 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6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1F8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Г.И.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Сторожа-кова, А.А. Горбачен-кова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E679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М.: ГЭОТА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74AA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73C98D4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1200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B4E2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F3F5D" w:rsidRPr="00E1321F" w14:paraId="2B7380C9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840E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0D24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7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1E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AA1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178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7198F93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AA5EC12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3713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62579114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714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EA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ЭКГ при инфаркте миокарда [Электроный ресурс]: атлас + ЭКГ линейка- Электрон. текстовые дан. - 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8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6A6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В. А. Люсов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D36C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861D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A5FE300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B944705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AB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5D" w:rsidRPr="00E1321F" w14:paraId="7EF2E203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D1B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03C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ресурс]: учеб. Пособие. - Электрон. текстовые дан. -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9" w:history="1">
              <w:r w:rsidRPr="00E1321F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C38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В. И. Подзолков, А. А. Абрамова, О. Л. Белая [и др.] /под ред. В. И. Подзолкова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061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EE06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1D12C4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804D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3F5D" w:rsidRPr="00E1321F" w14:paraId="45C77F66" w14:textId="77777777" w:rsidTr="00331E8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775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0DF7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Сердечно-сосудистая система [Электронный ресурс]: /- Электрон. текстовые дан. - on-line. - 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Режим доступа: ЭБС«Букап»</w:t>
            </w:r>
            <w:hyperlink r:id="rId20" w:history="1">
              <w:r w:rsidRPr="00E1321F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98A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Г.Е. Ройтберг, А.В. Струтын-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ский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E7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М.: МЕДпресс-информ, 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F738" w14:textId="77777777" w:rsidR="004F3F5D" w:rsidRPr="00E1321F" w:rsidRDefault="004F3F5D" w:rsidP="0033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неограниченный доступ</w:t>
            </w:r>
          </w:p>
          <w:p w14:paraId="0903F298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5D20" w14:textId="77777777" w:rsidR="004F3F5D" w:rsidRPr="00E1321F" w:rsidRDefault="004F3F5D" w:rsidP="00331E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A113FC9" w14:textId="2173A0BD" w:rsidR="00332E7A" w:rsidRPr="005D6EE9" w:rsidRDefault="00332E7A" w:rsidP="00332E7A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DAC5AC3" w14:textId="77777777" w:rsidR="003F778D" w:rsidRDefault="003F778D" w:rsidP="000F65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22AA4E" w14:textId="6BEA3CE9" w:rsidR="003F778D" w:rsidRDefault="003F778D" w:rsidP="000F65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752" behindDoc="1" locked="0" layoutInCell="1" allowOverlap="1" wp14:anchorId="06AC2453" wp14:editId="142FB713">
            <wp:simplePos x="0" y="0"/>
            <wp:positionH relativeFrom="column">
              <wp:posOffset>3347085</wp:posOffset>
            </wp:positionH>
            <wp:positionV relativeFrom="paragraph">
              <wp:posOffset>123190</wp:posOffset>
            </wp:positionV>
            <wp:extent cx="962025" cy="400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E6120" w14:textId="7001B76A" w:rsidR="000F65D5" w:rsidRDefault="000F65D5" w:rsidP="000F65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  <w:lang w:val=""/>
        </w:rPr>
        <w:t>Подпись автора методической разработки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Л.Ф. Максютова</w:t>
      </w:r>
    </w:p>
    <w:p w14:paraId="2C27F79E" w14:textId="77777777" w:rsidR="000F65D5" w:rsidRPr="000F65D5" w:rsidRDefault="000F65D5" w:rsidP="00332E7A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0F65D5" w:rsidRPr="000F65D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6B3AA" w14:textId="77777777" w:rsidR="00980F9A" w:rsidRDefault="00980F9A">
      <w:r>
        <w:separator/>
      </w:r>
    </w:p>
  </w:endnote>
  <w:endnote w:type="continuationSeparator" w:id="0">
    <w:p w14:paraId="509042A4" w14:textId="77777777" w:rsidR="00980F9A" w:rsidRDefault="0098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A92ED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CD7FB7" wp14:editId="5BA98C62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20F9C9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4F20F9C9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87315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27B8404" wp14:editId="27843CF6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B9B26E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0C67" w:rsidRPr="00680C67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1BB9B26E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0C67" w:rsidRPr="00680C67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CFFB6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72362FD" wp14:editId="43995189">
              <wp:simplePos x="0" y="0"/>
              <wp:positionH relativeFrom="page">
                <wp:posOffset>3531870</wp:posOffset>
              </wp:positionH>
              <wp:positionV relativeFrom="page">
                <wp:posOffset>9676765</wp:posOffset>
              </wp:positionV>
              <wp:extent cx="170815" cy="121920"/>
              <wp:effectExtent l="0" t="0" r="0" b="0"/>
              <wp:wrapNone/>
              <wp:docPr id="171" name="Shap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216A3D" w14:textId="3C3F4AF1" w:rsidR="003A5215" w:rsidRDefault="003A5215">
                          <w:pPr>
                            <w:pStyle w:val="a5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1" o:spid="_x0000_s1029" type="#_x0000_t202" style="position:absolute;margin-left:278.1pt;margin-top:761.95pt;width:13.45pt;height:9.6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" filled="f" stroked="f">
              <v:textbox style="mso-fit-shape-to-text:t" inset="0,0,0,0">
                <w:txbxContent>
                  <w:p w14:paraId="78216A3D" w14:textId="3C3F4AF1" w:rsidR="003A5215" w:rsidRDefault="003A5215">
                    <w:pPr>
                      <w:pStyle w:val="a5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BD9D580" wp14:editId="1EE07C73">
              <wp:simplePos x="0" y="0"/>
              <wp:positionH relativeFrom="page">
                <wp:posOffset>3684270</wp:posOffset>
              </wp:positionH>
              <wp:positionV relativeFrom="page">
                <wp:posOffset>10307320</wp:posOffset>
              </wp:positionV>
              <wp:extent cx="137160" cy="10033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4E4FB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4DBC" w:rsidRPr="00594DBC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3" o:spid="_x0000_s1030" type="#_x0000_t202" style="position:absolute;margin-left:290.1pt;margin-top:811.6pt;width:10.8pt;height:7.9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" filled="f" stroked="f">
              <v:textbox style="mso-fit-shape-to-text:t" inset="0,0,0,0">
                <w:txbxContent>
                  <w:p w14:paraId="4FE4E4FB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4DBC" w:rsidRPr="00594DBC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36888" w14:textId="77777777" w:rsidR="00980F9A" w:rsidRDefault="00980F9A">
      <w:r>
        <w:separator/>
      </w:r>
    </w:p>
  </w:footnote>
  <w:footnote w:type="continuationSeparator" w:id="0">
    <w:p w14:paraId="46B2A541" w14:textId="77777777" w:rsidR="00980F9A" w:rsidRDefault="00980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CC573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38B60D1" wp14:editId="250E0360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2FF73" w14:textId="77777777" w:rsidR="003A5215" w:rsidRDefault="003A5215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Т ема: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2512FF73" w14:textId="77777777" w:rsidR="003A5215" w:rsidRDefault="003A5215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5A43E5D" wp14:editId="28F92A03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170CBD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EE0EA" w14:textId="77777777" w:rsidR="003A5215" w:rsidRDefault="003A5215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A480" w14:textId="77777777" w:rsidR="003A5215" w:rsidRDefault="003A521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15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E6753DB"/>
    <w:multiLevelType w:val="hybridMultilevel"/>
    <w:tmpl w:val="990CF28C"/>
    <w:lvl w:ilvl="0" w:tplc="9C60AA68">
      <w:start w:val="1"/>
      <w:numFmt w:val="decimal"/>
      <w:lvlText w:val="%1."/>
      <w:lvlJc w:val="left"/>
      <w:pPr>
        <w:ind w:left="720" w:hanging="360"/>
      </w:pPr>
    </w:lvl>
    <w:lvl w:ilvl="1" w:tplc="CEA63DA0">
      <w:start w:val="1"/>
      <w:numFmt w:val="lowerLetter"/>
      <w:lvlText w:val="%2."/>
      <w:lvlJc w:val="left"/>
      <w:pPr>
        <w:ind w:left="1440" w:hanging="360"/>
      </w:pPr>
    </w:lvl>
    <w:lvl w:ilvl="2" w:tplc="78A6E4C4">
      <w:start w:val="1"/>
      <w:numFmt w:val="lowerRoman"/>
      <w:lvlText w:val="%3."/>
      <w:lvlJc w:val="right"/>
      <w:pPr>
        <w:ind w:left="2160" w:hanging="180"/>
      </w:pPr>
    </w:lvl>
    <w:lvl w:ilvl="3" w:tplc="CDF0E94E">
      <w:start w:val="1"/>
      <w:numFmt w:val="decimal"/>
      <w:lvlText w:val="%4."/>
      <w:lvlJc w:val="left"/>
      <w:pPr>
        <w:ind w:left="2880" w:hanging="360"/>
      </w:pPr>
    </w:lvl>
    <w:lvl w:ilvl="4" w:tplc="E65AB252">
      <w:start w:val="1"/>
      <w:numFmt w:val="lowerLetter"/>
      <w:lvlText w:val="%5."/>
      <w:lvlJc w:val="left"/>
      <w:pPr>
        <w:ind w:left="3600" w:hanging="360"/>
      </w:pPr>
    </w:lvl>
    <w:lvl w:ilvl="5" w:tplc="6582A24E">
      <w:start w:val="1"/>
      <w:numFmt w:val="lowerRoman"/>
      <w:lvlText w:val="%6."/>
      <w:lvlJc w:val="right"/>
      <w:pPr>
        <w:ind w:left="4320" w:hanging="180"/>
      </w:pPr>
    </w:lvl>
    <w:lvl w:ilvl="6" w:tplc="3B70AACA">
      <w:start w:val="1"/>
      <w:numFmt w:val="decimal"/>
      <w:lvlText w:val="%7."/>
      <w:lvlJc w:val="left"/>
      <w:pPr>
        <w:ind w:left="5040" w:hanging="360"/>
      </w:pPr>
    </w:lvl>
    <w:lvl w:ilvl="7" w:tplc="AA703136">
      <w:start w:val="1"/>
      <w:numFmt w:val="lowerLetter"/>
      <w:lvlText w:val="%8."/>
      <w:lvlJc w:val="left"/>
      <w:pPr>
        <w:ind w:left="5760" w:hanging="360"/>
      </w:pPr>
    </w:lvl>
    <w:lvl w:ilvl="8" w:tplc="35D0CD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8032D"/>
    <w:multiLevelType w:val="hybridMultilevel"/>
    <w:tmpl w:val="E80A7848"/>
    <w:lvl w:ilvl="0" w:tplc="BD5641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50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2D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49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A2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07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E1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C5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23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plc="04190019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16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BCF39FE"/>
    <w:multiLevelType w:val="hybridMultilevel"/>
    <w:tmpl w:val="2868A17A"/>
    <w:lvl w:ilvl="0" w:tplc="2F18F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40A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C6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0E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2E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AE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02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EC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CF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3474EAE"/>
    <w:multiLevelType w:val="singleLevel"/>
    <w:tmpl w:val="443AB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7C675A86"/>
    <w:multiLevelType w:val="hybridMultilevel"/>
    <w:tmpl w:val="3AF06664"/>
    <w:lvl w:ilvl="0" w:tplc="93CEB5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2D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D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CB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A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C8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4B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0D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8E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07277"/>
    <w:multiLevelType w:val="hybridMultilevel"/>
    <w:tmpl w:val="AEFE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7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18"/>
  </w:num>
  <w:num w:numId="14">
    <w:abstractNumId w:val="0"/>
  </w:num>
  <w:num w:numId="15">
    <w:abstractNumId w:val="14"/>
  </w:num>
  <w:num w:numId="16">
    <w:abstractNumId w:val="5"/>
  </w:num>
  <w:num w:numId="17">
    <w:abstractNumId w:val="10"/>
  </w:num>
  <w:num w:numId="18">
    <w:abstractNumId w:val="20"/>
  </w:num>
  <w:num w:numId="19">
    <w:abstractNumId w:val="1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B0"/>
    <w:rsid w:val="00007E33"/>
    <w:rsid w:val="00062588"/>
    <w:rsid w:val="000A5E62"/>
    <w:rsid w:val="000C695F"/>
    <w:rsid w:val="000F65D5"/>
    <w:rsid w:val="001276CC"/>
    <w:rsid w:val="00161B82"/>
    <w:rsid w:val="00176A7C"/>
    <w:rsid w:val="001D2CC2"/>
    <w:rsid w:val="00267EE3"/>
    <w:rsid w:val="00272663"/>
    <w:rsid w:val="00297A3A"/>
    <w:rsid w:val="002A5E7F"/>
    <w:rsid w:val="002C1BB0"/>
    <w:rsid w:val="002C4942"/>
    <w:rsid w:val="00332E7A"/>
    <w:rsid w:val="00340D4E"/>
    <w:rsid w:val="003438E7"/>
    <w:rsid w:val="003867E6"/>
    <w:rsid w:val="003A5215"/>
    <w:rsid w:val="003A55EB"/>
    <w:rsid w:val="003F778D"/>
    <w:rsid w:val="0046225A"/>
    <w:rsid w:val="004735A8"/>
    <w:rsid w:val="004F00AA"/>
    <w:rsid w:val="004F3F5D"/>
    <w:rsid w:val="00514463"/>
    <w:rsid w:val="00515B78"/>
    <w:rsid w:val="00594DBC"/>
    <w:rsid w:val="005A76FF"/>
    <w:rsid w:val="005B252F"/>
    <w:rsid w:val="005C65BD"/>
    <w:rsid w:val="006048AC"/>
    <w:rsid w:val="00610CC2"/>
    <w:rsid w:val="006444AC"/>
    <w:rsid w:val="00680C67"/>
    <w:rsid w:val="0072142F"/>
    <w:rsid w:val="007704C5"/>
    <w:rsid w:val="007809AB"/>
    <w:rsid w:val="007B216E"/>
    <w:rsid w:val="00802834"/>
    <w:rsid w:val="008154DE"/>
    <w:rsid w:val="008256C9"/>
    <w:rsid w:val="00854885"/>
    <w:rsid w:val="00865DE5"/>
    <w:rsid w:val="008C7D01"/>
    <w:rsid w:val="009379B7"/>
    <w:rsid w:val="0094609F"/>
    <w:rsid w:val="00954771"/>
    <w:rsid w:val="00980F9A"/>
    <w:rsid w:val="00A369B9"/>
    <w:rsid w:val="00A503BF"/>
    <w:rsid w:val="00B34886"/>
    <w:rsid w:val="00B76E78"/>
    <w:rsid w:val="00B820AC"/>
    <w:rsid w:val="00BB3263"/>
    <w:rsid w:val="00C11800"/>
    <w:rsid w:val="00C1239D"/>
    <w:rsid w:val="00C63FB5"/>
    <w:rsid w:val="00CA5C2B"/>
    <w:rsid w:val="00CF3BF2"/>
    <w:rsid w:val="00D1366D"/>
    <w:rsid w:val="00D92F99"/>
    <w:rsid w:val="00DD7E2E"/>
    <w:rsid w:val="00E54118"/>
    <w:rsid w:val="00E56F88"/>
    <w:rsid w:val="00E9045E"/>
    <w:rsid w:val="00EA09EA"/>
    <w:rsid w:val="00F80AF0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847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CA5C2B"/>
    <w:pPr>
      <w:keepNext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spacing w:val="11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rsid w:val="00CA5C2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4735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35A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FR1">
    <w:name w:val="FR1"/>
    <w:rsid w:val="004735A8"/>
    <w:pPr>
      <w:widowControl w:val="0"/>
      <w:spacing w:before="300" w:after="0"/>
      <w:ind w:right="400" w:firstLine="7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CA5C2B"/>
    <w:pPr>
      <w:keepNext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spacing w:val="11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rsid w:val="00CA5C2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4735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35A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FR1">
    <w:name w:val="FR1"/>
    <w:rsid w:val="004735A8"/>
    <w:pPr>
      <w:widowControl w:val="0"/>
      <w:spacing w:before="300" w:after="0"/>
      <w:ind w:right="400" w:firstLine="7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dmedlib.ru/ru/book/ISBN9785970425794.html" TargetMode="External"/><Relationship Id="rId18" Type="http://schemas.openxmlformats.org/officeDocument/2006/relationships/hyperlink" Target="http://www.studmedlib.ru/book/ISBN9785970412640.html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://www.studmedlib.ru/ru/book/ISBN9785970433355.html" TargetMode="External"/><Relationship Id="rId17" Type="http://schemas.openxmlformats.org/officeDocument/2006/relationships/hyperlink" Target="http://www.studmedlib.ru/book/06-COS-2330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book/ISBN9785970409657.html" TargetMode="External"/><Relationship Id="rId20" Type="http://schemas.openxmlformats.org/officeDocument/2006/relationships/hyperlink" Target="https://www.books-up.ru/ru/book/vnutrennie-bolezni-serdechno-sosudistaya-sistema-19474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studmedlib.ru/book/ISBN9785970423912.htm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studmedlib.ru/book/ISBN9785970411544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studmedlib.ru/book/ISBN9785970425800.htm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NAVIGATOR</cp:lastModifiedBy>
  <cp:revision>40</cp:revision>
  <dcterms:created xsi:type="dcterms:W3CDTF">2021-06-19T02:16:00Z</dcterms:created>
  <dcterms:modified xsi:type="dcterms:W3CDTF">2022-02-28T11:13:00Z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