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61" w:rsidRPr="00374BEF" w:rsidRDefault="008F4561" w:rsidP="00374BE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8F4561" w:rsidRPr="00374BEF" w:rsidRDefault="008F4561" w:rsidP="00311B61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374B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F4561" w:rsidRPr="00374BEF" w:rsidRDefault="008F4561" w:rsidP="00311B61">
      <w:pPr>
        <w:pStyle w:val="a4"/>
        <w:ind w:left="0" w:firstLine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МИНИСТЕРСТВА ЗДРАВООХРАНЕНИЯ РОССИЙСКОЙ ФЕДЕРАЦИИ</w:t>
      </w:r>
    </w:p>
    <w:p w:rsidR="008F4561" w:rsidRPr="00374BEF" w:rsidRDefault="008F4561" w:rsidP="004409DB">
      <w:pPr>
        <w:pStyle w:val="a4"/>
        <w:jc w:val="center"/>
        <w:rPr>
          <w:sz w:val="26"/>
          <w:szCs w:val="26"/>
        </w:rPr>
      </w:pPr>
    </w:p>
    <w:p w:rsidR="008F4561" w:rsidRPr="00374BEF" w:rsidRDefault="008F4561" w:rsidP="004409DB">
      <w:pPr>
        <w:pStyle w:val="a4"/>
        <w:jc w:val="center"/>
        <w:rPr>
          <w:szCs w:val="28"/>
        </w:rPr>
      </w:pPr>
      <w:r w:rsidRPr="00A24AE9">
        <w:rPr>
          <w:szCs w:val="28"/>
        </w:rPr>
        <w:t>К</w:t>
      </w:r>
      <w:r w:rsidRPr="00374BEF">
        <w:rPr>
          <w:szCs w:val="28"/>
        </w:rPr>
        <w:t>афедра факультетской терапии</w:t>
      </w: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4409DB">
      <w:pPr>
        <w:pStyle w:val="a4"/>
        <w:ind w:firstLine="0"/>
        <w:rPr>
          <w:szCs w:val="28"/>
        </w:rPr>
      </w:pP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>УТВЕРЖДАЮ</w:t>
      </w:r>
    </w:p>
    <w:p w:rsidR="008F4561" w:rsidRPr="00374BEF" w:rsidRDefault="000F7E5D" w:rsidP="00F67E54">
      <w:pPr>
        <w:pStyle w:val="a4"/>
        <w:ind w:left="4678"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152400</wp:posOffset>
            </wp:positionV>
            <wp:extent cx="977900" cy="367665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561" w:rsidRPr="00374BEF">
        <w:rPr>
          <w:szCs w:val="28"/>
        </w:rPr>
        <w:t xml:space="preserve">Зав. кафедрой </w:t>
      </w: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  <w:r w:rsidRPr="00374BEF">
        <w:rPr>
          <w:szCs w:val="28"/>
        </w:rPr>
        <w:t xml:space="preserve">профессор _______Г.Х. </w:t>
      </w:r>
      <w:proofErr w:type="spellStart"/>
      <w:r w:rsidRPr="00374BEF">
        <w:rPr>
          <w:szCs w:val="28"/>
        </w:rPr>
        <w:t>Мирсаева</w:t>
      </w:r>
      <w:proofErr w:type="spellEnd"/>
    </w:p>
    <w:p w:rsidR="00451EB6" w:rsidRPr="00451EB6" w:rsidRDefault="009D6A01" w:rsidP="00451EB6">
      <w:pPr>
        <w:pStyle w:val="a4"/>
        <w:rPr>
          <w:bCs/>
          <w:szCs w:val="28"/>
        </w:rPr>
      </w:pPr>
      <w:r>
        <w:rPr>
          <w:szCs w:val="28"/>
        </w:rPr>
        <w:t xml:space="preserve">                                      </w:t>
      </w:r>
      <w:r w:rsidR="00451EB6">
        <w:rPr>
          <w:szCs w:val="28"/>
        </w:rPr>
        <w:t xml:space="preserve">               </w:t>
      </w:r>
      <w:r w:rsidR="0011663B">
        <w:rPr>
          <w:szCs w:val="28"/>
        </w:rPr>
        <w:t xml:space="preserve">  </w:t>
      </w:r>
      <w:r w:rsidR="0011663B">
        <w:rPr>
          <w:bCs/>
          <w:szCs w:val="28"/>
        </w:rPr>
        <w:t>03 июня</w:t>
      </w:r>
      <w:r w:rsidR="00451EB6" w:rsidRPr="00451EB6">
        <w:rPr>
          <w:bCs/>
          <w:szCs w:val="28"/>
        </w:rPr>
        <w:t xml:space="preserve"> 2021г.</w:t>
      </w:r>
    </w:p>
    <w:p w:rsidR="009D6A01" w:rsidRPr="009B34BC" w:rsidRDefault="009D6A01" w:rsidP="009D6A01">
      <w:pPr>
        <w:pStyle w:val="a4"/>
        <w:rPr>
          <w:szCs w:val="28"/>
        </w:rPr>
      </w:pPr>
    </w:p>
    <w:p w:rsidR="008F4561" w:rsidRPr="00374BEF" w:rsidRDefault="008F4561" w:rsidP="00F67E54">
      <w:pPr>
        <w:pStyle w:val="a4"/>
        <w:ind w:left="4678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</w:p>
    <w:p w:rsidR="008F4561" w:rsidRPr="00374BEF" w:rsidRDefault="008F4561" w:rsidP="00766637">
      <w:pPr>
        <w:pStyle w:val="a4"/>
        <w:ind w:right="-1"/>
        <w:jc w:val="center"/>
        <w:rPr>
          <w:szCs w:val="28"/>
        </w:rPr>
      </w:pPr>
      <w:r w:rsidRPr="00374BEF">
        <w:rPr>
          <w:bCs/>
          <w:szCs w:val="28"/>
        </w:rPr>
        <w:t xml:space="preserve">МЕТОДИЧЕСКИЕ УКАЗАНИЯ </w:t>
      </w:r>
      <w:r w:rsidRPr="00374BEF">
        <w:rPr>
          <w:szCs w:val="28"/>
        </w:rPr>
        <w:t xml:space="preserve">ДЛЯ ОБУЧАЮЩИХСЯ </w:t>
      </w:r>
    </w:p>
    <w:p w:rsidR="008F4561" w:rsidRPr="00374BEF" w:rsidRDefault="008F4561" w:rsidP="00766637">
      <w:pPr>
        <w:pStyle w:val="a4"/>
        <w:ind w:right="-1"/>
        <w:jc w:val="center"/>
        <w:rPr>
          <w:bCs/>
          <w:szCs w:val="28"/>
        </w:rPr>
      </w:pPr>
      <w:r w:rsidRPr="00374BEF">
        <w:rPr>
          <w:bCs/>
          <w:szCs w:val="28"/>
        </w:rPr>
        <w:t>к практическому занятию на тему</w:t>
      </w:r>
    </w:p>
    <w:p w:rsidR="008F4561" w:rsidRPr="00374BEF" w:rsidRDefault="008F4561" w:rsidP="004409DB">
      <w:pPr>
        <w:pStyle w:val="a4"/>
        <w:ind w:right="-1"/>
        <w:jc w:val="center"/>
        <w:rPr>
          <w:b/>
          <w:szCs w:val="28"/>
        </w:rPr>
      </w:pPr>
      <w:r w:rsidRPr="00374BEF">
        <w:rPr>
          <w:szCs w:val="28"/>
        </w:rPr>
        <w:t xml:space="preserve"> </w:t>
      </w:r>
      <w:r w:rsidRPr="00374BEF">
        <w:rPr>
          <w:b/>
          <w:szCs w:val="28"/>
        </w:rPr>
        <w:t>«Хронический гастрит»</w:t>
      </w: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right="-1"/>
        <w:rPr>
          <w:szCs w:val="28"/>
        </w:rPr>
      </w:pP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Дисциплина «Факультетская терапия»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Специальность </w:t>
      </w:r>
      <w:r w:rsidR="006C6414">
        <w:rPr>
          <w:szCs w:val="28"/>
        </w:rPr>
        <w:t xml:space="preserve">31.05.01 </w:t>
      </w:r>
      <w:r w:rsidRPr="00374BEF">
        <w:rPr>
          <w:szCs w:val="28"/>
        </w:rPr>
        <w:t xml:space="preserve">Лечебное дело  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>Курс  4</w:t>
      </w:r>
    </w:p>
    <w:p w:rsidR="008F4561" w:rsidRPr="00A24AE9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Семестр </w:t>
      </w:r>
      <w:r w:rsidRPr="00374BEF">
        <w:rPr>
          <w:szCs w:val="28"/>
          <w:lang w:val="en-US"/>
        </w:rPr>
        <w:t>VI</w:t>
      </w:r>
      <w:r w:rsidR="00A66DAD">
        <w:rPr>
          <w:szCs w:val="28"/>
          <w:lang w:val="en-US"/>
        </w:rPr>
        <w:t>I</w:t>
      </w:r>
      <w:r w:rsidRPr="00374BEF">
        <w:rPr>
          <w:szCs w:val="28"/>
          <w:lang w:val="en-US"/>
        </w:rPr>
        <w:t>I</w:t>
      </w:r>
    </w:p>
    <w:p w:rsidR="008F4561" w:rsidRPr="00046978" w:rsidRDefault="008F4561" w:rsidP="00766637">
      <w:pPr>
        <w:pStyle w:val="a4"/>
        <w:ind w:left="0" w:right="-1" w:firstLine="0"/>
        <w:rPr>
          <w:szCs w:val="28"/>
        </w:rPr>
      </w:pPr>
      <w:r w:rsidRPr="00374BEF">
        <w:rPr>
          <w:szCs w:val="28"/>
        </w:rPr>
        <w:t xml:space="preserve">Количество часов </w:t>
      </w:r>
      <w:r>
        <w:rPr>
          <w:szCs w:val="28"/>
        </w:rPr>
        <w:t>4</w:t>
      </w:r>
    </w:p>
    <w:p w:rsidR="008F4561" w:rsidRPr="00374BEF" w:rsidRDefault="008F4561" w:rsidP="004409DB">
      <w:pPr>
        <w:pStyle w:val="a4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             </w:t>
      </w: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9D6A01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766637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jc w:val="center"/>
        <w:rPr>
          <w:szCs w:val="28"/>
        </w:rPr>
      </w:pPr>
    </w:p>
    <w:p w:rsidR="008F4561" w:rsidRPr="00374BEF" w:rsidRDefault="008F4561" w:rsidP="00737DA2">
      <w:pPr>
        <w:pStyle w:val="a4"/>
        <w:ind w:right="-1"/>
        <w:jc w:val="center"/>
        <w:rPr>
          <w:szCs w:val="28"/>
        </w:rPr>
      </w:pPr>
      <w:r w:rsidRPr="00374BEF">
        <w:rPr>
          <w:szCs w:val="28"/>
        </w:rPr>
        <w:t xml:space="preserve">Уфа </w:t>
      </w:r>
    </w:p>
    <w:p w:rsidR="008F4561" w:rsidRPr="00374BEF" w:rsidRDefault="00630B65" w:rsidP="00737DA2">
      <w:pPr>
        <w:pStyle w:val="a4"/>
        <w:ind w:right="-1"/>
        <w:jc w:val="center"/>
        <w:rPr>
          <w:szCs w:val="28"/>
        </w:rPr>
      </w:pPr>
      <w:r>
        <w:rPr>
          <w:szCs w:val="28"/>
        </w:rPr>
        <w:t xml:space="preserve"> 2021</w:t>
      </w: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</w:p>
    <w:p w:rsidR="00A66DAD" w:rsidRDefault="00A66DAD">
      <w:pPr>
        <w:rPr>
          <w:sz w:val="28"/>
          <w:szCs w:val="28"/>
        </w:rPr>
      </w:pPr>
      <w:r>
        <w:rPr>
          <w:szCs w:val="28"/>
        </w:rPr>
        <w:br w:type="page"/>
      </w:r>
    </w:p>
    <w:p w:rsidR="008F4561" w:rsidRPr="00374BEF" w:rsidRDefault="008F4561" w:rsidP="004409DB">
      <w:pPr>
        <w:pStyle w:val="a4"/>
        <w:ind w:right="-1"/>
        <w:jc w:val="left"/>
        <w:rPr>
          <w:szCs w:val="28"/>
        </w:rPr>
      </w:pPr>
      <w:r w:rsidRPr="00374BEF">
        <w:rPr>
          <w:szCs w:val="28"/>
        </w:rPr>
        <w:lastRenderedPageBreak/>
        <w:t xml:space="preserve">Тема: </w:t>
      </w:r>
      <w:r w:rsidRPr="00374BEF">
        <w:rPr>
          <w:b/>
          <w:szCs w:val="28"/>
        </w:rPr>
        <w:t xml:space="preserve">«Хронический гастрит»                                                                                     </w:t>
      </w:r>
    </w:p>
    <w:p w:rsidR="008F4561" w:rsidRPr="00374BEF" w:rsidRDefault="008F4561" w:rsidP="00E409FD">
      <w:pPr>
        <w:spacing w:after="120"/>
        <w:ind w:left="283"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r w:rsidR="0011663B">
        <w:rPr>
          <w:sz w:val="28"/>
          <w:szCs w:val="28"/>
        </w:rPr>
        <w:t>09.06.</w:t>
      </w:r>
      <w:r w:rsidR="00B028F5" w:rsidRPr="00B028F5">
        <w:rPr>
          <w:sz w:val="28"/>
          <w:szCs w:val="28"/>
        </w:rPr>
        <w:t>2021 г.</w:t>
      </w:r>
      <w:r w:rsidR="0011663B">
        <w:rPr>
          <w:sz w:val="28"/>
          <w:szCs w:val="28"/>
        </w:rPr>
        <w:t>, протокол №8</w:t>
      </w:r>
      <w:r w:rsidRPr="00374BEF">
        <w:rPr>
          <w:sz w:val="28"/>
          <w:szCs w:val="28"/>
        </w:rPr>
        <w:t xml:space="preserve"> </w:t>
      </w: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8F4561" w:rsidRPr="00374BEF" w:rsidRDefault="008F4561" w:rsidP="00E409FD">
      <w:pPr>
        <w:ind w:firstLine="708"/>
        <w:rPr>
          <w:sz w:val="28"/>
          <w:szCs w:val="28"/>
        </w:rPr>
      </w:pPr>
    </w:p>
    <w:p w:rsidR="008F4561" w:rsidRPr="00374BEF" w:rsidRDefault="008F4561" w:rsidP="00E409FD">
      <w:pPr>
        <w:rPr>
          <w:sz w:val="28"/>
          <w:szCs w:val="28"/>
        </w:rPr>
      </w:pPr>
      <w:r w:rsidRPr="00374BEF">
        <w:rPr>
          <w:sz w:val="28"/>
          <w:szCs w:val="28"/>
        </w:rPr>
        <w:t>Рецензенты:</w:t>
      </w:r>
    </w:p>
    <w:p w:rsidR="00304F36" w:rsidRPr="00304F36" w:rsidRDefault="00304F36" w:rsidP="00304F3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304F36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304F36">
        <w:rPr>
          <w:rFonts w:eastAsia="Calibri"/>
          <w:sz w:val="28"/>
          <w:szCs w:val="28"/>
          <w:lang w:eastAsia="en-US"/>
        </w:rPr>
        <w:t>ь</w:t>
      </w:r>
      <w:r w:rsidRPr="00304F36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304F36">
        <w:rPr>
          <w:rFonts w:eastAsia="Calibri"/>
          <w:sz w:val="28"/>
          <w:szCs w:val="28"/>
          <w:lang w:eastAsia="en-US"/>
        </w:rPr>
        <w:t>ВО</w:t>
      </w:r>
      <w:proofErr w:type="gramEnd"/>
      <w:r w:rsidRPr="00304F36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304F36" w:rsidRPr="00304F36" w:rsidRDefault="00304F36" w:rsidP="00304F3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304F36">
        <w:rPr>
          <w:rFonts w:ascii="Calibri" w:hAnsi="Calibri"/>
          <w:sz w:val="28"/>
          <w:szCs w:val="28"/>
          <w:lang w:eastAsia="en-US"/>
        </w:rPr>
        <w:t xml:space="preserve">2. </w:t>
      </w:r>
      <w:r w:rsidRPr="00304F36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304F36">
        <w:rPr>
          <w:sz w:val="28"/>
          <w:szCs w:val="28"/>
          <w:lang w:eastAsia="en-US"/>
        </w:rPr>
        <w:t>у</w:t>
      </w:r>
      <w:r w:rsidRPr="00304F36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304F36">
        <w:rPr>
          <w:sz w:val="28"/>
          <w:szCs w:val="28"/>
          <w:lang w:eastAsia="en-US"/>
        </w:rPr>
        <w:t>р</w:t>
      </w:r>
      <w:r w:rsidRPr="00304F36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304F36">
        <w:rPr>
          <w:rFonts w:ascii="Calibri" w:hAnsi="Calibri"/>
          <w:sz w:val="28"/>
          <w:szCs w:val="28"/>
          <w:lang w:eastAsia="en-US"/>
        </w:rPr>
        <w:t xml:space="preserve"> </w:t>
      </w:r>
    </w:p>
    <w:p w:rsidR="008F4561" w:rsidRPr="00374BEF" w:rsidRDefault="008F4561" w:rsidP="00374BEF">
      <w:pPr>
        <w:pStyle w:val="a4"/>
        <w:ind w:left="0" w:firstLine="0"/>
        <w:rPr>
          <w:szCs w:val="28"/>
        </w:rPr>
      </w:pPr>
      <w:bookmarkStart w:id="0" w:name="_GoBack"/>
      <w:bookmarkEnd w:id="0"/>
      <w:r w:rsidRPr="00374BEF">
        <w:rPr>
          <w:szCs w:val="28"/>
        </w:rPr>
        <w:tab/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8F4561" w:rsidRPr="00374BEF" w:rsidRDefault="008F4561" w:rsidP="00EA05D1">
      <w:pPr>
        <w:pStyle w:val="a4"/>
        <w:ind w:left="0" w:right="-1" w:firstLine="0"/>
        <w:rPr>
          <w:szCs w:val="28"/>
        </w:rPr>
      </w:pPr>
      <w:r w:rsidRPr="00374BEF">
        <w:rPr>
          <w:szCs w:val="28"/>
        </w:rPr>
        <w:t xml:space="preserve">Автор: </w:t>
      </w:r>
      <w:r w:rsidR="00307FA1">
        <w:rPr>
          <w:szCs w:val="28"/>
        </w:rPr>
        <w:t xml:space="preserve">ассистент </w:t>
      </w:r>
      <w:proofErr w:type="spellStart"/>
      <w:r w:rsidR="00307FA1">
        <w:rPr>
          <w:szCs w:val="28"/>
        </w:rPr>
        <w:t>Уразаева</w:t>
      </w:r>
      <w:proofErr w:type="spellEnd"/>
      <w:r w:rsidR="00307FA1">
        <w:rPr>
          <w:szCs w:val="28"/>
        </w:rPr>
        <w:t xml:space="preserve"> С.И.</w:t>
      </w:r>
    </w:p>
    <w:p w:rsidR="008F4561" w:rsidRPr="00374BEF" w:rsidRDefault="008F4561" w:rsidP="00065631">
      <w:pPr>
        <w:pStyle w:val="a4"/>
        <w:ind w:left="567" w:right="-1" w:firstLine="0"/>
        <w:rPr>
          <w:szCs w:val="28"/>
        </w:rPr>
      </w:pPr>
    </w:p>
    <w:p w:rsidR="00194AE2" w:rsidRDefault="00194AE2" w:rsidP="00E409FD">
      <w:pPr>
        <w:spacing w:after="120"/>
        <w:ind w:right="-1"/>
        <w:rPr>
          <w:sz w:val="28"/>
          <w:szCs w:val="28"/>
        </w:rPr>
      </w:pPr>
    </w:p>
    <w:p w:rsidR="008F4561" w:rsidRPr="00374BEF" w:rsidRDefault="008F4561" w:rsidP="00E409FD">
      <w:pPr>
        <w:spacing w:after="120"/>
        <w:ind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 Утверждено на заседании № </w:t>
      </w:r>
      <w:r w:rsidR="009D6A01">
        <w:rPr>
          <w:sz w:val="28"/>
          <w:szCs w:val="28"/>
        </w:rPr>
        <w:t>1</w:t>
      </w:r>
      <w:r w:rsidR="0011663B">
        <w:rPr>
          <w:sz w:val="28"/>
          <w:szCs w:val="28"/>
        </w:rPr>
        <w:t>3</w:t>
      </w:r>
      <w:r w:rsidRPr="00374BEF">
        <w:rPr>
          <w:sz w:val="28"/>
          <w:szCs w:val="28"/>
        </w:rPr>
        <w:t xml:space="preserve"> кафедры факультетской терапии</w:t>
      </w:r>
    </w:p>
    <w:p w:rsidR="008F4561" w:rsidRPr="00374BEF" w:rsidRDefault="00194AE2" w:rsidP="00194AE2">
      <w:pPr>
        <w:pStyle w:val="a4"/>
        <w:ind w:left="0" w:right="-1" w:firstLine="0"/>
        <w:rPr>
          <w:szCs w:val="28"/>
        </w:rPr>
      </w:pPr>
      <w:r>
        <w:rPr>
          <w:szCs w:val="28"/>
        </w:rPr>
        <w:t xml:space="preserve"> </w:t>
      </w:r>
      <w:r w:rsidR="008F4561" w:rsidRPr="00374BEF">
        <w:rPr>
          <w:szCs w:val="28"/>
        </w:rPr>
        <w:t xml:space="preserve">от </w:t>
      </w:r>
      <w:r w:rsidR="0011663B">
        <w:rPr>
          <w:szCs w:val="28"/>
        </w:rPr>
        <w:t>03 июня</w:t>
      </w:r>
      <w:r w:rsidRPr="00194AE2">
        <w:rPr>
          <w:szCs w:val="28"/>
        </w:rPr>
        <w:t xml:space="preserve"> 2021 г.</w:t>
      </w:r>
      <w:r w:rsidR="008F4561" w:rsidRPr="00374BEF">
        <w:rPr>
          <w:szCs w:val="28"/>
        </w:rPr>
        <w:t xml:space="preserve"> </w:t>
      </w:r>
    </w:p>
    <w:p w:rsidR="008F4561" w:rsidRPr="00374BEF" w:rsidRDefault="008F4561" w:rsidP="00273386">
      <w:pPr>
        <w:pStyle w:val="a4"/>
        <w:ind w:left="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3060" w:right="-1" w:firstLine="480"/>
        <w:jc w:val="left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0"/>
        <w:rPr>
          <w:b/>
          <w:bCs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8F4561" w:rsidRPr="00374BEF" w:rsidRDefault="008F4561" w:rsidP="00BE2499">
      <w:pPr>
        <w:spacing w:line="276" w:lineRule="auto"/>
        <w:jc w:val="both"/>
        <w:rPr>
          <w:b/>
          <w:bCs/>
          <w:sz w:val="28"/>
          <w:szCs w:val="28"/>
        </w:rPr>
      </w:pPr>
    </w:p>
    <w:p w:rsidR="00564F9E" w:rsidRDefault="00F67E54" w:rsidP="00564F9E">
      <w:pPr>
        <w:numPr>
          <w:ilvl w:val="0"/>
          <w:numId w:val="19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4561" w:rsidRPr="00374BEF">
        <w:rPr>
          <w:b/>
          <w:bCs/>
          <w:sz w:val="28"/>
          <w:szCs w:val="28"/>
        </w:rPr>
        <w:lastRenderedPageBreak/>
        <w:t xml:space="preserve">Тема и ее актуальность. </w:t>
      </w:r>
    </w:p>
    <w:p w:rsidR="008F4561" w:rsidRPr="00374BEF" w:rsidRDefault="008F4561" w:rsidP="0011663B">
      <w:pPr>
        <w:spacing w:line="276" w:lineRule="auto"/>
        <w:ind w:firstLine="360"/>
        <w:jc w:val="both"/>
        <w:rPr>
          <w:sz w:val="28"/>
          <w:szCs w:val="28"/>
        </w:rPr>
      </w:pPr>
      <w:r w:rsidRPr="00564F9E">
        <w:rPr>
          <w:b/>
          <w:sz w:val="28"/>
          <w:szCs w:val="28"/>
        </w:rPr>
        <w:t>Хронический гастрит (ХГ)</w:t>
      </w:r>
      <w:r w:rsidRPr="00374BEF">
        <w:rPr>
          <w:sz w:val="28"/>
          <w:szCs w:val="28"/>
        </w:rPr>
        <w:t xml:space="preserve"> – хроническое воспаление слизистой оболо</w:t>
      </w:r>
      <w:r w:rsidRPr="00374BEF">
        <w:rPr>
          <w:sz w:val="28"/>
          <w:szCs w:val="28"/>
        </w:rPr>
        <w:t>ч</w:t>
      </w:r>
      <w:r w:rsidRPr="00374BEF">
        <w:rPr>
          <w:sz w:val="28"/>
          <w:szCs w:val="28"/>
        </w:rPr>
        <w:t>ки желудка, проявляющееся нарушением физиологической регенерации и вследствие этого атрофией железистого эпителия, расстройством секрето</w:t>
      </w:r>
      <w:r w:rsidRPr="00374BEF">
        <w:rPr>
          <w:sz w:val="28"/>
          <w:szCs w:val="28"/>
        </w:rPr>
        <w:t>р</w:t>
      </w:r>
      <w:r w:rsidRPr="00374BEF">
        <w:rPr>
          <w:sz w:val="28"/>
          <w:szCs w:val="28"/>
        </w:rPr>
        <w:t>ной, моторной и нередко инкреторной функции желудка. ХГ – широко ра</w:t>
      </w:r>
      <w:r w:rsidRPr="00374BEF">
        <w:rPr>
          <w:sz w:val="28"/>
          <w:szCs w:val="28"/>
        </w:rPr>
        <w:t>с</w:t>
      </w:r>
      <w:r w:rsidRPr="00374BEF">
        <w:rPr>
          <w:sz w:val="28"/>
          <w:szCs w:val="28"/>
        </w:rPr>
        <w:t>пространенное заболевание среди хронических болезней органов пищевар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ния. Примерно 50% трудоспособного населения развитых стран страдает ХГ.</w:t>
      </w:r>
    </w:p>
    <w:p w:rsidR="008F4561" w:rsidRPr="00374BEF" w:rsidRDefault="008F4561" w:rsidP="004409DB">
      <w:pPr>
        <w:spacing w:line="276" w:lineRule="auto"/>
        <w:jc w:val="both"/>
        <w:rPr>
          <w:sz w:val="28"/>
          <w:szCs w:val="28"/>
        </w:rPr>
      </w:pPr>
    </w:p>
    <w:p w:rsidR="00487C02" w:rsidRPr="008E1DE5" w:rsidRDefault="00564F9E" w:rsidP="00487C0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F4561" w:rsidRPr="00374BEF">
        <w:rPr>
          <w:b/>
          <w:bCs/>
          <w:sz w:val="28"/>
          <w:szCs w:val="28"/>
        </w:rPr>
        <w:t xml:space="preserve"> 2. Учебные цели:</w:t>
      </w:r>
      <w:r w:rsidR="008F4561" w:rsidRPr="00374BEF">
        <w:rPr>
          <w:sz w:val="28"/>
          <w:szCs w:val="28"/>
        </w:rPr>
        <w:t xml:space="preserve"> изучение этиологии, патогенеза, клиники, класс</w:t>
      </w:r>
      <w:r w:rsidR="008F4561" w:rsidRPr="00374BEF">
        <w:rPr>
          <w:sz w:val="28"/>
          <w:szCs w:val="28"/>
        </w:rPr>
        <w:t>и</w:t>
      </w:r>
      <w:r w:rsidR="008F4561" w:rsidRPr="00374BEF">
        <w:rPr>
          <w:sz w:val="28"/>
          <w:szCs w:val="28"/>
        </w:rPr>
        <w:t>фикации, современных методов диагностики, лечения и профилактики ХГ, овладение практическими умениями и навыками диагностики, лечения ХГ, проведения дифференциального диагноза между различными вариантами ХГ</w:t>
      </w:r>
      <w:r w:rsidR="008F4561" w:rsidRPr="00A24AE9">
        <w:rPr>
          <w:sz w:val="28"/>
          <w:szCs w:val="28"/>
        </w:rPr>
        <w:t xml:space="preserve">; </w:t>
      </w:r>
      <w:r w:rsidR="008F4561">
        <w:rPr>
          <w:sz w:val="28"/>
          <w:szCs w:val="28"/>
        </w:rPr>
        <w:t>оказание неотложной и экстренной медицинской помощи при ургентных состояниях у больных ХГ</w:t>
      </w:r>
      <w:r w:rsidR="008F4561" w:rsidRPr="00A24AE9">
        <w:rPr>
          <w:sz w:val="28"/>
          <w:szCs w:val="28"/>
        </w:rPr>
        <w:t xml:space="preserve">; </w:t>
      </w:r>
      <w:r w:rsidR="008F4561" w:rsidRPr="00374BEF">
        <w:rPr>
          <w:sz w:val="28"/>
          <w:szCs w:val="28"/>
        </w:rPr>
        <w:t xml:space="preserve">формирование </w:t>
      </w:r>
      <w:r w:rsidR="00487C02" w:rsidRPr="008E1DE5">
        <w:rPr>
          <w:sz w:val="28"/>
          <w:szCs w:val="28"/>
        </w:rPr>
        <w:t>общепрофессиональных и профе</w:t>
      </w:r>
      <w:r w:rsidR="00487C02" w:rsidRPr="008E1DE5">
        <w:rPr>
          <w:sz w:val="28"/>
          <w:szCs w:val="28"/>
        </w:rPr>
        <w:t>с</w:t>
      </w:r>
      <w:r w:rsidR="00487C02" w:rsidRPr="008E1DE5">
        <w:rPr>
          <w:sz w:val="28"/>
          <w:szCs w:val="28"/>
        </w:rPr>
        <w:t>сиональных компетенций ОПК-4, ОПК-5, ОПК-7, ПК-5, ПК-6, ПК-8, ПК-10, ПК-11.</w:t>
      </w:r>
    </w:p>
    <w:p w:rsidR="008F4561" w:rsidRPr="00374BEF" w:rsidRDefault="008F4561" w:rsidP="00BE2499">
      <w:pPr>
        <w:spacing w:line="276" w:lineRule="auto"/>
        <w:jc w:val="both"/>
        <w:rPr>
          <w:b/>
          <w:sz w:val="28"/>
          <w:szCs w:val="28"/>
        </w:rPr>
      </w:pPr>
    </w:p>
    <w:p w:rsidR="008F4561" w:rsidRPr="00A24AE9" w:rsidRDefault="008F4561" w:rsidP="00BE24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4AE9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24AE9">
        <w:rPr>
          <w:b/>
          <w:bCs/>
          <w:sz w:val="28"/>
          <w:szCs w:val="28"/>
        </w:rPr>
        <w:t>знать</w:t>
      </w:r>
      <w:r w:rsidRPr="00A24AE9">
        <w:rPr>
          <w:b/>
          <w:sz w:val="28"/>
          <w:szCs w:val="28"/>
        </w:rPr>
        <w:t>: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современную этиологию и патогенез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клинические  симптомы ХГ;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374BEF">
        <w:rPr>
          <w:sz w:val="28"/>
          <w:szCs w:val="28"/>
        </w:rPr>
        <w:t>фиброгастродуоденоскопии</w:t>
      </w:r>
      <w:proofErr w:type="spellEnd"/>
      <w:r w:rsidRPr="00374BEF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>,  исследование НР-инфекции</w:t>
      </w:r>
      <w:r w:rsidRPr="00374BEF">
        <w:rPr>
          <w:sz w:val="28"/>
          <w:szCs w:val="28"/>
        </w:rPr>
        <w:t xml:space="preserve">); 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принципы лечения и профилактики ХГ, терапевтические дозы препаратов;</w:t>
      </w:r>
    </w:p>
    <w:p w:rsidR="008F4561" w:rsidRPr="00374BEF" w:rsidRDefault="008F4561" w:rsidP="00BE2499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критерии временной нетрудоспособности.</w:t>
      </w:r>
    </w:p>
    <w:p w:rsidR="008F4561" w:rsidRDefault="008F4561" w:rsidP="00BE2499">
      <w:pPr>
        <w:pStyle w:val="a4"/>
        <w:spacing w:line="276" w:lineRule="auto"/>
        <w:ind w:left="0" w:firstLine="709"/>
        <w:rPr>
          <w:b/>
          <w:bCs/>
          <w:szCs w:val="28"/>
        </w:rPr>
      </w:pPr>
    </w:p>
    <w:p w:rsidR="00F35D6A" w:rsidRPr="00F35D6A" w:rsidRDefault="00F35D6A" w:rsidP="00F35D6A">
      <w:pPr>
        <w:pStyle w:val="a4"/>
        <w:spacing w:line="276" w:lineRule="auto"/>
        <w:ind w:left="567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F35D6A">
        <w:rPr>
          <w:b/>
          <w:bCs/>
          <w:szCs w:val="28"/>
        </w:rPr>
        <w:t>Для формирования общепрофессиональных и профессиональных компетенций обучающийся должен уметь:</w:t>
      </w:r>
    </w:p>
    <w:p w:rsidR="00F35D6A" w:rsidRPr="00046978" w:rsidRDefault="00F35D6A" w:rsidP="00BE2499">
      <w:pPr>
        <w:pStyle w:val="a4"/>
        <w:spacing w:line="276" w:lineRule="auto"/>
        <w:ind w:left="0" w:firstLine="709"/>
        <w:rPr>
          <w:b/>
          <w:szCs w:val="28"/>
        </w:rPr>
      </w:pP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собрать анамнез у больного ХГ, выявить характерные жалобы, указ</w:t>
      </w:r>
      <w:r w:rsidRPr="00374BEF">
        <w:rPr>
          <w:sz w:val="28"/>
          <w:szCs w:val="28"/>
        </w:rPr>
        <w:t>ы</w:t>
      </w:r>
      <w:r w:rsidRPr="00374BEF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 провести общий осмотр больного и </w:t>
      </w:r>
      <w:proofErr w:type="spellStart"/>
      <w:r w:rsidRPr="00374BEF">
        <w:rPr>
          <w:sz w:val="28"/>
          <w:szCs w:val="28"/>
        </w:rPr>
        <w:t>физикальное</w:t>
      </w:r>
      <w:proofErr w:type="spellEnd"/>
      <w:r w:rsidRPr="00374BEF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</w:t>
      </w:r>
      <w:r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 xml:space="preserve"> анемии, гиповитаминозов, кишечной диспепсии и др.);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lastRenderedPageBreak/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374BEF">
        <w:rPr>
          <w:sz w:val="28"/>
          <w:szCs w:val="28"/>
        </w:rPr>
        <w:t>) и МКБ-10;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дополнительные методы исследования и дать оценку их р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зультатам;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8F4561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лечение (медикаментозное и физиотерапевтическое);</w:t>
      </w:r>
    </w:p>
    <w:p w:rsidR="008F4561" w:rsidRPr="00374BEF" w:rsidRDefault="008F4561" w:rsidP="00A24AE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>
        <w:rPr>
          <w:sz w:val="28"/>
          <w:szCs w:val="28"/>
        </w:rPr>
        <w:t>оказать неотложную и экстренную  медицинскую помощь при урген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состояниях у больных ХГ</w:t>
      </w:r>
      <w:r w:rsidRPr="00A24AE9">
        <w:rPr>
          <w:sz w:val="28"/>
          <w:szCs w:val="28"/>
        </w:rPr>
        <w:t xml:space="preserve">; 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назначить санаторно-курортное лечение;</w:t>
      </w:r>
    </w:p>
    <w:p w:rsidR="008F4561" w:rsidRPr="00374BEF" w:rsidRDefault="008F4561" w:rsidP="00BE2499">
      <w:pPr>
        <w:numPr>
          <w:ilvl w:val="0"/>
          <w:numId w:val="15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определить меры первичной и вторичной профилактики.</w:t>
      </w:r>
    </w:p>
    <w:p w:rsidR="008F4561" w:rsidRPr="00374BEF" w:rsidRDefault="008F4561" w:rsidP="00BE2499">
      <w:pPr>
        <w:spacing w:line="276" w:lineRule="auto"/>
        <w:jc w:val="both"/>
        <w:rPr>
          <w:i/>
          <w:sz w:val="28"/>
          <w:szCs w:val="28"/>
        </w:rPr>
      </w:pPr>
    </w:p>
    <w:p w:rsidR="006263D3" w:rsidRPr="006263D3" w:rsidRDefault="006263D3" w:rsidP="006263D3">
      <w:pPr>
        <w:pStyle w:val="a4"/>
        <w:ind w:left="720" w:right="-1" w:hanging="720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  <w:r w:rsidRPr="006263D3">
        <w:rPr>
          <w:b/>
          <w:bCs/>
          <w:szCs w:val="28"/>
        </w:rPr>
        <w:t xml:space="preserve">Для формирования общепрофессиональных и профессиональных компетенций обучающийся должен владеть: </w:t>
      </w:r>
    </w:p>
    <w:p w:rsidR="008F4561" w:rsidRPr="00A24AE9" w:rsidRDefault="008F4561" w:rsidP="004409DB">
      <w:pPr>
        <w:pStyle w:val="a4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F4561" w:rsidRPr="00374BEF" w:rsidTr="00686985">
        <w:trPr>
          <w:trHeight w:val="1701"/>
        </w:trPr>
        <w:tc>
          <w:tcPr>
            <w:tcW w:w="9893" w:type="dxa"/>
          </w:tcPr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методами общеклинического обследования больных ХГ (ПК-5); 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ХГ</w:t>
            </w:r>
            <w:r>
              <w:rPr>
                <w:sz w:val="28"/>
                <w:szCs w:val="28"/>
              </w:rPr>
              <w:t xml:space="preserve"> </w:t>
            </w:r>
            <w:r w:rsidRPr="00374BEF">
              <w:rPr>
                <w:sz w:val="28"/>
                <w:szCs w:val="28"/>
              </w:rPr>
              <w:t>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фикации (ПК-6);</w:t>
            </w:r>
          </w:p>
          <w:p w:rsidR="008F4561" w:rsidRPr="00374BEF" w:rsidRDefault="008F4561" w:rsidP="00BE2499">
            <w:pPr>
              <w:numPr>
                <w:ilvl w:val="0"/>
                <w:numId w:val="4"/>
              </w:numPr>
              <w:ind w:hanging="686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основными врачебными  лечебными мероприятиями при ХГ (ПК-8);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помощи </w:t>
            </w:r>
            <w:r w:rsidRPr="00374BEF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8F4561" w:rsidRPr="00374BEF" w:rsidRDefault="008F4561" w:rsidP="00766637">
            <w:pPr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F4561" w:rsidRPr="00374BEF" w:rsidRDefault="008F4561" w:rsidP="00374BEF">
            <w:pPr>
              <w:ind w:left="34"/>
              <w:jc w:val="both"/>
              <w:rPr>
                <w:sz w:val="28"/>
                <w:szCs w:val="28"/>
              </w:rPr>
            </w:pPr>
          </w:p>
          <w:p w:rsidR="008F4561" w:rsidRPr="00374BEF" w:rsidRDefault="008F4561" w:rsidP="00BE249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F4561" w:rsidRDefault="008F4561" w:rsidP="00A24AE9">
      <w:pPr>
        <w:pStyle w:val="a4"/>
        <w:ind w:left="360" w:right="-1" w:firstLine="0"/>
        <w:rPr>
          <w:b/>
          <w:bCs/>
          <w:szCs w:val="28"/>
        </w:rPr>
      </w:pPr>
    </w:p>
    <w:p w:rsidR="008F4561" w:rsidRDefault="00E83916" w:rsidP="00A24AE9">
      <w:pPr>
        <w:pStyle w:val="a4"/>
        <w:ind w:left="360" w:right="-1" w:firstLine="0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8F4561" w:rsidRPr="00374BEF">
        <w:rPr>
          <w:b/>
          <w:bCs/>
          <w:szCs w:val="28"/>
        </w:rPr>
        <w:t>Материалы для самоподготовки к освоению данной темы:</w:t>
      </w:r>
    </w:p>
    <w:p w:rsidR="005A4ABB" w:rsidRPr="005A4ABB" w:rsidRDefault="005A4ABB" w:rsidP="00A24AE9">
      <w:pPr>
        <w:pStyle w:val="a4"/>
        <w:ind w:left="360" w:right="-1" w:firstLine="0"/>
        <w:rPr>
          <w:bCs/>
          <w:szCs w:val="28"/>
        </w:rPr>
      </w:pPr>
      <w:r w:rsidRPr="005A4ABB">
        <w:rPr>
          <w:bCs/>
          <w:szCs w:val="28"/>
        </w:rPr>
        <w:t>Вопросы для самоподготовки:</w:t>
      </w:r>
    </w:p>
    <w:p w:rsidR="005A4ABB" w:rsidRPr="005A4ABB" w:rsidRDefault="005A4ABB" w:rsidP="005A4ABB">
      <w:pPr>
        <w:pStyle w:val="a4"/>
        <w:ind w:left="360"/>
        <w:rPr>
          <w:bCs/>
          <w:szCs w:val="28"/>
        </w:rPr>
      </w:pPr>
      <w:r w:rsidRPr="005A4ABB">
        <w:rPr>
          <w:bCs/>
          <w:szCs w:val="28"/>
        </w:rPr>
        <w:t xml:space="preserve">Вопросы для 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 w:rsidRPr="005A4ABB">
        <w:rPr>
          <w:bCs/>
          <w:szCs w:val="28"/>
        </w:rPr>
        <w:t>Этиология и патогенез разви</w:t>
      </w:r>
      <w:r>
        <w:rPr>
          <w:bCs/>
          <w:szCs w:val="28"/>
        </w:rPr>
        <w:t>тия ХГ</w:t>
      </w:r>
      <w:r w:rsidRPr="005A4ABB">
        <w:rPr>
          <w:bCs/>
          <w:szCs w:val="28"/>
        </w:rPr>
        <w:t>.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Факторы риска развития ХГ</w:t>
      </w:r>
      <w:r w:rsidRPr="005A4ABB">
        <w:rPr>
          <w:bCs/>
          <w:szCs w:val="28"/>
        </w:rPr>
        <w:t>.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 w:rsidRPr="005A4ABB">
        <w:rPr>
          <w:bCs/>
          <w:szCs w:val="28"/>
        </w:rPr>
        <w:t>Основные патогенетически</w:t>
      </w:r>
      <w:r>
        <w:rPr>
          <w:bCs/>
          <w:szCs w:val="28"/>
        </w:rPr>
        <w:t>е звенья формирования хронического г</w:t>
      </w:r>
      <w:r>
        <w:rPr>
          <w:bCs/>
          <w:szCs w:val="28"/>
        </w:rPr>
        <w:t>а</w:t>
      </w:r>
      <w:r>
        <w:rPr>
          <w:bCs/>
          <w:szCs w:val="28"/>
        </w:rPr>
        <w:t>стрита</w:t>
      </w:r>
      <w:r w:rsidRPr="005A4ABB">
        <w:rPr>
          <w:bCs/>
          <w:szCs w:val="28"/>
        </w:rPr>
        <w:t>.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Классификация ХГ</w:t>
      </w:r>
      <w:r w:rsidRPr="005A4ABB">
        <w:rPr>
          <w:bCs/>
          <w:szCs w:val="28"/>
        </w:rPr>
        <w:t>.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 w:rsidRPr="005A4ABB">
        <w:rPr>
          <w:bCs/>
          <w:szCs w:val="28"/>
        </w:rPr>
        <w:t>Клиническая картина</w:t>
      </w:r>
      <w:r>
        <w:rPr>
          <w:bCs/>
          <w:szCs w:val="28"/>
        </w:rPr>
        <w:t xml:space="preserve"> </w:t>
      </w:r>
      <w:r w:rsidRPr="005A4ABB">
        <w:rPr>
          <w:bCs/>
          <w:szCs w:val="28"/>
        </w:rPr>
        <w:t>ХГ.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 w:rsidRPr="005A4ABB">
        <w:rPr>
          <w:bCs/>
          <w:szCs w:val="28"/>
        </w:rPr>
        <w:t>Кр</w:t>
      </w:r>
      <w:r>
        <w:rPr>
          <w:bCs/>
          <w:szCs w:val="28"/>
        </w:rPr>
        <w:t>итерии установления диагноза ХГ</w:t>
      </w:r>
      <w:r w:rsidRPr="005A4ABB">
        <w:rPr>
          <w:bCs/>
          <w:szCs w:val="28"/>
        </w:rPr>
        <w:t>.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Принципы лечения ХГ</w:t>
      </w:r>
      <w:r w:rsidRPr="005A4ABB">
        <w:rPr>
          <w:bCs/>
          <w:szCs w:val="28"/>
        </w:rPr>
        <w:t>.</w:t>
      </w:r>
    </w:p>
    <w:p w:rsidR="005A4ABB" w:rsidRPr="005A4ABB" w:rsidRDefault="005A4ABB" w:rsidP="005A4ABB">
      <w:pPr>
        <w:pStyle w:val="a4"/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lastRenderedPageBreak/>
        <w:t>Профилактика ХГ</w:t>
      </w:r>
      <w:r w:rsidRPr="005A4ABB">
        <w:rPr>
          <w:bCs/>
          <w:szCs w:val="28"/>
        </w:rPr>
        <w:t>.</w:t>
      </w:r>
    </w:p>
    <w:p w:rsidR="005A4ABB" w:rsidRPr="005A4ABB" w:rsidRDefault="005A4ABB" w:rsidP="00A24AE9">
      <w:pPr>
        <w:pStyle w:val="a4"/>
        <w:ind w:left="360" w:right="-1" w:firstLine="0"/>
        <w:rPr>
          <w:bCs/>
          <w:szCs w:val="28"/>
        </w:rPr>
      </w:pPr>
    </w:p>
    <w:p w:rsidR="008F4561" w:rsidRPr="00374BEF" w:rsidRDefault="008F4561" w:rsidP="002940F5">
      <w:pPr>
        <w:pStyle w:val="a4"/>
        <w:ind w:left="720" w:right="-1" w:firstLine="0"/>
        <w:rPr>
          <w:b/>
          <w:bCs/>
          <w:szCs w:val="28"/>
        </w:rPr>
      </w:pPr>
    </w:p>
    <w:p w:rsidR="008F4561" w:rsidRPr="00374BEF" w:rsidRDefault="008F4561" w:rsidP="001D5681">
      <w:pPr>
        <w:pStyle w:val="a4"/>
        <w:spacing w:line="276" w:lineRule="auto"/>
        <w:ind w:left="0" w:right="-1" w:firstLine="0"/>
        <w:rPr>
          <w:b/>
          <w:bCs/>
          <w:szCs w:val="28"/>
        </w:rPr>
      </w:pPr>
    </w:p>
    <w:p w:rsidR="008F4561" w:rsidRPr="00374BEF" w:rsidRDefault="008F4561" w:rsidP="0007208A">
      <w:pPr>
        <w:pStyle w:val="a4"/>
        <w:numPr>
          <w:ilvl w:val="0"/>
          <w:numId w:val="21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374BEF">
        <w:rPr>
          <w:b/>
          <w:bCs/>
          <w:szCs w:val="28"/>
        </w:rPr>
        <w:t>Вид занятия:</w:t>
      </w:r>
      <w:r w:rsidRPr="00374BEF">
        <w:rPr>
          <w:szCs w:val="28"/>
        </w:rPr>
        <w:t xml:space="preserve"> практическое занятие.</w:t>
      </w:r>
    </w:p>
    <w:p w:rsidR="008F4561" w:rsidRPr="0011663B" w:rsidRDefault="008F4561" w:rsidP="0007208A">
      <w:pPr>
        <w:pStyle w:val="a4"/>
        <w:numPr>
          <w:ilvl w:val="0"/>
          <w:numId w:val="21"/>
        </w:numPr>
        <w:tabs>
          <w:tab w:val="left" w:pos="360"/>
        </w:tabs>
        <w:spacing w:line="276" w:lineRule="auto"/>
        <w:ind w:right="-1"/>
        <w:rPr>
          <w:b/>
          <w:bCs/>
          <w:szCs w:val="28"/>
        </w:rPr>
      </w:pPr>
      <w:r w:rsidRPr="00374BEF">
        <w:rPr>
          <w:b/>
          <w:bCs/>
          <w:szCs w:val="28"/>
        </w:rPr>
        <w:t xml:space="preserve">Продолжительность занятия: </w:t>
      </w:r>
      <w:r w:rsidR="0007208A" w:rsidRPr="0007208A">
        <w:rPr>
          <w:bCs/>
          <w:szCs w:val="28"/>
        </w:rPr>
        <w:t>4 академических часа</w:t>
      </w:r>
    </w:p>
    <w:p w:rsidR="008F4561" w:rsidRPr="0011663B" w:rsidRDefault="008F4561" w:rsidP="0011663B">
      <w:pPr>
        <w:pStyle w:val="a4"/>
        <w:numPr>
          <w:ilvl w:val="0"/>
          <w:numId w:val="21"/>
        </w:numPr>
        <w:tabs>
          <w:tab w:val="left" w:pos="360"/>
        </w:tabs>
        <w:spacing w:line="276" w:lineRule="auto"/>
        <w:ind w:right="-1"/>
        <w:rPr>
          <w:b/>
          <w:bCs/>
          <w:szCs w:val="28"/>
        </w:rPr>
      </w:pPr>
      <w:r w:rsidRPr="0011663B">
        <w:rPr>
          <w:b/>
          <w:bCs/>
          <w:szCs w:val="28"/>
        </w:rPr>
        <w:t xml:space="preserve">Оснащение: 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 xml:space="preserve">6.1. Дидактический материал (видеофильмы, </w:t>
      </w:r>
      <w:proofErr w:type="spellStart"/>
      <w:r w:rsidRPr="00374BEF">
        <w:rPr>
          <w:szCs w:val="28"/>
        </w:rPr>
        <w:t>тренинговые</w:t>
      </w:r>
      <w:proofErr w:type="spellEnd"/>
      <w:r w:rsidRPr="00374BEF">
        <w:rPr>
          <w:szCs w:val="28"/>
        </w:rPr>
        <w:t xml:space="preserve"> и контр</w:t>
      </w:r>
      <w:r w:rsidRPr="00374BEF">
        <w:rPr>
          <w:szCs w:val="28"/>
        </w:rPr>
        <w:t>о</w:t>
      </w:r>
      <w:r w:rsidRPr="00374BEF">
        <w:rPr>
          <w:szCs w:val="28"/>
        </w:rPr>
        <w:t>лирующие компьютерные программы, мультимедийные атласы и сит</w:t>
      </w:r>
      <w:r w:rsidRPr="00374BEF">
        <w:rPr>
          <w:szCs w:val="28"/>
        </w:rPr>
        <w:t>у</w:t>
      </w:r>
      <w:r w:rsidRPr="00374BEF">
        <w:rPr>
          <w:szCs w:val="28"/>
        </w:rPr>
        <w:t>ационные задачи);</w:t>
      </w:r>
    </w:p>
    <w:p w:rsidR="008F4561" w:rsidRPr="00374BEF" w:rsidRDefault="008F4561" w:rsidP="00975930">
      <w:pPr>
        <w:pStyle w:val="a4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6.2. ТСО (компьютеры, видеодвойка, мультимедийный проектор)</w:t>
      </w:r>
    </w:p>
    <w:p w:rsidR="0011663B" w:rsidRDefault="0011663B" w:rsidP="0011663B">
      <w:pPr>
        <w:pStyle w:val="a4"/>
        <w:spacing w:line="276" w:lineRule="auto"/>
        <w:ind w:left="1080" w:right="-1" w:firstLine="0"/>
        <w:rPr>
          <w:b/>
          <w:bCs/>
          <w:szCs w:val="28"/>
        </w:rPr>
      </w:pPr>
    </w:p>
    <w:p w:rsidR="008F4561" w:rsidRDefault="008F4561" w:rsidP="0011663B">
      <w:pPr>
        <w:pStyle w:val="a4"/>
        <w:numPr>
          <w:ilvl w:val="0"/>
          <w:numId w:val="21"/>
        </w:numPr>
        <w:spacing w:line="276" w:lineRule="auto"/>
        <w:ind w:right="-1"/>
        <w:rPr>
          <w:b/>
          <w:bCs/>
          <w:szCs w:val="28"/>
        </w:rPr>
      </w:pPr>
      <w:r w:rsidRPr="00374BEF">
        <w:rPr>
          <w:b/>
          <w:bCs/>
          <w:szCs w:val="28"/>
        </w:rPr>
        <w:t>Содержание занятия:</w:t>
      </w:r>
    </w:p>
    <w:p w:rsidR="0011663B" w:rsidRDefault="0011663B" w:rsidP="0011663B">
      <w:pPr>
        <w:pStyle w:val="a4"/>
        <w:numPr>
          <w:ilvl w:val="1"/>
          <w:numId w:val="21"/>
        </w:numPr>
        <w:ind w:right="-1"/>
        <w:rPr>
          <w:szCs w:val="28"/>
        </w:rPr>
      </w:pPr>
      <w:r w:rsidRPr="001E35A9">
        <w:rPr>
          <w:b/>
          <w:szCs w:val="28"/>
        </w:rPr>
        <w:t>Контроль исходного уровня знаний и умений</w:t>
      </w:r>
      <w:r>
        <w:rPr>
          <w:szCs w:val="28"/>
        </w:rPr>
        <w:t xml:space="preserve"> </w:t>
      </w:r>
    </w:p>
    <w:p w:rsidR="008F4561" w:rsidRPr="00374BEF" w:rsidRDefault="004A2B83" w:rsidP="0011663B">
      <w:pPr>
        <w:pStyle w:val="a4"/>
        <w:ind w:left="1950" w:right="-1" w:firstLine="0"/>
        <w:rPr>
          <w:szCs w:val="28"/>
        </w:rPr>
      </w:pPr>
      <w:r w:rsidRPr="004A2B83">
        <w:rPr>
          <w:b/>
          <w:szCs w:val="28"/>
        </w:rPr>
        <w:t>Тестовые задания с одним правильным ответом</w:t>
      </w:r>
    </w:p>
    <w:p w:rsidR="004A2B83" w:rsidRPr="004A2B83" w:rsidRDefault="008F4561" w:rsidP="004A2B83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1663B">
        <w:rPr>
          <w:b/>
          <w:sz w:val="28"/>
          <w:szCs w:val="28"/>
        </w:rPr>
        <w:t xml:space="preserve"> </w:t>
      </w:r>
      <w:r w:rsidRPr="001D5681">
        <w:rPr>
          <w:sz w:val="28"/>
          <w:szCs w:val="28"/>
        </w:rPr>
        <w:t>ДЛЯ ПРЕПАРАТА АЛЬМАГЕЛЬ ПОДБЕРИТЕ ЕГО ХАРАКТЕРИСТИ</w:t>
      </w:r>
      <w:r w:rsidR="004A2B83">
        <w:rPr>
          <w:sz w:val="28"/>
          <w:szCs w:val="28"/>
        </w:rPr>
        <w:t>КУ</w:t>
      </w:r>
      <w:r w:rsidR="000E5BFA">
        <w:rPr>
          <w:sz w:val="28"/>
          <w:szCs w:val="28"/>
        </w:rPr>
        <w:t xml:space="preserve"> </w:t>
      </w:r>
      <w:r w:rsidR="004A2B83" w:rsidRPr="004A2B83">
        <w:rPr>
          <w:sz w:val="28"/>
          <w:szCs w:val="28"/>
        </w:rPr>
        <w:t>(ОПК-4, ОПК-5, ПК-5, ПК-6)</w:t>
      </w:r>
    </w:p>
    <w:p w:rsidR="008F4561" w:rsidRPr="001D5681" w:rsidRDefault="008F4561" w:rsidP="00975930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sz w:val="28"/>
          <w:szCs w:val="28"/>
        </w:rPr>
        <w:t>1. Блокатор Н</w:t>
      </w:r>
      <w:r w:rsidRPr="00374BEF">
        <w:rPr>
          <w:sz w:val="28"/>
          <w:szCs w:val="28"/>
          <w:vertAlign w:val="subscript"/>
        </w:rPr>
        <w:t>2</w:t>
      </w:r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2.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3.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4. Антацид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5. </w:t>
      </w:r>
      <w:proofErr w:type="spellStart"/>
      <w:r w:rsidRPr="00374BEF">
        <w:rPr>
          <w:sz w:val="28"/>
          <w:szCs w:val="28"/>
        </w:rPr>
        <w:t>Миотоник</w:t>
      </w:r>
      <w:proofErr w:type="spellEnd"/>
    </w:p>
    <w:p w:rsidR="008F4561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:rsidR="004D348B" w:rsidRDefault="004D348B" w:rsidP="00975930">
      <w:pPr>
        <w:spacing w:line="276" w:lineRule="auto"/>
        <w:ind w:firstLine="709"/>
        <w:jc w:val="right"/>
        <w:rPr>
          <w:sz w:val="28"/>
          <w:szCs w:val="28"/>
        </w:rPr>
      </w:pPr>
    </w:p>
    <w:p w:rsidR="004D348B" w:rsidRPr="004D348B" w:rsidRDefault="00764EF1" w:rsidP="004D34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4D348B" w:rsidRPr="004D348B">
        <w:rPr>
          <w:b/>
          <w:i/>
          <w:sz w:val="28"/>
          <w:szCs w:val="28"/>
        </w:rPr>
        <w:t>Образец типовой ситуационной задачи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4D348B">
        <w:rPr>
          <w:sz w:val="28"/>
          <w:szCs w:val="28"/>
        </w:rPr>
        <w:t>эпигастрии</w:t>
      </w:r>
      <w:proofErr w:type="spellEnd"/>
      <w:r w:rsidRPr="004D348B">
        <w:rPr>
          <w:sz w:val="28"/>
          <w:szCs w:val="28"/>
        </w:rPr>
        <w:t>, тошнота, отрыжка, усиливающаяся после еды. П</w:t>
      </w:r>
      <w:r w:rsidRPr="004D348B">
        <w:rPr>
          <w:sz w:val="28"/>
          <w:szCs w:val="28"/>
        </w:rPr>
        <w:t>о</w:t>
      </w:r>
      <w:r w:rsidRPr="004D348B">
        <w:rPr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4D348B">
        <w:rPr>
          <w:sz w:val="28"/>
          <w:szCs w:val="28"/>
        </w:rPr>
        <w:t>эпигастрии</w:t>
      </w:r>
      <w:proofErr w:type="spellEnd"/>
      <w:r w:rsidRPr="004D348B">
        <w:rPr>
          <w:sz w:val="28"/>
          <w:szCs w:val="28"/>
        </w:rPr>
        <w:t>, вздутие живота.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D348B">
        <w:rPr>
          <w:b/>
          <w:i/>
          <w:sz w:val="28"/>
          <w:szCs w:val="28"/>
        </w:rPr>
        <w:t>Вопросы к задаче</w:t>
      </w:r>
      <w:r w:rsidRPr="004D348B">
        <w:rPr>
          <w:b/>
          <w:sz w:val="28"/>
          <w:szCs w:val="28"/>
        </w:rPr>
        <w:t>: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>1. Дайте характеристику синдрома желудочной диспепсии, есть ли он у больной?</w:t>
      </w:r>
      <w:r w:rsidR="007323A9" w:rsidRPr="007323A9">
        <w:rPr>
          <w:rFonts w:eastAsia="Calibri"/>
          <w:sz w:val="28"/>
          <w:szCs w:val="28"/>
        </w:rPr>
        <w:t xml:space="preserve"> </w:t>
      </w:r>
      <w:r w:rsidR="007323A9" w:rsidRPr="007323A9">
        <w:rPr>
          <w:sz w:val="28"/>
          <w:szCs w:val="28"/>
        </w:rPr>
        <w:t>(ОПК-4, ПК-5)</w:t>
      </w:r>
    </w:p>
    <w:p w:rsidR="004D348B" w:rsidRPr="004D348B" w:rsidRDefault="004D348B" w:rsidP="0011663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>2. Наиболее вероятная причина этого синдрома?</w:t>
      </w:r>
      <w:r w:rsidR="007323A9" w:rsidRPr="007323A9">
        <w:rPr>
          <w:rFonts w:eastAsia="Calibri"/>
          <w:sz w:val="28"/>
          <w:szCs w:val="28"/>
        </w:rPr>
        <w:t xml:space="preserve"> </w:t>
      </w:r>
      <w:r w:rsidR="007323A9" w:rsidRPr="007323A9">
        <w:rPr>
          <w:sz w:val="28"/>
          <w:szCs w:val="28"/>
        </w:rPr>
        <w:t>(ОПК-5, ПК-6)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>3. Как объяснить кишечные боли и общие симптомы?</w:t>
      </w:r>
      <w:r w:rsidR="007323A9" w:rsidRPr="007323A9">
        <w:rPr>
          <w:rFonts w:eastAsia="Calibri"/>
          <w:sz w:val="28"/>
          <w:szCs w:val="28"/>
        </w:rPr>
        <w:t xml:space="preserve"> </w:t>
      </w:r>
      <w:r w:rsidR="007323A9" w:rsidRPr="007323A9">
        <w:rPr>
          <w:sz w:val="28"/>
          <w:szCs w:val="28"/>
        </w:rPr>
        <w:t>(ПК-4, ПК-5)</w:t>
      </w:r>
    </w:p>
    <w:p w:rsidR="004D348B" w:rsidRPr="004D348B" w:rsidRDefault="004D348B" w:rsidP="0011663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 xml:space="preserve">4. Что ожидается при гастроскопии и </w:t>
      </w:r>
      <w:proofErr w:type="spellStart"/>
      <w:r w:rsidRPr="004D348B">
        <w:rPr>
          <w:sz w:val="28"/>
          <w:szCs w:val="28"/>
        </w:rPr>
        <w:t>гастробиопсии</w:t>
      </w:r>
      <w:proofErr w:type="spellEnd"/>
      <w:r w:rsidRPr="004D348B">
        <w:rPr>
          <w:sz w:val="28"/>
          <w:szCs w:val="28"/>
        </w:rPr>
        <w:t>?</w:t>
      </w:r>
      <w:r w:rsidR="007323A9" w:rsidRPr="007323A9">
        <w:rPr>
          <w:rFonts w:eastAsia="Calibri"/>
          <w:sz w:val="28"/>
          <w:szCs w:val="28"/>
        </w:rPr>
        <w:t xml:space="preserve"> </w:t>
      </w:r>
      <w:r w:rsidR="007323A9" w:rsidRPr="007323A9">
        <w:rPr>
          <w:sz w:val="28"/>
          <w:szCs w:val="28"/>
        </w:rPr>
        <w:t>(ОПК-7, ПК-8)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>5. Какое лечение показано?</w:t>
      </w:r>
      <w:r w:rsidR="007323A9" w:rsidRPr="007323A9">
        <w:rPr>
          <w:rFonts w:eastAsia="Calibri"/>
          <w:sz w:val="28"/>
          <w:szCs w:val="28"/>
        </w:rPr>
        <w:t xml:space="preserve"> </w:t>
      </w:r>
      <w:r w:rsidR="007323A9" w:rsidRPr="007323A9">
        <w:rPr>
          <w:sz w:val="28"/>
          <w:szCs w:val="28"/>
        </w:rPr>
        <w:t>(ОПК-7, ПК-8)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4D348B">
        <w:rPr>
          <w:b/>
          <w:i/>
          <w:sz w:val="28"/>
          <w:szCs w:val="28"/>
        </w:rPr>
        <w:t>Эталоны ответов: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lastRenderedPageBreak/>
        <w:t>1. Синдром секреторной недостаточности.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>2. Хронический гастрит.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 xml:space="preserve">3. Декомпенсация гастрита, </w:t>
      </w:r>
      <w:proofErr w:type="spellStart"/>
      <w:r w:rsidRPr="004D348B">
        <w:rPr>
          <w:sz w:val="28"/>
          <w:szCs w:val="28"/>
        </w:rPr>
        <w:t>гастрогенный</w:t>
      </w:r>
      <w:proofErr w:type="spellEnd"/>
      <w:r w:rsidRPr="004D348B">
        <w:rPr>
          <w:sz w:val="28"/>
          <w:szCs w:val="28"/>
        </w:rPr>
        <w:t xml:space="preserve"> понос.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>4. Атрофия желудочных желез.</w:t>
      </w:r>
    </w:p>
    <w:p w:rsidR="004D348B" w:rsidRPr="004D348B" w:rsidRDefault="004D348B" w:rsidP="004D348B">
      <w:pPr>
        <w:spacing w:line="276" w:lineRule="auto"/>
        <w:ind w:firstLine="709"/>
        <w:jc w:val="both"/>
        <w:rPr>
          <w:sz w:val="28"/>
          <w:szCs w:val="28"/>
        </w:rPr>
      </w:pPr>
      <w:r w:rsidRPr="004D348B">
        <w:rPr>
          <w:sz w:val="28"/>
          <w:szCs w:val="28"/>
        </w:rPr>
        <w:t>5. Заместительная терапия: натуральный желудочный сок, соляная ки</w:t>
      </w:r>
      <w:r w:rsidRPr="004D348B">
        <w:rPr>
          <w:sz w:val="28"/>
          <w:szCs w:val="28"/>
        </w:rPr>
        <w:t>с</w:t>
      </w:r>
      <w:r w:rsidRPr="004D348B">
        <w:rPr>
          <w:sz w:val="28"/>
          <w:szCs w:val="28"/>
        </w:rPr>
        <w:t xml:space="preserve">лота, ферментные препараты – панкреатин, </w:t>
      </w:r>
      <w:proofErr w:type="spellStart"/>
      <w:r w:rsidRPr="004D348B">
        <w:rPr>
          <w:sz w:val="28"/>
          <w:szCs w:val="28"/>
        </w:rPr>
        <w:t>мезим</w:t>
      </w:r>
      <w:proofErr w:type="spellEnd"/>
      <w:r w:rsidRPr="004D348B">
        <w:rPr>
          <w:sz w:val="28"/>
          <w:szCs w:val="28"/>
        </w:rPr>
        <w:t xml:space="preserve">, </w:t>
      </w:r>
      <w:proofErr w:type="spellStart"/>
      <w:r w:rsidRPr="004D348B">
        <w:rPr>
          <w:sz w:val="28"/>
          <w:szCs w:val="28"/>
        </w:rPr>
        <w:t>фестал</w:t>
      </w:r>
      <w:proofErr w:type="spellEnd"/>
      <w:r w:rsidRPr="004D348B">
        <w:rPr>
          <w:sz w:val="28"/>
          <w:szCs w:val="28"/>
        </w:rPr>
        <w:t xml:space="preserve">, </w:t>
      </w:r>
      <w:proofErr w:type="spellStart"/>
      <w:r w:rsidRPr="004D348B">
        <w:rPr>
          <w:sz w:val="28"/>
          <w:szCs w:val="28"/>
        </w:rPr>
        <w:t>панзинорм</w:t>
      </w:r>
      <w:proofErr w:type="spellEnd"/>
      <w:r w:rsidRPr="004D348B">
        <w:rPr>
          <w:sz w:val="28"/>
          <w:szCs w:val="28"/>
        </w:rPr>
        <w:t>.</w:t>
      </w:r>
    </w:p>
    <w:p w:rsidR="004D348B" w:rsidRPr="00374BEF" w:rsidRDefault="004D348B" w:rsidP="00975930">
      <w:pPr>
        <w:spacing w:line="276" w:lineRule="auto"/>
        <w:ind w:firstLine="709"/>
        <w:jc w:val="right"/>
        <w:rPr>
          <w:sz w:val="28"/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7.2. Разбор с преподавателем узловых вопросов, необходимых для осв</w:t>
      </w:r>
      <w:r w:rsidRPr="001D5681">
        <w:rPr>
          <w:b/>
          <w:szCs w:val="28"/>
        </w:rPr>
        <w:t>о</w:t>
      </w:r>
      <w:r w:rsidRPr="001D5681">
        <w:rPr>
          <w:b/>
          <w:szCs w:val="28"/>
        </w:rPr>
        <w:t>ения темы занятия</w:t>
      </w:r>
      <w:r w:rsidRPr="00374BEF">
        <w:rPr>
          <w:szCs w:val="28"/>
        </w:rPr>
        <w:t>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Собеседование по актуальным вопросам этиологии, патогенеза ХГ, с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временной классификации, роли НР, клинических проявлений заболевания, лабораторно-инструментальных методов исследований при ХГ, современн</w:t>
      </w:r>
      <w:r w:rsidRPr="00374BEF">
        <w:rPr>
          <w:sz w:val="28"/>
          <w:szCs w:val="28"/>
        </w:rPr>
        <w:t>о</w:t>
      </w:r>
      <w:r w:rsidRPr="00374BEF">
        <w:rPr>
          <w:sz w:val="28"/>
          <w:szCs w:val="28"/>
        </w:rPr>
        <w:t>го лечения.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Методы </w:t>
      </w:r>
      <w:proofErr w:type="spellStart"/>
      <w:r w:rsidRPr="00374BEF">
        <w:rPr>
          <w:sz w:val="28"/>
          <w:szCs w:val="28"/>
        </w:rPr>
        <w:t>физикального</w:t>
      </w:r>
      <w:proofErr w:type="spellEnd"/>
      <w:r w:rsidRPr="00374BEF">
        <w:rPr>
          <w:sz w:val="28"/>
          <w:szCs w:val="28"/>
        </w:rPr>
        <w:t xml:space="preserve"> обследования больного ХГ по органам и сист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мам (осмотр, пальпация, перкуссия, аускультация). Интерпретация типичных общего и биохимического анализов крови, желудочной РН–метрии, рентг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носкопии желудка, ФГДС при ХГ.</w:t>
      </w:r>
    </w:p>
    <w:p w:rsidR="0011663B" w:rsidRDefault="0011663B" w:rsidP="00975930">
      <w:pPr>
        <w:pStyle w:val="a4"/>
        <w:spacing w:line="276" w:lineRule="auto"/>
        <w:ind w:left="0" w:right="-1" w:firstLine="75"/>
        <w:rPr>
          <w:b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7.4.</w:t>
      </w:r>
      <w:r w:rsidR="008A7E2F" w:rsidRPr="008A7E2F">
        <w:rPr>
          <w:rFonts w:eastAsia="Calibri"/>
          <w:b/>
          <w:sz w:val="24"/>
          <w:szCs w:val="28"/>
        </w:rPr>
        <w:t xml:space="preserve"> </w:t>
      </w:r>
      <w:r w:rsidR="008A7E2F" w:rsidRPr="008A7E2F">
        <w:rPr>
          <w:b/>
          <w:szCs w:val="28"/>
        </w:rPr>
        <w:t>Самостоятельная работа обучающихся под контролем преподават</w:t>
      </w:r>
      <w:r w:rsidR="008A7E2F" w:rsidRPr="008A7E2F">
        <w:rPr>
          <w:b/>
          <w:szCs w:val="28"/>
        </w:rPr>
        <w:t>е</w:t>
      </w:r>
      <w:r w:rsidR="008A7E2F" w:rsidRPr="008A7E2F">
        <w:rPr>
          <w:b/>
          <w:szCs w:val="28"/>
        </w:rPr>
        <w:t>ля:</w:t>
      </w:r>
      <w:r w:rsidRPr="001D5681">
        <w:rPr>
          <w:b/>
          <w:szCs w:val="28"/>
        </w:rPr>
        <w:t xml:space="preserve"> </w:t>
      </w:r>
      <w:proofErr w:type="spellStart"/>
      <w:r w:rsidRPr="00374BEF">
        <w:rPr>
          <w:szCs w:val="28"/>
        </w:rPr>
        <w:t>курация</w:t>
      </w:r>
      <w:proofErr w:type="spellEnd"/>
      <w:r w:rsidRPr="00374BEF">
        <w:rPr>
          <w:szCs w:val="28"/>
        </w:rPr>
        <w:t xml:space="preserve"> тематических больных, посещение с больными лечебных и ди</w:t>
      </w:r>
      <w:r w:rsidRPr="00374BEF">
        <w:rPr>
          <w:szCs w:val="28"/>
        </w:rPr>
        <w:t>а</w:t>
      </w:r>
      <w:r w:rsidRPr="00374BEF">
        <w:rPr>
          <w:szCs w:val="28"/>
        </w:rPr>
        <w:t>гностических кабинетов, анализ результатов дополнительных исследований, оформление истории болезни больного; работа с обучающими компьюте</w:t>
      </w:r>
      <w:r w:rsidRPr="00374BEF">
        <w:rPr>
          <w:szCs w:val="28"/>
        </w:rPr>
        <w:t>р</w:t>
      </w:r>
      <w:r w:rsidRPr="00374BEF">
        <w:rPr>
          <w:szCs w:val="28"/>
        </w:rPr>
        <w:t xml:space="preserve">ными программами, учебным аудиоматериалом, мультимедийным атласом, просмотр учебного видеофильма. </w:t>
      </w:r>
    </w:p>
    <w:p w:rsidR="008F4561" w:rsidRPr="00374BEF" w:rsidRDefault="008F4561" w:rsidP="001D5681">
      <w:pPr>
        <w:pStyle w:val="a4"/>
        <w:spacing w:line="276" w:lineRule="auto"/>
        <w:ind w:right="-1"/>
        <w:rPr>
          <w:szCs w:val="28"/>
        </w:rPr>
      </w:pPr>
    </w:p>
    <w:p w:rsidR="008F4561" w:rsidRPr="001D5681" w:rsidRDefault="008F4561" w:rsidP="00975930">
      <w:pPr>
        <w:pStyle w:val="a4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7.5. Контроль конечного уровня  усвоения темы: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  <w:r w:rsidRPr="00374BEF">
        <w:rPr>
          <w:szCs w:val="28"/>
        </w:rPr>
        <w:t>Подготовка к выполнению практических приемов  по теме занятия.</w:t>
      </w:r>
    </w:p>
    <w:p w:rsidR="008F4561" w:rsidRPr="00374BEF" w:rsidRDefault="008F4561" w:rsidP="00975930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Разбор проведенной </w:t>
      </w:r>
      <w:proofErr w:type="spellStart"/>
      <w:r w:rsidRPr="00374BEF">
        <w:rPr>
          <w:sz w:val="28"/>
          <w:szCs w:val="28"/>
        </w:rPr>
        <w:t>курации</w:t>
      </w:r>
      <w:proofErr w:type="spellEnd"/>
      <w:r w:rsidRPr="00374BEF">
        <w:rPr>
          <w:sz w:val="28"/>
          <w:szCs w:val="28"/>
        </w:rPr>
        <w:t xml:space="preserve"> больных, выполненных диагностических исследований и лечебных манипуляций. Демонстрация полученных практ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 xml:space="preserve">ния курируемых больных </w:t>
      </w:r>
      <w:r w:rsidR="00BA0BA4">
        <w:rPr>
          <w:sz w:val="28"/>
          <w:szCs w:val="28"/>
        </w:rPr>
        <w:t>ХГ</w:t>
      </w:r>
      <w:r w:rsidRPr="00374BEF">
        <w:rPr>
          <w:sz w:val="28"/>
          <w:szCs w:val="28"/>
        </w:rPr>
        <w:t>.</w:t>
      </w: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Default="008F4561" w:rsidP="00975930">
      <w:pPr>
        <w:pStyle w:val="a4"/>
        <w:spacing w:line="276" w:lineRule="auto"/>
        <w:ind w:left="0" w:right="-1" w:firstLine="708"/>
        <w:rPr>
          <w:b/>
          <w:szCs w:val="28"/>
        </w:rPr>
      </w:pPr>
      <w:r w:rsidRPr="001D5681">
        <w:rPr>
          <w:b/>
          <w:szCs w:val="28"/>
        </w:rPr>
        <w:t>Материалы для контроля уровня освоения темы: тесты, ситуац</w:t>
      </w:r>
      <w:r w:rsidRPr="001D5681">
        <w:rPr>
          <w:b/>
          <w:szCs w:val="28"/>
        </w:rPr>
        <w:t>и</w:t>
      </w:r>
      <w:r w:rsidRPr="001D5681">
        <w:rPr>
          <w:b/>
          <w:szCs w:val="28"/>
        </w:rPr>
        <w:t>онные задачи.</w:t>
      </w:r>
    </w:p>
    <w:p w:rsidR="00F82989" w:rsidRDefault="00F82989" w:rsidP="00975930">
      <w:pPr>
        <w:pStyle w:val="a4"/>
        <w:spacing w:line="276" w:lineRule="auto"/>
        <w:ind w:left="0" w:right="-1" w:firstLine="708"/>
        <w:rPr>
          <w:b/>
          <w:szCs w:val="28"/>
        </w:rPr>
      </w:pPr>
    </w:p>
    <w:p w:rsidR="00F82989" w:rsidRPr="00F82989" w:rsidRDefault="00F82989" w:rsidP="00975930">
      <w:pPr>
        <w:pStyle w:val="a4"/>
        <w:spacing w:line="276" w:lineRule="auto"/>
        <w:ind w:left="0" w:right="-1" w:firstLine="708"/>
        <w:rPr>
          <w:szCs w:val="28"/>
        </w:rPr>
      </w:pPr>
      <w:r>
        <w:rPr>
          <w:b/>
          <w:szCs w:val="28"/>
        </w:rPr>
        <w:lastRenderedPageBreak/>
        <w:t>Тестовые задания с подбором соответствия</w:t>
      </w:r>
      <w:r>
        <w:rPr>
          <w:szCs w:val="28"/>
        </w:rPr>
        <w:t xml:space="preserve"> (для каждого во</w:t>
      </w:r>
      <w:r w:rsidR="00A265AC">
        <w:rPr>
          <w:szCs w:val="28"/>
        </w:rPr>
        <w:t>п</w:t>
      </w:r>
      <w:r>
        <w:rPr>
          <w:szCs w:val="28"/>
        </w:rPr>
        <w:t>роса, пронумерованного цифрой, подберите один соответствующий ответ, обозн</w:t>
      </w:r>
      <w:r>
        <w:rPr>
          <w:szCs w:val="28"/>
        </w:rPr>
        <w:t>а</w:t>
      </w:r>
      <w:r>
        <w:rPr>
          <w:szCs w:val="28"/>
        </w:rPr>
        <w:t>ченный буквой, один и тот же ответ может быть использован один раз, два раза или не использован ни разу):</w:t>
      </w:r>
    </w:p>
    <w:p w:rsidR="00F82989" w:rsidRDefault="00F82989" w:rsidP="00975930">
      <w:pPr>
        <w:pStyle w:val="a4"/>
        <w:spacing w:line="276" w:lineRule="auto"/>
        <w:ind w:left="0" w:right="-1" w:firstLine="708"/>
        <w:rPr>
          <w:b/>
          <w:szCs w:val="28"/>
        </w:rPr>
      </w:pP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 ОХАРАКТЕРИЗУЙТЕ ОСОБЫЕ РЕДКИЕ ФОРМЫ ХГ:</w:t>
      </w:r>
      <w:r w:rsidR="00814B83" w:rsidRPr="00814B83">
        <w:rPr>
          <w:rFonts w:ascii="Times New Roman" w:eastAsia="Calibri" w:hAnsi="Times New Roman"/>
          <w:sz w:val="28"/>
          <w:szCs w:val="28"/>
        </w:rPr>
        <w:t xml:space="preserve"> </w:t>
      </w:r>
      <w:r w:rsidR="00814B83" w:rsidRPr="00814B83">
        <w:rPr>
          <w:rFonts w:ascii="Times New Roman" w:hAnsi="Times New Roman"/>
          <w:sz w:val="28"/>
          <w:szCs w:val="28"/>
        </w:rPr>
        <w:t>(ОПК-5, ПК-6)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1. Ригидный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А. Гипертрофия и гиперплазия сл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зистой и ее железистого аппарата с увеличением слизеобразующих и уменьшением числа пищеварител</w:t>
            </w:r>
            <w:r w:rsidRPr="00374BEF">
              <w:rPr>
                <w:sz w:val="28"/>
                <w:szCs w:val="28"/>
              </w:rPr>
              <w:t>ь</w:t>
            </w:r>
            <w:r w:rsidRPr="00374BEF">
              <w:rPr>
                <w:sz w:val="28"/>
                <w:szCs w:val="28"/>
              </w:rPr>
              <w:t>ных клеток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2.Гипертрофический гигантский (б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 xml:space="preserve">лезнь </w:t>
            </w:r>
            <w:proofErr w:type="spellStart"/>
            <w:r w:rsidRPr="00374BEF">
              <w:rPr>
                <w:rFonts w:ascii="Times New Roman" w:hAnsi="Times New Roman"/>
                <w:sz w:val="28"/>
                <w:szCs w:val="28"/>
              </w:rPr>
              <w:t>Менетрие</w:t>
            </w:r>
            <w:proofErr w:type="spellEnd"/>
            <w:r w:rsidRPr="00374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Б. Ригидность стенки желудка, д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 xml:space="preserve">формация </w:t>
            </w:r>
            <w:proofErr w:type="spellStart"/>
            <w:r w:rsidRPr="00374BEF">
              <w:rPr>
                <w:sz w:val="28"/>
                <w:szCs w:val="28"/>
              </w:rPr>
              <w:t>антрального</w:t>
            </w:r>
            <w:proofErr w:type="spellEnd"/>
            <w:r w:rsidRPr="00374BEF">
              <w:rPr>
                <w:sz w:val="28"/>
                <w:szCs w:val="28"/>
              </w:rPr>
              <w:t xml:space="preserve"> отдела, пер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гастрит, частая малигнизация.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Полипозный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В. Клиника ХГ с секреторной нед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 xml:space="preserve">статочностью. </w:t>
            </w:r>
            <w:r w:rsidRPr="00374BEF">
              <w:rPr>
                <w:sz w:val="28"/>
                <w:szCs w:val="28"/>
                <w:lang w:val="en-US"/>
              </w:rPr>
              <w:t>R</w:t>
            </w:r>
            <w:r w:rsidRPr="00374BEF">
              <w:rPr>
                <w:sz w:val="28"/>
                <w:szCs w:val="28"/>
              </w:rPr>
              <w:t xml:space="preserve">–логические дефекты наполнения в </w:t>
            </w:r>
            <w:proofErr w:type="spellStart"/>
            <w:r w:rsidRPr="00374BEF">
              <w:rPr>
                <w:sz w:val="28"/>
                <w:szCs w:val="28"/>
              </w:rPr>
              <w:t>антральном</w:t>
            </w:r>
            <w:proofErr w:type="spellEnd"/>
            <w:r w:rsidRPr="00374BEF">
              <w:rPr>
                <w:sz w:val="28"/>
                <w:szCs w:val="28"/>
              </w:rPr>
              <w:t xml:space="preserve"> отделе ж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лудка.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 Геморрагический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Г. Непереносимость ряда пищевых и лекарственных веществ</w:t>
            </w:r>
          </w:p>
        </w:tc>
      </w:tr>
      <w:tr w:rsidR="008F4561" w:rsidRPr="00374BEF" w:rsidTr="009215C7"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Эозинофильный</w:t>
            </w:r>
          </w:p>
        </w:tc>
        <w:tc>
          <w:tcPr>
            <w:tcW w:w="4927" w:type="dxa"/>
          </w:tcPr>
          <w:p w:rsidR="008F4561" w:rsidRPr="00374BEF" w:rsidRDefault="008F4561" w:rsidP="00975930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Д. Склонность к желудочным кров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течениям вследствие развития эрозий или повышения проницаемости сос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дов слизистой</w:t>
            </w:r>
          </w:p>
        </w:tc>
      </w:tr>
    </w:tbl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Эталон ответа: 1Б, 2А, 3В, 4Д, 5Г</w:t>
      </w:r>
    </w:p>
    <w:p w:rsidR="00B72210" w:rsidRPr="00B72210" w:rsidRDefault="00B72210" w:rsidP="00B7221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72210">
        <w:rPr>
          <w:b/>
          <w:sz w:val="28"/>
          <w:szCs w:val="28"/>
        </w:rPr>
        <w:t>Тестовые задания с одним или несколькими правильными ответ</w:t>
      </w:r>
      <w:r w:rsidRPr="00B72210">
        <w:rPr>
          <w:b/>
          <w:sz w:val="28"/>
          <w:szCs w:val="28"/>
        </w:rPr>
        <w:t>а</w:t>
      </w:r>
      <w:r w:rsidRPr="00B72210">
        <w:rPr>
          <w:b/>
          <w:sz w:val="28"/>
          <w:szCs w:val="28"/>
        </w:rPr>
        <w:t>ми:</w:t>
      </w:r>
    </w:p>
    <w:p w:rsidR="00367BE4" w:rsidRPr="00367BE4" w:rsidRDefault="008F4561" w:rsidP="00367BE4">
      <w:pPr>
        <w:pStyle w:val="31"/>
        <w:rPr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81">
        <w:rPr>
          <w:rFonts w:ascii="Times New Roman" w:hAnsi="Times New Roman"/>
          <w:sz w:val="28"/>
          <w:szCs w:val="28"/>
        </w:rPr>
        <w:t>КАКИЕ ИССЛЕДОВАНИЯ НЕОБХОДИМЫ ДЛЯ ДИАГНОСТИКИ АТРОФИЧЕСКОГО ГАСТРИТА?</w:t>
      </w:r>
      <w:r w:rsidR="00367BE4" w:rsidRPr="00367BE4">
        <w:rPr>
          <w:rFonts w:eastAsia="Calibri"/>
          <w:sz w:val="28"/>
          <w:szCs w:val="28"/>
        </w:rPr>
        <w:t xml:space="preserve"> </w:t>
      </w:r>
      <w:r w:rsidR="00367BE4" w:rsidRPr="00367BE4">
        <w:rPr>
          <w:rFonts w:ascii="Times New Roman" w:hAnsi="Times New Roman"/>
          <w:sz w:val="28"/>
          <w:szCs w:val="28"/>
        </w:rPr>
        <w:t>(ОПК-5, ПК-6)</w:t>
      </w:r>
    </w:p>
    <w:p w:rsidR="008F4561" w:rsidRPr="00374BEF" w:rsidRDefault="008F4561" w:rsidP="00975930">
      <w:pPr>
        <w:pStyle w:val="3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sz w:val="28"/>
          <w:szCs w:val="28"/>
        </w:rPr>
      </w:pP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1. Исследование желудочной секреции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2. Гастроскопия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3. Выявление антител к обкладочным клеткам</w:t>
      </w:r>
    </w:p>
    <w:p w:rsidR="008F4561" w:rsidRPr="00374BEF" w:rsidRDefault="008F4561" w:rsidP="00975930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4. Выявление </w:t>
      </w:r>
      <w:proofErr w:type="spellStart"/>
      <w:r w:rsidRPr="00374BEF">
        <w:rPr>
          <w:sz w:val="28"/>
          <w:szCs w:val="28"/>
        </w:rPr>
        <w:t>хеликобактерий</w:t>
      </w:r>
      <w:proofErr w:type="spellEnd"/>
    </w:p>
    <w:p w:rsidR="008F4561" w:rsidRPr="00374BEF" w:rsidRDefault="008F4561" w:rsidP="00975930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1, 2, 3</w:t>
      </w:r>
    </w:p>
    <w:p w:rsidR="008F4561" w:rsidRPr="00374BEF" w:rsidRDefault="008F4561" w:rsidP="00975930">
      <w:pPr>
        <w:spacing w:line="276" w:lineRule="auto"/>
        <w:ind w:firstLine="709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spacing w:line="276" w:lineRule="auto"/>
        <w:ind w:firstLine="709"/>
        <w:jc w:val="center"/>
        <w:rPr>
          <w:sz w:val="28"/>
          <w:szCs w:val="28"/>
        </w:rPr>
      </w:pPr>
      <w:r w:rsidRPr="00374BEF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</w:t>
      </w:r>
      <w:r w:rsidRPr="00374BEF">
        <w:rPr>
          <w:b/>
          <w:i/>
          <w:sz w:val="28"/>
          <w:szCs w:val="28"/>
        </w:rPr>
        <w:t>задачи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374BEF">
        <w:rPr>
          <w:rFonts w:ascii="Times New Roman" w:hAnsi="Times New Roman"/>
          <w:sz w:val="28"/>
          <w:szCs w:val="28"/>
        </w:rPr>
        <w:t>о</w:t>
      </w:r>
      <w:r w:rsidRPr="00374BEF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374BEF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374BEF">
        <w:rPr>
          <w:rFonts w:ascii="Times New Roman" w:hAnsi="Times New Roman"/>
          <w:sz w:val="28"/>
          <w:szCs w:val="28"/>
        </w:rPr>
        <w:t>, вздутие живота.</w:t>
      </w:r>
    </w:p>
    <w:p w:rsidR="00701BEF" w:rsidRPr="006923C4" w:rsidRDefault="00701BEF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 w:rsidRPr="006923C4">
        <w:rPr>
          <w:rFonts w:ascii="Times New Roman" w:hAnsi="Times New Roman"/>
          <w:b/>
          <w:sz w:val="28"/>
          <w:szCs w:val="28"/>
        </w:rPr>
        <w:t xml:space="preserve">  Задание.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1. Дайте характеристику синдрома желудочной диспепсии, есть ли он у больной?</w:t>
      </w:r>
      <w:r w:rsidR="00C976A7" w:rsidRPr="00C976A7">
        <w:rPr>
          <w:rFonts w:ascii="Times New Roman" w:eastAsia="Calibri" w:hAnsi="Times New Roman"/>
          <w:sz w:val="28"/>
          <w:szCs w:val="28"/>
        </w:rPr>
        <w:t xml:space="preserve"> </w:t>
      </w:r>
      <w:r w:rsidR="00C976A7" w:rsidRPr="00C976A7">
        <w:rPr>
          <w:rFonts w:ascii="Times New Roman" w:hAnsi="Times New Roman"/>
          <w:sz w:val="28"/>
          <w:szCs w:val="28"/>
        </w:rPr>
        <w:t>(ОПК-5, ПК-6)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  <w:r w:rsidR="00C976A7" w:rsidRPr="00C976A7">
        <w:rPr>
          <w:rFonts w:ascii="Times New Roman" w:eastAsia="Calibri" w:hAnsi="Times New Roman"/>
          <w:sz w:val="28"/>
          <w:szCs w:val="28"/>
        </w:rPr>
        <w:t xml:space="preserve"> </w:t>
      </w:r>
      <w:r w:rsidR="00C976A7" w:rsidRPr="00C976A7">
        <w:rPr>
          <w:rFonts w:ascii="Times New Roman" w:hAnsi="Times New Roman"/>
          <w:sz w:val="28"/>
          <w:szCs w:val="28"/>
        </w:rPr>
        <w:t>(ОПК-4, ПК-5)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  <w:r w:rsidR="00C976A7" w:rsidRPr="00C976A7">
        <w:rPr>
          <w:rFonts w:ascii="Times New Roman" w:eastAsia="Calibri" w:hAnsi="Times New Roman"/>
          <w:sz w:val="28"/>
          <w:szCs w:val="28"/>
        </w:rPr>
        <w:t xml:space="preserve"> </w:t>
      </w:r>
      <w:r w:rsidR="00C976A7" w:rsidRPr="00C976A7">
        <w:rPr>
          <w:rFonts w:ascii="Times New Roman" w:hAnsi="Times New Roman"/>
          <w:sz w:val="28"/>
          <w:szCs w:val="28"/>
        </w:rPr>
        <w:t>(ОПК-4, ПК-5)</w:t>
      </w:r>
    </w:p>
    <w:p w:rsidR="00C976A7" w:rsidRPr="00C976A7" w:rsidRDefault="008F4561" w:rsidP="00C976A7">
      <w:pPr>
        <w:pStyle w:val="aa"/>
        <w:spacing w:line="276" w:lineRule="auto"/>
        <w:rPr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374BEF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374BEF">
        <w:rPr>
          <w:rFonts w:ascii="Times New Roman" w:hAnsi="Times New Roman"/>
          <w:sz w:val="28"/>
          <w:szCs w:val="28"/>
        </w:rPr>
        <w:t>?</w:t>
      </w:r>
      <w:r w:rsidR="00C976A7" w:rsidRPr="00C976A7">
        <w:rPr>
          <w:rFonts w:eastAsia="Calibri"/>
          <w:sz w:val="28"/>
          <w:szCs w:val="28"/>
        </w:rPr>
        <w:t xml:space="preserve"> </w:t>
      </w:r>
      <w:r w:rsidR="00C976A7" w:rsidRPr="00C976A7">
        <w:rPr>
          <w:rFonts w:ascii="Times New Roman" w:hAnsi="Times New Roman"/>
          <w:sz w:val="28"/>
          <w:szCs w:val="28"/>
        </w:rPr>
        <w:t>(ОПК-4, ПК-5)</w:t>
      </w:r>
    </w:p>
    <w:p w:rsidR="00C976A7" w:rsidRPr="00C976A7" w:rsidRDefault="008F4561" w:rsidP="00C976A7">
      <w:pPr>
        <w:pStyle w:val="aa"/>
        <w:spacing w:line="276" w:lineRule="auto"/>
        <w:rPr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5. Какое лечение показано?</w:t>
      </w:r>
      <w:r w:rsidR="00C976A7" w:rsidRPr="00C976A7">
        <w:rPr>
          <w:rFonts w:eastAsia="Calibri"/>
          <w:sz w:val="28"/>
          <w:szCs w:val="28"/>
        </w:rPr>
        <w:t xml:space="preserve"> </w:t>
      </w:r>
      <w:r w:rsidR="00C976A7" w:rsidRPr="00C976A7">
        <w:rPr>
          <w:rFonts w:ascii="Times New Roman" w:hAnsi="Times New Roman"/>
          <w:sz w:val="28"/>
          <w:szCs w:val="28"/>
        </w:rPr>
        <w:t>(ОПК-7, ПК-8)</w:t>
      </w:r>
    </w:p>
    <w:p w:rsidR="008F4561" w:rsidRPr="00374BEF" w:rsidRDefault="008F4561" w:rsidP="00975930">
      <w:pPr>
        <w:pStyle w:val="a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F4561" w:rsidRPr="00374BEF" w:rsidRDefault="008F4561" w:rsidP="00975930">
      <w:pPr>
        <w:spacing w:line="276" w:lineRule="auto"/>
        <w:jc w:val="both"/>
        <w:rPr>
          <w:sz w:val="28"/>
          <w:szCs w:val="28"/>
        </w:rPr>
      </w:pPr>
    </w:p>
    <w:p w:rsidR="008F4561" w:rsidRPr="00374BEF" w:rsidRDefault="008F4561" w:rsidP="00975930">
      <w:pPr>
        <w:pStyle w:val="a4"/>
        <w:spacing w:line="276" w:lineRule="auto"/>
        <w:ind w:left="0" w:right="-1" w:firstLine="708"/>
        <w:rPr>
          <w:szCs w:val="28"/>
        </w:rPr>
      </w:pPr>
    </w:p>
    <w:p w:rsidR="008F4561" w:rsidRPr="00374BEF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szCs w:val="28"/>
          <w:u w:val="single"/>
        </w:rPr>
      </w:pPr>
      <w:r w:rsidRPr="001D5681">
        <w:rPr>
          <w:b/>
          <w:szCs w:val="28"/>
        </w:rPr>
        <w:t>Место проведения самоподготовки</w:t>
      </w:r>
      <w:r w:rsidRPr="00374BEF">
        <w:rPr>
          <w:szCs w:val="28"/>
          <w:u w:val="single"/>
        </w:rPr>
        <w:t>:</w:t>
      </w:r>
    </w:p>
    <w:p w:rsidR="008F4561" w:rsidRPr="00374BEF" w:rsidRDefault="008F4561" w:rsidP="00975930">
      <w:pPr>
        <w:pStyle w:val="a4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8F4561" w:rsidRPr="00374BEF" w:rsidRDefault="008F4561" w:rsidP="00975930">
      <w:pPr>
        <w:pStyle w:val="a4"/>
        <w:spacing w:line="276" w:lineRule="auto"/>
        <w:ind w:left="0" w:right="-1" w:firstLine="75"/>
        <w:rPr>
          <w:szCs w:val="28"/>
        </w:rPr>
      </w:pPr>
    </w:p>
    <w:p w:rsidR="008F4561" w:rsidRPr="001D5681" w:rsidRDefault="008F4561" w:rsidP="00975930">
      <w:pPr>
        <w:pStyle w:val="a4"/>
        <w:numPr>
          <w:ilvl w:val="0"/>
          <w:numId w:val="10"/>
        </w:numPr>
        <w:spacing w:line="276" w:lineRule="auto"/>
        <w:ind w:right="-1"/>
        <w:rPr>
          <w:b/>
          <w:szCs w:val="28"/>
        </w:rPr>
      </w:pPr>
      <w:r w:rsidRPr="001D5681">
        <w:rPr>
          <w:b/>
          <w:szCs w:val="28"/>
        </w:rPr>
        <w:t xml:space="preserve"> Учебно-исследовательская работа обучающихся по данной т</w:t>
      </w:r>
      <w:r w:rsidRPr="001D5681">
        <w:rPr>
          <w:b/>
          <w:szCs w:val="28"/>
        </w:rPr>
        <w:t>е</w:t>
      </w:r>
      <w:r w:rsidRPr="001D5681">
        <w:rPr>
          <w:b/>
          <w:szCs w:val="28"/>
        </w:rPr>
        <w:t xml:space="preserve">ме: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международной классификации г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стритов «Сиднейская система» (1990</w:t>
            </w:r>
            <w:r>
              <w:rPr>
                <w:sz w:val="28"/>
                <w:szCs w:val="28"/>
              </w:rPr>
              <w:t>, 1994</w:t>
            </w:r>
            <w:r w:rsidRPr="00374BEF">
              <w:rPr>
                <w:sz w:val="28"/>
                <w:szCs w:val="28"/>
              </w:rPr>
              <w:t>).</w:t>
            </w:r>
          </w:p>
        </w:tc>
      </w:tr>
      <w:tr w:rsidR="008F4561" w:rsidRPr="00374BEF" w:rsidTr="00A24AE9">
        <w:tc>
          <w:tcPr>
            <w:tcW w:w="540" w:type="dxa"/>
          </w:tcPr>
          <w:p w:rsidR="008F4561" w:rsidRPr="00374BEF" w:rsidRDefault="008F4561" w:rsidP="00975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:rsidR="008F4561" w:rsidRPr="00374BEF" w:rsidRDefault="008F4561" w:rsidP="009759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лечении различных типов хронич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ских гастритов.</w:t>
            </w:r>
          </w:p>
        </w:tc>
      </w:tr>
    </w:tbl>
    <w:p w:rsidR="008F4561" w:rsidRPr="00374BEF" w:rsidRDefault="008F4561" w:rsidP="00975930">
      <w:pPr>
        <w:pStyle w:val="a4"/>
        <w:spacing w:line="276" w:lineRule="auto"/>
        <w:ind w:left="1080" w:right="-1" w:firstLine="0"/>
        <w:rPr>
          <w:szCs w:val="28"/>
        </w:rPr>
      </w:pPr>
    </w:p>
    <w:p w:rsidR="008F4561" w:rsidRPr="00374BEF" w:rsidRDefault="008F4561" w:rsidP="004409DB">
      <w:pPr>
        <w:pStyle w:val="a4"/>
        <w:ind w:left="0" w:right="-1" w:firstLine="708"/>
        <w:rPr>
          <w:szCs w:val="28"/>
        </w:rPr>
      </w:pPr>
    </w:p>
    <w:p w:rsidR="008F4561" w:rsidRDefault="008F4561" w:rsidP="004409DB">
      <w:pPr>
        <w:pStyle w:val="a4"/>
        <w:ind w:left="720" w:right="-1" w:firstLine="0"/>
        <w:rPr>
          <w:b/>
          <w:szCs w:val="28"/>
        </w:rPr>
      </w:pPr>
      <w:r w:rsidRPr="001D5681">
        <w:rPr>
          <w:b/>
          <w:szCs w:val="28"/>
        </w:rPr>
        <w:t xml:space="preserve">10. Литература:  </w:t>
      </w:r>
    </w:p>
    <w:p w:rsidR="007C040B" w:rsidRDefault="007C040B" w:rsidP="004409DB">
      <w:pPr>
        <w:pStyle w:val="a4"/>
        <w:ind w:left="720" w:right="-1" w:firstLine="0"/>
        <w:rPr>
          <w:b/>
          <w:bCs/>
          <w:szCs w:val="28"/>
        </w:rPr>
      </w:pPr>
      <w:r w:rsidRPr="007C040B">
        <w:rPr>
          <w:b/>
          <w:bCs/>
          <w:szCs w:val="28"/>
        </w:rPr>
        <w:t>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11663B" w:rsidTr="0008432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11663B" w:rsidTr="0008432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11663B" w:rsidRPr="00A24743" w:rsidRDefault="0011663B" w:rsidP="0008432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9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Маколкин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lastRenderedPageBreak/>
              <w:t>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rPr>
                <w:lang w:val="en-US"/>
              </w:rPr>
            </w:pPr>
            <w:r>
              <w:rPr>
                <w:color w:val="000000"/>
              </w:rPr>
              <w:lastRenderedPageBreak/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lastRenderedPageBreak/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11663B" w:rsidRPr="00A24743" w:rsidRDefault="0011663B" w:rsidP="00084321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lastRenderedPageBreak/>
              <w:t>100</w:t>
            </w:r>
          </w:p>
          <w:p w:rsidR="0011663B" w:rsidRDefault="0011663B" w:rsidP="00084321">
            <w:r>
              <w:lastRenderedPageBreak/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100</w:t>
            </w:r>
          </w:p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210</w:t>
            </w:r>
          </w:p>
          <w:p w:rsidR="0011663B" w:rsidRDefault="0011663B" w:rsidP="0008432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100</w:t>
            </w:r>
          </w:p>
          <w:p w:rsidR="0011663B" w:rsidRDefault="0011663B" w:rsidP="0008432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3A3C3D" w:rsidRDefault="0011663B" w:rsidP="0008432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63B" w:rsidRDefault="0011663B" w:rsidP="00084321">
            <w:pPr>
              <w:spacing w:after="200" w:line="276" w:lineRule="auto"/>
            </w:pPr>
            <w:r>
              <w:t>100</w:t>
            </w:r>
          </w:p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63B" w:rsidRDefault="0011663B" w:rsidP="0008432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3A3C3D" w:rsidRDefault="0011663B" w:rsidP="0008432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B" w:rsidRDefault="0011663B" w:rsidP="00084321">
            <w:r>
              <w:t>224</w:t>
            </w:r>
          </w:p>
          <w:p w:rsidR="0011663B" w:rsidRDefault="0011663B" w:rsidP="0008432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B" w:rsidRDefault="0011663B" w:rsidP="0008432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 xml:space="preserve">. - </w:t>
            </w:r>
            <w:r>
              <w:rPr>
                <w:color w:val="000000"/>
              </w:rPr>
              <w:lastRenderedPageBreak/>
              <w:t>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под ред. Н. А. Мухина, </w:t>
            </w:r>
            <w:r>
              <w:rPr>
                <w:color w:val="000000"/>
              </w:rPr>
              <w:lastRenderedPageBreak/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</w:t>
            </w:r>
            <w:r>
              <w:rPr>
                <w:color w:val="000000"/>
              </w:rPr>
              <w:lastRenderedPageBreak/>
              <w:t>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B" w:rsidRDefault="0011663B" w:rsidP="00084321">
            <w:r>
              <w:lastRenderedPageBreak/>
              <w:t>102</w:t>
            </w:r>
          </w:p>
          <w:p w:rsidR="0011663B" w:rsidRDefault="0011663B" w:rsidP="0008432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B" w:rsidRDefault="0011663B" w:rsidP="0008432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11663B" w:rsidRDefault="0011663B" w:rsidP="0011663B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11663B" w:rsidRPr="007914F9" w:rsidRDefault="0011663B" w:rsidP="0011663B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7914F9">
        <w:rPr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11663B" w:rsidRPr="00A24743" w:rsidTr="0008432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11663B" w:rsidRPr="00A24743" w:rsidTr="0008432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11663B" w:rsidRPr="00A24743" w:rsidRDefault="0011663B" w:rsidP="0008432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1663B" w:rsidRPr="003A3C3D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пособие-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2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7914F9" w:rsidRDefault="0011663B" w:rsidP="00084321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914F9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914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914F9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914F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914F9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100</w:t>
            </w:r>
          </w:p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Pr="003A3C3D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3A3C3D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>
              <w:t>100</w:t>
            </w:r>
          </w:p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ресурс]: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 w:rsidRPr="001E5E46">
              <w:rPr>
                <w:bCs/>
                <w:color w:val="000000"/>
              </w:rPr>
              <w:t>ЭБС «</w:t>
            </w:r>
            <w:proofErr w:type="spellStart"/>
            <w:r w:rsidRPr="001E5E46">
              <w:rPr>
                <w:bCs/>
                <w:color w:val="000000"/>
              </w:rPr>
              <w:t>Б</w:t>
            </w:r>
            <w:r w:rsidRPr="001E5E46">
              <w:rPr>
                <w:bCs/>
                <w:color w:val="000000"/>
              </w:rPr>
              <w:t>у</w:t>
            </w:r>
            <w:r w:rsidRPr="001E5E46">
              <w:rPr>
                <w:bCs/>
                <w:color w:val="000000"/>
              </w:rPr>
              <w:t>кап</w:t>
            </w:r>
            <w:proofErr w:type="spellEnd"/>
            <w:r w:rsidRPr="001E5E46">
              <w:rPr>
                <w:bCs/>
                <w:color w:val="000000"/>
              </w:rPr>
              <w:t xml:space="preserve">» </w:t>
            </w:r>
            <w:hyperlink r:id="rId14" w:history="1">
              <w:r w:rsidRPr="0095210D">
                <w:rPr>
                  <w:rStyle w:val="a9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 xml:space="preserve">М. :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r>
              <w:rPr>
                <w:bCs/>
              </w:rPr>
              <w:t>С</w:t>
            </w:r>
            <w:r w:rsidRPr="009178F8">
              <w:rPr>
                <w:bCs/>
              </w:rPr>
              <w:t>истема</w:t>
            </w:r>
            <w:r>
              <w:rPr>
                <w:bCs/>
              </w:rPr>
              <w:t xml:space="preserve"> органов пищеварения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ЭБС</w:t>
            </w:r>
            <w:r w:rsidRPr="00A328F8">
              <w:rPr>
                <w:bCs/>
              </w:rPr>
              <w:t>«Букап»</w:t>
            </w:r>
            <w:hyperlink r:id="rId15" w:history="1">
              <w:r w:rsidRPr="00A328F8">
                <w:rPr>
                  <w:rStyle w:val="a9"/>
                  <w:bCs/>
                  <w:color w:val="0070C0"/>
                </w:rPr>
                <w:t>https://www.books-up.ru/ru/book/vnutrennie-bolezni-serdechno-sosudistaya-sistema-</w:t>
              </w:r>
              <w:r w:rsidRPr="00A328F8">
                <w:rPr>
                  <w:rStyle w:val="a9"/>
                  <w:bCs/>
                  <w:color w:val="0070C0"/>
                </w:rPr>
                <w:lastRenderedPageBreak/>
                <w:t>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A24743" w:rsidRDefault="0011663B" w:rsidP="0008432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9178F8" w:rsidRDefault="0011663B" w:rsidP="00084321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Поверхностная пальпация жив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>та: [видеоматериалы]// [Эле</w:t>
            </w:r>
            <w:r w:rsidRPr="001E5E46">
              <w:rPr>
                <w:bCs/>
                <w:color w:val="000000"/>
              </w:rPr>
              <w:t>к</w:t>
            </w:r>
            <w:r w:rsidRPr="001E5E46">
              <w:rPr>
                <w:bCs/>
                <w:color w:val="000000"/>
              </w:rPr>
              <w:t>тронный ресурс]: Раздел 1: Тер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пия.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6" w:history="1">
              <w:r w:rsidRPr="00D12FD9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90356B" w:rsidRDefault="0011663B" w:rsidP="00084321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 w:rsidRPr="00D12FD9">
              <w:t>Определение нижней границы желудка</w:t>
            </w:r>
            <w:proofErr w:type="gramStart"/>
            <w:r w:rsidRPr="00D12FD9">
              <w:t>:</w:t>
            </w:r>
            <w:r w:rsidRPr="001E5E46">
              <w:rPr>
                <w:bCs/>
                <w:color w:val="000000"/>
              </w:rPr>
              <w:t>: [</w:t>
            </w:r>
            <w:proofErr w:type="gramEnd"/>
            <w:r w:rsidRPr="001E5E46">
              <w:rPr>
                <w:bCs/>
                <w:color w:val="000000"/>
              </w:rPr>
              <w:t xml:space="preserve">видеоматериалы]// [Электронный ресурс]: Раздел 1: Терапия. - Режим доступа: </w:t>
            </w:r>
            <w:r>
              <w:t xml:space="preserve">ЭБС «Консультант студента» </w:t>
            </w:r>
            <w:hyperlink r:id="rId17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D12FD9" w:rsidRDefault="0011663B" w:rsidP="00084321">
            <w:pPr>
              <w:spacing w:after="200" w:line="276" w:lineRule="auto"/>
            </w:pPr>
            <w:r w:rsidRPr="00D12FD9">
              <w:t xml:space="preserve">Пальпация печени: </w:t>
            </w:r>
            <w:r w:rsidRPr="001E5E46">
              <w:rPr>
                <w:bCs/>
                <w:color w:val="000000"/>
              </w:rPr>
              <w:t>[видеомат</w:t>
            </w:r>
            <w:r w:rsidRPr="001E5E46">
              <w:rPr>
                <w:bCs/>
                <w:color w:val="000000"/>
              </w:rPr>
              <w:t>е</w:t>
            </w:r>
            <w:r w:rsidRPr="001E5E46">
              <w:rPr>
                <w:bCs/>
                <w:color w:val="000000"/>
              </w:rPr>
              <w:t>риалы]// [Электронный ресурс]: Раздел 1: Терапия. - Режим д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</w:t>
            </w:r>
            <w:hyperlink r:id="rId18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D12FD9" w:rsidRDefault="0011663B" w:rsidP="00084321">
            <w:pPr>
              <w:spacing w:after="200" w:line="276" w:lineRule="auto"/>
            </w:pPr>
            <w:r>
              <w:t>Перкуссия</w:t>
            </w:r>
            <w:r w:rsidRPr="00D12FD9">
              <w:t xml:space="preserve"> печени: </w:t>
            </w:r>
            <w:r w:rsidRPr="001E5E46">
              <w:rPr>
                <w:bCs/>
                <w:color w:val="000000"/>
              </w:rPr>
              <w:t>[видеоматер</w:t>
            </w:r>
            <w:r w:rsidRPr="001E5E46">
              <w:rPr>
                <w:bCs/>
                <w:color w:val="000000"/>
              </w:rPr>
              <w:t>и</w:t>
            </w:r>
            <w:r w:rsidRPr="001E5E46">
              <w:rPr>
                <w:bCs/>
                <w:color w:val="000000"/>
              </w:rPr>
              <w:t>алы]// [Электронный ресурс]: Раздел 1: Терапия. - Режим д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» </w:t>
            </w:r>
            <w:hyperlink r:id="rId19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D12FD9" w:rsidRDefault="0011663B" w:rsidP="00084321">
            <w:r w:rsidRPr="00D12FD9">
              <w:t>Определение "пузырных" сим</w:t>
            </w:r>
            <w:r w:rsidRPr="00D12FD9">
              <w:t>п</w:t>
            </w:r>
            <w:r w:rsidRPr="00D12FD9">
              <w:t>томов: [видеоматериалы] // Пра</w:t>
            </w:r>
            <w:r w:rsidRPr="00D12FD9">
              <w:t>к</w:t>
            </w:r>
            <w:r w:rsidRPr="00D12FD9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20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38195A" w:rsidRDefault="0011663B" w:rsidP="0008432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С.А. Бул</w:t>
            </w:r>
            <w:r w:rsidRPr="00D12FD9">
              <w:t>а</w:t>
            </w:r>
            <w:r w:rsidRPr="00D12FD9">
              <w:t xml:space="preserve">тов, О.Г. Анисимов, Д.И. </w:t>
            </w:r>
            <w:proofErr w:type="spellStart"/>
            <w:r w:rsidRPr="00D12FD9">
              <w:t>Абду</w:t>
            </w:r>
            <w:r w:rsidRPr="00D12FD9">
              <w:t>л</w:t>
            </w:r>
            <w:r w:rsidRPr="00D12FD9">
              <w:t>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38195A" w:rsidRDefault="0011663B" w:rsidP="00084321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>ан. - К</w:t>
            </w:r>
            <w:r w:rsidRPr="00D12FD9">
              <w:t>а</w:t>
            </w:r>
            <w:r w:rsidRPr="00D12FD9">
              <w:t xml:space="preserve">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 w:rsidRPr="00DA6B07">
              <w:t>Электронно-библиотечная сист</w:t>
            </w:r>
            <w:r w:rsidRPr="00DA6B07">
              <w:t>е</w:t>
            </w:r>
            <w:r w:rsidRPr="00DA6B07">
              <w:t>ма «Консультант студента» для ВО</w:t>
            </w:r>
            <w:r>
              <w:t xml:space="preserve"> </w:t>
            </w:r>
            <w:hyperlink r:id="rId21" w:history="1">
              <w:r w:rsidRPr="00FF1933">
                <w:rPr>
                  <w:rStyle w:val="a9"/>
                  <w:color w:val="0070C0"/>
                  <w:lang w:val="en-US"/>
                </w:rPr>
                <w:t>www</w:t>
              </w:r>
              <w:r w:rsidRPr="00FF1933">
                <w:rPr>
                  <w:rStyle w:val="a9"/>
                  <w:color w:val="0070C0"/>
                </w:rPr>
                <w:t>.</w:t>
              </w:r>
              <w:proofErr w:type="spellStart"/>
              <w:r w:rsidRPr="00FF1933">
                <w:rPr>
                  <w:rStyle w:val="a9"/>
                  <w:color w:val="0070C0"/>
                  <w:lang w:val="en-US"/>
                </w:rPr>
                <w:t>studmedlib</w:t>
              </w:r>
              <w:proofErr w:type="spellEnd"/>
              <w:r w:rsidRPr="00FF1933">
                <w:rPr>
                  <w:rStyle w:val="a9"/>
                  <w:color w:val="0070C0"/>
                </w:rPr>
                <w:t>.</w:t>
              </w:r>
              <w:proofErr w:type="spellStart"/>
              <w:r w:rsidRPr="00FF1933">
                <w:rPr>
                  <w:rStyle w:val="a9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</w:pPr>
            <w:r w:rsidRPr="00DA6B07">
              <w:lastRenderedPageBreak/>
              <w:t>База данных «Электронная уче</w:t>
            </w:r>
            <w:r w:rsidRPr="00DA6B07">
              <w:t>б</w:t>
            </w:r>
            <w:r w:rsidRPr="00DA6B07">
              <w:t>ная библиотека»</w:t>
            </w:r>
            <w:r>
              <w:t xml:space="preserve"> </w:t>
            </w:r>
            <w:hyperlink r:id="rId22" w:history="1">
              <w:r w:rsidRPr="00FF1933">
                <w:rPr>
                  <w:rStyle w:val="a9"/>
                  <w:color w:val="0070C0"/>
                </w:rPr>
                <w:t>http://</w:t>
              </w:r>
              <w:r w:rsidRPr="00FF1933">
                <w:rPr>
                  <w:rStyle w:val="a9"/>
                  <w:color w:val="0070C0"/>
                  <w:lang w:val="en-US"/>
                </w:rPr>
                <w:t>library</w:t>
              </w:r>
              <w:r w:rsidRPr="00FF1933">
                <w:rPr>
                  <w:rStyle w:val="a9"/>
                  <w:color w:val="0070C0"/>
                </w:rPr>
                <w:t>.</w:t>
              </w:r>
              <w:proofErr w:type="spellStart"/>
              <w:r w:rsidRPr="00FF1933">
                <w:rPr>
                  <w:rStyle w:val="a9"/>
                  <w:color w:val="0070C0"/>
                  <w:lang w:val="en-US"/>
                </w:rPr>
                <w:t>bashgmu</w:t>
              </w:r>
              <w:proofErr w:type="spellEnd"/>
              <w:r w:rsidRPr="00FF1933">
                <w:rPr>
                  <w:rStyle w:val="a9"/>
                  <w:color w:val="0070C0"/>
                </w:rPr>
                <w:t>.</w:t>
              </w:r>
              <w:proofErr w:type="spellStart"/>
              <w:r w:rsidRPr="00FF1933">
                <w:rPr>
                  <w:rStyle w:val="a9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 xml:space="preserve">ченный </w:t>
            </w:r>
            <w:r>
              <w:lastRenderedPageBreak/>
              <w:t>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DA6B07" w:rsidRDefault="0011663B" w:rsidP="00084321">
            <w:pPr>
              <w:spacing w:after="200" w:line="276" w:lineRule="auto"/>
            </w:pPr>
            <w:r w:rsidRPr="001E5E46">
              <w:rPr>
                <w:color w:val="000000"/>
              </w:rPr>
              <w:t xml:space="preserve">Электронно-библиотечная </w:t>
            </w:r>
            <w:proofErr w:type="spellStart"/>
            <w:r w:rsidRPr="001E5E46">
              <w:rPr>
                <w:color w:val="000000"/>
              </w:rPr>
              <w:t>сист</w:t>
            </w:r>
            <w:r w:rsidRPr="001E5E46">
              <w:rPr>
                <w:color w:val="000000"/>
              </w:rPr>
              <w:t>е</w:t>
            </w:r>
            <w:r w:rsidRPr="001E5E46">
              <w:rPr>
                <w:color w:val="000000"/>
              </w:rPr>
              <w:t>ма«Букап</w:t>
            </w:r>
            <w:proofErr w:type="spellEnd"/>
            <w:r w:rsidRPr="001E5E46">
              <w:rPr>
                <w:color w:val="000000"/>
              </w:rPr>
              <w:t xml:space="preserve">» </w:t>
            </w:r>
            <w:hyperlink r:id="rId23" w:history="1">
              <w:r w:rsidRPr="00A328F8">
                <w:rPr>
                  <w:rStyle w:val="a9"/>
                  <w:color w:val="0070C0"/>
                  <w:lang w:val="en-US"/>
                </w:rPr>
                <w:t>https</w:t>
              </w:r>
              <w:r w:rsidRPr="00A328F8">
                <w:rPr>
                  <w:rStyle w:val="a9"/>
                  <w:color w:val="0070C0"/>
                </w:rPr>
                <w:t>://</w:t>
              </w:r>
              <w:r w:rsidRPr="00A328F8">
                <w:rPr>
                  <w:rStyle w:val="a9"/>
                  <w:color w:val="0070C0"/>
                  <w:lang w:val="en-US"/>
                </w:rPr>
                <w:t>www</w:t>
              </w:r>
              <w:r w:rsidRPr="00A328F8">
                <w:rPr>
                  <w:rStyle w:val="a9"/>
                  <w:color w:val="0070C0"/>
                </w:rPr>
                <w:t>.</w:t>
              </w:r>
              <w:r w:rsidRPr="00A328F8">
                <w:rPr>
                  <w:rStyle w:val="a9"/>
                  <w:color w:val="0070C0"/>
                  <w:lang w:val="en-US"/>
                </w:rPr>
                <w:t>books</w:t>
              </w:r>
              <w:r w:rsidRPr="00A328F8">
                <w:rPr>
                  <w:rStyle w:val="a9"/>
                  <w:color w:val="0070C0"/>
                </w:rPr>
                <w:t>-</w:t>
              </w:r>
              <w:r w:rsidRPr="00A328F8">
                <w:rPr>
                  <w:rStyle w:val="a9"/>
                  <w:color w:val="0070C0"/>
                  <w:lang w:val="en-US"/>
                </w:rPr>
                <w:t>up</w:t>
              </w:r>
              <w:r w:rsidRPr="00A328F8">
                <w:rPr>
                  <w:rStyle w:val="a9"/>
                  <w:color w:val="0070C0"/>
                </w:rPr>
                <w:t>.</w:t>
              </w:r>
              <w:proofErr w:type="spellStart"/>
              <w:r w:rsidRPr="00A328F8">
                <w:rPr>
                  <w:rStyle w:val="a9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  <w:tr w:rsidR="0011663B" w:rsidTr="0008432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rPr>
                <w:rStyle w:val="af4"/>
                <w:b w:val="0"/>
                <w:shd w:val="clear" w:color="auto" w:fill="F9F9F9"/>
              </w:rPr>
            </w:pPr>
            <w:r w:rsidRPr="001E5E46">
              <w:rPr>
                <w:b/>
                <w:color w:val="000000"/>
                <w:sz w:val="22"/>
                <w:szCs w:val="22"/>
              </w:rPr>
              <w:t>База данных электронных журн</w:t>
            </w:r>
            <w:r w:rsidRPr="001E5E46">
              <w:rPr>
                <w:b/>
                <w:color w:val="000000"/>
                <w:sz w:val="22"/>
                <w:szCs w:val="22"/>
              </w:rPr>
              <w:t>а</w:t>
            </w:r>
            <w:r w:rsidRPr="001E5E46">
              <w:rPr>
                <w:b/>
                <w:color w:val="000000"/>
                <w:sz w:val="22"/>
                <w:szCs w:val="22"/>
              </w:rPr>
              <w:t xml:space="preserve">лов ИВИС </w:t>
            </w:r>
            <w:hyperlink r:id="rId24" w:history="1">
              <w:r w:rsidRPr="007D15EB">
                <w:rPr>
                  <w:rStyle w:val="a9"/>
                  <w:shd w:val="clear" w:color="auto" w:fill="F9F9F9"/>
                </w:rPr>
                <w:t>https://dlib.eastview.com/</w:t>
              </w:r>
            </w:hyperlink>
          </w:p>
          <w:p w:rsidR="0011663B" w:rsidRPr="001E5E46" w:rsidRDefault="0011663B" w:rsidP="00084321">
            <w:p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Pr="001E5E46" w:rsidRDefault="0011663B" w:rsidP="00084321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r>
              <w:t>неогран</w:t>
            </w:r>
            <w:r>
              <w:t>и</w:t>
            </w:r>
            <w:r>
              <w:t>ченный доступ</w:t>
            </w:r>
          </w:p>
          <w:p w:rsidR="0011663B" w:rsidRDefault="0011663B" w:rsidP="0008432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3B" w:rsidRDefault="0011663B" w:rsidP="00084321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11663B" w:rsidRPr="00D453CE" w:rsidRDefault="0011663B" w:rsidP="0011663B">
      <w:pPr>
        <w:pStyle w:val="a4"/>
        <w:ind w:right="-1" w:firstLine="0"/>
        <w:rPr>
          <w:szCs w:val="28"/>
        </w:rPr>
      </w:pPr>
    </w:p>
    <w:p w:rsidR="0011663B" w:rsidRPr="001D5681" w:rsidRDefault="0011663B" w:rsidP="004409DB">
      <w:pPr>
        <w:pStyle w:val="a4"/>
        <w:ind w:left="720" w:right="-1" w:firstLine="0"/>
        <w:rPr>
          <w:b/>
          <w:szCs w:val="28"/>
        </w:rPr>
      </w:pPr>
    </w:p>
    <w:p w:rsidR="008F4561" w:rsidRPr="00374BEF" w:rsidRDefault="00DA7EB2" w:rsidP="0097593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72390</wp:posOffset>
            </wp:positionV>
            <wp:extent cx="737870" cy="476250"/>
            <wp:effectExtent l="19050" t="0" r="5080" b="0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40B" w:rsidRPr="007C040B" w:rsidRDefault="007C040B" w:rsidP="007C040B">
      <w:pPr>
        <w:pStyle w:val="a4"/>
        <w:ind w:right="-1"/>
      </w:pPr>
      <w:r w:rsidRPr="007C040B">
        <w:t xml:space="preserve">Подпись автора методической разработки:    </w:t>
      </w:r>
      <w:r>
        <w:t xml:space="preserve">               С.И.</w:t>
      </w:r>
      <w:r w:rsidR="0011663B">
        <w:t xml:space="preserve"> </w:t>
      </w:r>
      <w:proofErr w:type="spellStart"/>
      <w:r>
        <w:t>Уразаева</w:t>
      </w:r>
      <w:proofErr w:type="spellEnd"/>
      <w:r>
        <w:t xml:space="preserve"> </w:t>
      </w:r>
    </w:p>
    <w:p w:rsidR="007C040B" w:rsidRPr="007C040B" w:rsidRDefault="007C040B" w:rsidP="007C040B">
      <w:pPr>
        <w:pStyle w:val="a4"/>
        <w:ind w:right="-1" w:firstLine="0"/>
      </w:pPr>
    </w:p>
    <w:p w:rsidR="007C040B" w:rsidRPr="007C040B" w:rsidRDefault="007C040B" w:rsidP="007C040B">
      <w:pPr>
        <w:pStyle w:val="a4"/>
        <w:ind w:right="-1" w:firstLine="0"/>
        <w:rPr>
          <w:sz w:val="24"/>
          <w:szCs w:val="24"/>
        </w:rPr>
      </w:pPr>
      <w:r w:rsidRPr="007C040B">
        <w:t xml:space="preserve">                                                                                     </w:t>
      </w:r>
    </w:p>
    <w:p w:rsidR="007C040B" w:rsidRPr="007C040B" w:rsidRDefault="007C040B" w:rsidP="007C040B">
      <w:pPr>
        <w:pStyle w:val="a4"/>
        <w:ind w:right="-1"/>
      </w:pPr>
    </w:p>
    <w:p w:rsidR="008F4561" w:rsidRPr="00273386" w:rsidRDefault="008F4561" w:rsidP="004409DB">
      <w:pPr>
        <w:pStyle w:val="a4"/>
        <w:ind w:right="-1" w:firstLine="0"/>
        <w:rPr>
          <w:sz w:val="24"/>
          <w:szCs w:val="24"/>
        </w:rPr>
      </w:pPr>
    </w:p>
    <w:sectPr w:rsidR="008F4561" w:rsidRPr="00273386" w:rsidSect="0060729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73" w:rsidRDefault="003E4C73" w:rsidP="001C4F41">
      <w:r>
        <w:separator/>
      </w:r>
    </w:p>
  </w:endnote>
  <w:endnote w:type="continuationSeparator" w:id="0">
    <w:p w:rsidR="003E4C73" w:rsidRDefault="003E4C73" w:rsidP="001C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41" w:rsidRDefault="003E4C73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d024ba0a04e2a7586eb182d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" o:allowincell="f" filled="f" stroked="f">
          <v:textbox inset=",0,,0">
            <w:txbxContent>
              <w:p w:rsidR="001C4F41" w:rsidRPr="001C4F41" w:rsidRDefault="001C4F41" w:rsidP="001C4F41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73" w:rsidRDefault="003E4C73" w:rsidP="001C4F41">
      <w:r>
        <w:separator/>
      </w:r>
    </w:p>
  </w:footnote>
  <w:footnote w:type="continuationSeparator" w:id="0">
    <w:p w:rsidR="003E4C73" w:rsidRDefault="003E4C73" w:rsidP="001C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E56BBB"/>
    <w:multiLevelType w:val="hybridMultilevel"/>
    <w:tmpl w:val="408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355"/>
    <w:multiLevelType w:val="multilevel"/>
    <w:tmpl w:val="15A4BC5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24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8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4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1B5348"/>
    <w:multiLevelType w:val="hybridMultilevel"/>
    <w:tmpl w:val="82C8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17"/>
  </w:num>
  <w:num w:numId="8">
    <w:abstractNumId w:val="3"/>
  </w:num>
  <w:num w:numId="9">
    <w:abstractNumId w:val="8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5"/>
  </w:num>
  <w:num w:numId="17">
    <w:abstractNumId w:val="18"/>
  </w:num>
  <w:num w:numId="18">
    <w:abstractNumId w:val="11"/>
  </w:num>
  <w:num w:numId="19">
    <w:abstractNumId w:val="6"/>
  </w:num>
  <w:num w:numId="20">
    <w:abstractNumId w:val="15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9DB"/>
    <w:rsid w:val="000242A1"/>
    <w:rsid w:val="00046978"/>
    <w:rsid w:val="000572AC"/>
    <w:rsid w:val="00060738"/>
    <w:rsid w:val="00065631"/>
    <w:rsid w:val="0007208A"/>
    <w:rsid w:val="000732EC"/>
    <w:rsid w:val="00084321"/>
    <w:rsid w:val="000E5BFA"/>
    <w:rsid w:val="000F7E5D"/>
    <w:rsid w:val="0011663B"/>
    <w:rsid w:val="00141497"/>
    <w:rsid w:val="00194AE2"/>
    <w:rsid w:val="001A4124"/>
    <w:rsid w:val="001B5993"/>
    <w:rsid w:val="001C2721"/>
    <w:rsid w:val="001C4F41"/>
    <w:rsid w:val="001C67CB"/>
    <w:rsid w:val="001D5681"/>
    <w:rsid w:val="0020111D"/>
    <w:rsid w:val="00236D11"/>
    <w:rsid w:val="00253A7B"/>
    <w:rsid w:val="00267F46"/>
    <w:rsid w:val="00273386"/>
    <w:rsid w:val="002940F5"/>
    <w:rsid w:val="00304F36"/>
    <w:rsid w:val="00307FA1"/>
    <w:rsid w:val="00311B61"/>
    <w:rsid w:val="003518E6"/>
    <w:rsid w:val="00364CA5"/>
    <w:rsid w:val="00367BE4"/>
    <w:rsid w:val="00374BEF"/>
    <w:rsid w:val="003E4C73"/>
    <w:rsid w:val="004409DB"/>
    <w:rsid w:val="004438C0"/>
    <w:rsid w:val="00451EB6"/>
    <w:rsid w:val="00465F9A"/>
    <w:rsid w:val="00487C02"/>
    <w:rsid w:val="004A2B83"/>
    <w:rsid w:val="004C1ED7"/>
    <w:rsid w:val="004D2B3A"/>
    <w:rsid w:val="004D348B"/>
    <w:rsid w:val="004E630B"/>
    <w:rsid w:val="00512ECD"/>
    <w:rsid w:val="00564F9E"/>
    <w:rsid w:val="005650DC"/>
    <w:rsid w:val="00570048"/>
    <w:rsid w:val="005A4ABB"/>
    <w:rsid w:val="005A4FCD"/>
    <w:rsid w:val="005D1C24"/>
    <w:rsid w:val="00607298"/>
    <w:rsid w:val="00610BE3"/>
    <w:rsid w:val="006263D3"/>
    <w:rsid w:val="00630B65"/>
    <w:rsid w:val="00630FF5"/>
    <w:rsid w:val="0063373B"/>
    <w:rsid w:val="006435F0"/>
    <w:rsid w:val="00686985"/>
    <w:rsid w:val="006923C4"/>
    <w:rsid w:val="0069552C"/>
    <w:rsid w:val="006C62EA"/>
    <w:rsid w:val="006C6414"/>
    <w:rsid w:val="006D0E43"/>
    <w:rsid w:val="006D1121"/>
    <w:rsid w:val="006E516B"/>
    <w:rsid w:val="00701BEF"/>
    <w:rsid w:val="00703520"/>
    <w:rsid w:val="00705AF2"/>
    <w:rsid w:val="0072506A"/>
    <w:rsid w:val="007323A9"/>
    <w:rsid w:val="00737DA2"/>
    <w:rsid w:val="00753C93"/>
    <w:rsid w:val="00764EF1"/>
    <w:rsid w:val="00766637"/>
    <w:rsid w:val="007A3AA5"/>
    <w:rsid w:val="007C040B"/>
    <w:rsid w:val="007D7C0A"/>
    <w:rsid w:val="007E59EC"/>
    <w:rsid w:val="00814B83"/>
    <w:rsid w:val="00840330"/>
    <w:rsid w:val="008A0844"/>
    <w:rsid w:val="008A7E2F"/>
    <w:rsid w:val="008D7F01"/>
    <w:rsid w:val="008E312D"/>
    <w:rsid w:val="008F063C"/>
    <w:rsid w:val="008F4561"/>
    <w:rsid w:val="009079A9"/>
    <w:rsid w:val="00910660"/>
    <w:rsid w:val="00914C7E"/>
    <w:rsid w:val="009215C7"/>
    <w:rsid w:val="00975930"/>
    <w:rsid w:val="00977094"/>
    <w:rsid w:val="009D5943"/>
    <w:rsid w:val="009D6A01"/>
    <w:rsid w:val="00A209F0"/>
    <w:rsid w:val="00A24AE9"/>
    <w:rsid w:val="00A265AC"/>
    <w:rsid w:val="00A31A50"/>
    <w:rsid w:val="00A53137"/>
    <w:rsid w:val="00A538F7"/>
    <w:rsid w:val="00A65FA7"/>
    <w:rsid w:val="00A66DAD"/>
    <w:rsid w:val="00A96359"/>
    <w:rsid w:val="00AA59A5"/>
    <w:rsid w:val="00AC1801"/>
    <w:rsid w:val="00AE36C3"/>
    <w:rsid w:val="00B028F5"/>
    <w:rsid w:val="00B35C85"/>
    <w:rsid w:val="00B71AB4"/>
    <w:rsid w:val="00B72210"/>
    <w:rsid w:val="00B91F65"/>
    <w:rsid w:val="00BA0BA4"/>
    <w:rsid w:val="00BC7156"/>
    <w:rsid w:val="00BE2499"/>
    <w:rsid w:val="00C2167D"/>
    <w:rsid w:val="00C35DB9"/>
    <w:rsid w:val="00C900DA"/>
    <w:rsid w:val="00C976A7"/>
    <w:rsid w:val="00CC5E69"/>
    <w:rsid w:val="00CE353E"/>
    <w:rsid w:val="00D31036"/>
    <w:rsid w:val="00D5280E"/>
    <w:rsid w:val="00DA7EB2"/>
    <w:rsid w:val="00DD761A"/>
    <w:rsid w:val="00DF6B00"/>
    <w:rsid w:val="00E409FD"/>
    <w:rsid w:val="00E67E9F"/>
    <w:rsid w:val="00E83916"/>
    <w:rsid w:val="00EA05D1"/>
    <w:rsid w:val="00EE26B5"/>
    <w:rsid w:val="00EE498E"/>
    <w:rsid w:val="00F35D6A"/>
    <w:rsid w:val="00F67E54"/>
    <w:rsid w:val="00F72CD4"/>
    <w:rsid w:val="00F82989"/>
    <w:rsid w:val="00FA095D"/>
    <w:rsid w:val="00FB2D3B"/>
    <w:rsid w:val="00FC3681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D7C0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b">
    <w:name w:val="Нижний колонтитул Знак"/>
    <w:link w:val="aa"/>
    <w:uiPriority w:val="99"/>
    <w:locked/>
    <w:rsid w:val="007D7C0A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311B61"/>
    <w:pPr>
      <w:jc w:val="center"/>
    </w:pPr>
    <w:rPr>
      <w:rFonts w:ascii="Arial" w:hAnsi="Arial"/>
      <w:b/>
      <w:szCs w:val="20"/>
    </w:rPr>
  </w:style>
  <w:style w:type="character" w:customStyle="1" w:styleId="ad">
    <w:name w:val="Подзаголовок Знак"/>
    <w:link w:val="ac"/>
    <w:uiPriority w:val="99"/>
    <w:locked/>
    <w:rsid w:val="00311B61"/>
    <w:rPr>
      <w:rFonts w:ascii="Arial" w:hAnsi="Arial" w:cs="Times New Roman"/>
      <w:b/>
      <w:sz w:val="20"/>
      <w:szCs w:val="20"/>
    </w:rPr>
  </w:style>
  <w:style w:type="table" w:styleId="ae">
    <w:name w:val="Table Grid"/>
    <w:basedOn w:val="a1"/>
    <w:uiPriority w:val="99"/>
    <w:rsid w:val="0097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6C62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C62EA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C4F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1C4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C4F41"/>
    <w:rPr>
      <w:rFonts w:ascii="Times New Roman" w:eastAsia="Times New Roman" w:hAnsi="Times New Roman"/>
      <w:sz w:val="24"/>
      <w:szCs w:val="24"/>
    </w:rPr>
  </w:style>
  <w:style w:type="character" w:styleId="af4">
    <w:name w:val="Strong"/>
    <w:uiPriority w:val="22"/>
    <w:qFormat/>
    <w:locked/>
    <w:rsid w:val="00116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://www.studmedlib.ru/ru/doc/SKILLS-3-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s://www.books-u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hyperlink" Target="http://www.studmedlib.ru/ru/doc/SKILLS-3-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istema-organov-picshevareniya-216050" TargetMode="External"/><Relationship Id="rId22" Type="http://schemas.openxmlformats.org/officeDocument/2006/relationships/hyperlink" Target="http://library.bashgm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 ВЫСШЕГО ОБРАЗОВАНИЯ</vt:lpstr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NAVIGATOR</cp:lastModifiedBy>
  <cp:revision>4</cp:revision>
  <dcterms:created xsi:type="dcterms:W3CDTF">2021-08-30T17:26:00Z</dcterms:created>
  <dcterms:modified xsi:type="dcterms:W3CDTF">2022-02-28T10:42:00Z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2019-09-08T18:54:25.8918408Z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ed21cfed-642d-4c0b-9dd2-ba8e493b50c5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2019-09-08T18:54:25.8918408Z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ed21cfed-642d-4c0b-9dd2-ba8e493b50c5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