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D68" w:rsidRPr="00751EE5" w:rsidRDefault="00E00D68" w:rsidP="00E00D68">
      <w:pPr>
        <w:rPr>
          <w:sz w:val="28"/>
        </w:rPr>
      </w:pPr>
      <w:bookmarkStart w:id="0" w:name="_GoBack"/>
      <w:bookmarkEnd w:id="0"/>
    </w:p>
    <w:p w:rsidR="00502437" w:rsidRDefault="00502437" w:rsidP="00E00D68">
      <w:pPr>
        <w:rPr>
          <w:sz w:val="28"/>
        </w:rPr>
      </w:pPr>
      <w:r>
        <w:rPr>
          <w:sz w:val="28"/>
        </w:rPr>
        <w:t>Уважаемый доктор!</w:t>
      </w:r>
    </w:p>
    <w:p w:rsidR="00E00D68" w:rsidRPr="00E00D68" w:rsidRDefault="00E00D68" w:rsidP="00E00D68">
      <w:pPr>
        <w:rPr>
          <w:sz w:val="28"/>
        </w:rPr>
      </w:pPr>
      <w:r w:rsidRPr="00E00D68">
        <w:rPr>
          <w:sz w:val="28"/>
        </w:rPr>
        <w:t>Согласно европейским рекомендациям</w:t>
      </w:r>
      <w:r>
        <w:rPr>
          <w:sz w:val="28"/>
        </w:rPr>
        <w:t xml:space="preserve"> </w:t>
      </w:r>
      <w:r w:rsidRPr="00E00D68">
        <w:rPr>
          <w:sz w:val="28"/>
          <w:vertAlign w:val="superscript"/>
        </w:rPr>
        <w:t>(1,2)</w:t>
      </w:r>
      <w:r w:rsidRPr="00E00D68">
        <w:rPr>
          <w:sz w:val="28"/>
        </w:rPr>
        <w:t xml:space="preserve">, тикагрелор и прасугрел </w:t>
      </w:r>
      <w:r>
        <w:rPr>
          <w:sz w:val="28"/>
        </w:rPr>
        <w:t xml:space="preserve">в комбинации с аспирином </w:t>
      </w:r>
      <w:r w:rsidRPr="00E00D68">
        <w:rPr>
          <w:sz w:val="28"/>
        </w:rPr>
        <w:t xml:space="preserve">являются препаратами выбора </w:t>
      </w:r>
      <w:r>
        <w:rPr>
          <w:sz w:val="28"/>
        </w:rPr>
        <w:t>для ДАТТ при ОКС, леченно</w:t>
      </w:r>
      <w:r w:rsidRPr="00E00D68">
        <w:rPr>
          <w:sz w:val="28"/>
        </w:rPr>
        <w:t xml:space="preserve">м ЧКВ. </w:t>
      </w:r>
    </w:p>
    <w:p w:rsidR="00E00D68" w:rsidRPr="00E00D68" w:rsidRDefault="00E00D68" w:rsidP="00E00D68">
      <w:pPr>
        <w:rPr>
          <w:sz w:val="28"/>
        </w:rPr>
      </w:pPr>
    </w:p>
    <w:p w:rsidR="00E00D68" w:rsidRDefault="007A353C" w:rsidP="00E00D68">
      <w:pPr>
        <w:rPr>
          <w:sz w:val="28"/>
        </w:rPr>
      </w:pPr>
      <w:r>
        <w:rPr>
          <w:sz w:val="28"/>
        </w:rPr>
        <w:t>В соответствии</w:t>
      </w:r>
      <w:r w:rsidR="00E00D68" w:rsidRPr="00E00D68">
        <w:rPr>
          <w:sz w:val="28"/>
        </w:rPr>
        <w:t xml:space="preserve"> с </w:t>
      </w:r>
      <w:r w:rsidR="00E00D68" w:rsidRPr="00E00D68">
        <w:rPr>
          <w:b/>
          <w:bCs/>
          <w:color w:val="7030A0"/>
          <w:sz w:val="28"/>
        </w:rPr>
        <w:t>«</w:t>
      </w:r>
      <w:r w:rsidR="00EA49A8">
        <w:rPr>
          <w:b/>
          <w:bCs/>
          <w:color w:val="7030A0"/>
          <w:sz w:val="28"/>
        </w:rPr>
        <w:t>Руководством</w:t>
      </w:r>
      <w:r w:rsidR="00E00D68" w:rsidRPr="00E00D68">
        <w:rPr>
          <w:b/>
          <w:bCs/>
          <w:color w:val="7030A0"/>
          <w:sz w:val="28"/>
        </w:rPr>
        <w:t xml:space="preserve"> по диагностике и лечению болезней системы кровообращения (БКС) в контексте пандемии </w:t>
      </w:r>
      <w:r w:rsidR="00E00D68" w:rsidRPr="00E00D68">
        <w:rPr>
          <w:b/>
          <w:bCs/>
          <w:color w:val="7030A0"/>
          <w:sz w:val="28"/>
          <w:lang w:val="en-US"/>
        </w:rPr>
        <w:t>COVID</w:t>
      </w:r>
      <w:r w:rsidR="00E00D68" w:rsidRPr="00E00D68">
        <w:rPr>
          <w:b/>
          <w:bCs/>
          <w:color w:val="7030A0"/>
          <w:sz w:val="28"/>
        </w:rPr>
        <w:t>-19»</w:t>
      </w:r>
      <w:r w:rsidR="00E00D68" w:rsidRPr="00E00D68">
        <w:rPr>
          <w:sz w:val="28"/>
        </w:rPr>
        <w:t>, прасугрел явился единственным препаратом в</w:t>
      </w:r>
      <w:r w:rsidR="00E00D68">
        <w:rPr>
          <w:sz w:val="28"/>
        </w:rPr>
        <w:t xml:space="preserve">ыбора у данной группы пациентов. </w:t>
      </w:r>
    </w:p>
    <w:p w:rsidR="00E00D68" w:rsidRDefault="00E00D68" w:rsidP="00E00D68">
      <w:pPr>
        <w:rPr>
          <w:sz w:val="28"/>
        </w:rPr>
      </w:pPr>
      <w:r>
        <w:rPr>
          <w:sz w:val="28"/>
        </w:rPr>
        <w:t>Это</w:t>
      </w:r>
      <w:r w:rsidRPr="00E00D68">
        <w:rPr>
          <w:sz w:val="28"/>
        </w:rPr>
        <w:t xml:space="preserve"> обусловлено тем, что, в отличии от тикагрелора</w:t>
      </w:r>
      <w:r w:rsidR="00751EE5">
        <w:rPr>
          <w:sz w:val="28"/>
        </w:rPr>
        <w:t xml:space="preserve"> </w:t>
      </w:r>
      <w:r>
        <w:rPr>
          <w:sz w:val="28"/>
          <w:vertAlign w:val="superscript"/>
        </w:rPr>
        <w:t>(3)</w:t>
      </w:r>
      <w:r w:rsidRPr="00E00D68">
        <w:rPr>
          <w:sz w:val="28"/>
        </w:rPr>
        <w:t>, на эффективность прасугрела</w:t>
      </w:r>
      <w:r w:rsidR="00751EE5">
        <w:rPr>
          <w:sz w:val="28"/>
        </w:rPr>
        <w:t xml:space="preserve"> </w:t>
      </w:r>
      <w:r>
        <w:rPr>
          <w:sz w:val="28"/>
          <w:vertAlign w:val="superscript"/>
        </w:rPr>
        <w:t>(4)</w:t>
      </w:r>
      <w:r w:rsidRPr="00E00D68">
        <w:rPr>
          <w:sz w:val="28"/>
        </w:rPr>
        <w:t xml:space="preserve"> не оказывает действие применение мощных ингибиторов </w:t>
      </w:r>
      <w:r>
        <w:rPr>
          <w:sz w:val="28"/>
        </w:rPr>
        <w:t>С</w:t>
      </w:r>
      <w:r w:rsidRPr="00E00D68">
        <w:rPr>
          <w:sz w:val="28"/>
          <w:lang w:val="en-US"/>
        </w:rPr>
        <w:t>YP</w:t>
      </w:r>
      <w:r w:rsidRPr="00E00D68">
        <w:rPr>
          <w:sz w:val="28"/>
        </w:rPr>
        <w:t>3</w:t>
      </w:r>
      <w:r w:rsidRPr="00E00D68">
        <w:rPr>
          <w:sz w:val="28"/>
          <w:lang w:val="en-US"/>
        </w:rPr>
        <w:t>A</w:t>
      </w:r>
      <w:r>
        <w:rPr>
          <w:sz w:val="28"/>
        </w:rPr>
        <w:t>4 (</w:t>
      </w:r>
      <w:proofErr w:type="spellStart"/>
      <w:r>
        <w:rPr>
          <w:sz w:val="28"/>
        </w:rPr>
        <w:t>лопинавира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ритонавира</w:t>
      </w:r>
      <w:proofErr w:type="spellEnd"/>
      <w:r>
        <w:rPr>
          <w:sz w:val="28"/>
        </w:rPr>
        <w:t xml:space="preserve">), </w:t>
      </w:r>
      <w:r w:rsidR="00751EE5">
        <w:rPr>
          <w:sz w:val="28"/>
        </w:rPr>
        <w:t xml:space="preserve">входящих в </w:t>
      </w:r>
      <w:r w:rsidRPr="00E00D68">
        <w:rPr>
          <w:sz w:val="28"/>
        </w:rPr>
        <w:t>после</w:t>
      </w:r>
      <w:r w:rsidR="00751EE5">
        <w:rPr>
          <w:sz w:val="28"/>
        </w:rPr>
        <w:t>днюю версию текущих рекомендаций</w:t>
      </w:r>
      <w:r w:rsidRPr="00E00D68">
        <w:rPr>
          <w:sz w:val="28"/>
        </w:rPr>
        <w:t xml:space="preserve"> по лечению </w:t>
      </w:r>
      <w:proofErr w:type="spellStart"/>
      <w:r w:rsidRPr="00E00D68">
        <w:rPr>
          <w:sz w:val="28"/>
        </w:rPr>
        <w:t>коронавирусной</w:t>
      </w:r>
      <w:proofErr w:type="spellEnd"/>
      <w:r w:rsidRPr="00E00D68">
        <w:rPr>
          <w:sz w:val="28"/>
        </w:rPr>
        <w:t xml:space="preserve"> инфекции</w:t>
      </w:r>
      <w:r w:rsidR="00751EE5">
        <w:rPr>
          <w:sz w:val="28"/>
        </w:rPr>
        <w:t xml:space="preserve"> </w:t>
      </w:r>
      <w:r>
        <w:rPr>
          <w:sz w:val="28"/>
          <w:vertAlign w:val="superscript"/>
        </w:rPr>
        <w:t>(5)</w:t>
      </w:r>
      <w:r w:rsidRPr="00E00D68">
        <w:rPr>
          <w:sz w:val="28"/>
        </w:rPr>
        <w:t xml:space="preserve"> </w:t>
      </w:r>
    </w:p>
    <w:p w:rsidR="00F1171F" w:rsidRPr="00E00D68" w:rsidRDefault="00F1171F" w:rsidP="00E00D68">
      <w:pPr>
        <w:rPr>
          <w:sz w:val="28"/>
        </w:rPr>
      </w:pPr>
    </w:p>
    <w:p w:rsidR="00F1171F" w:rsidRDefault="00E00D68" w:rsidP="00E00D68">
      <w:pPr>
        <w:rPr>
          <w:sz w:val="28"/>
        </w:rPr>
      </w:pPr>
      <w:r w:rsidRPr="00E00D68">
        <w:rPr>
          <w:sz w:val="28"/>
        </w:rPr>
        <w:t xml:space="preserve">При совместном применении с ингибиторами протеаз ВИЧ, используемых для лечения </w:t>
      </w:r>
      <w:r w:rsidRPr="00E00D68">
        <w:rPr>
          <w:sz w:val="28"/>
          <w:lang w:val="en-US"/>
        </w:rPr>
        <w:t>COVID</w:t>
      </w:r>
      <w:r>
        <w:rPr>
          <w:sz w:val="28"/>
        </w:rPr>
        <w:t>-19</w:t>
      </w:r>
      <w:r w:rsidRPr="00E00D68">
        <w:rPr>
          <w:sz w:val="28"/>
        </w:rPr>
        <w:t>, прасугрел, в отличии от клопидо</w:t>
      </w:r>
      <w:r>
        <w:rPr>
          <w:sz w:val="28"/>
        </w:rPr>
        <w:t>грела, продемонстрировал адеква</w:t>
      </w:r>
      <w:r w:rsidRPr="00E00D68">
        <w:rPr>
          <w:sz w:val="28"/>
        </w:rPr>
        <w:t>тную антиагрегант</w:t>
      </w:r>
      <w:r>
        <w:rPr>
          <w:sz w:val="28"/>
        </w:rPr>
        <w:t>н</w:t>
      </w:r>
      <w:r w:rsidRPr="00E00D68">
        <w:rPr>
          <w:sz w:val="28"/>
        </w:rPr>
        <w:t>ую эффективность</w:t>
      </w:r>
      <w:r w:rsidR="00751EE5">
        <w:rPr>
          <w:sz w:val="28"/>
        </w:rPr>
        <w:t xml:space="preserve"> </w:t>
      </w:r>
      <w:r>
        <w:rPr>
          <w:sz w:val="28"/>
          <w:vertAlign w:val="superscript"/>
        </w:rPr>
        <w:t>(6)</w:t>
      </w:r>
      <w:r w:rsidRPr="00E00D68">
        <w:rPr>
          <w:sz w:val="28"/>
        </w:rPr>
        <w:t xml:space="preserve"> </w:t>
      </w:r>
    </w:p>
    <w:p w:rsidR="00F1171F" w:rsidRDefault="00F1171F" w:rsidP="00E00D68">
      <w:pPr>
        <w:rPr>
          <w:sz w:val="28"/>
        </w:rPr>
      </w:pPr>
    </w:p>
    <w:p w:rsidR="00E00D68" w:rsidRPr="00E00D68" w:rsidRDefault="00E00D68" w:rsidP="00E00D68">
      <w:pPr>
        <w:rPr>
          <w:sz w:val="28"/>
        </w:rPr>
      </w:pPr>
      <w:r w:rsidRPr="00E00D68">
        <w:rPr>
          <w:sz w:val="28"/>
        </w:rPr>
        <w:t xml:space="preserve">Препарат прасугрел продемонстрировал большую эффективность в отношении комбинированной точки смертности, инфаркта миокарда и инсульта при сопоставимой безопасности в отношении кровотечений, по сравнению с тикагрелором в исследовании </w:t>
      </w:r>
      <w:r w:rsidRPr="00E00D68">
        <w:rPr>
          <w:sz w:val="28"/>
          <w:lang w:val="en-US"/>
        </w:rPr>
        <w:t>ISAR</w:t>
      </w:r>
      <w:r w:rsidRPr="00E00D68">
        <w:rPr>
          <w:sz w:val="28"/>
        </w:rPr>
        <w:t>-</w:t>
      </w:r>
      <w:r w:rsidRPr="00E00D68">
        <w:rPr>
          <w:sz w:val="28"/>
          <w:lang w:val="en-US"/>
        </w:rPr>
        <w:t>REACT</w:t>
      </w:r>
      <w:r>
        <w:rPr>
          <w:sz w:val="28"/>
        </w:rPr>
        <w:t xml:space="preserve"> 5</w:t>
      </w:r>
      <w:r>
        <w:rPr>
          <w:sz w:val="28"/>
          <w:vertAlign w:val="superscript"/>
        </w:rPr>
        <w:t>(7)</w:t>
      </w:r>
      <w:r w:rsidRPr="00E00D68">
        <w:rPr>
          <w:sz w:val="28"/>
        </w:rPr>
        <w:t>, а также большую эффективность в отношении комбинированной точки сердечно-сосудистой смертности, инфаркта миокарда и инсульта при боль</w:t>
      </w:r>
      <w:r w:rsidR="007A353C">
        <w:rPr>
          <w:sz w:val="28"/>
        </w:rPr>
        <w:t>ше</w:t>
      </w:r>
      <w:r w:rsidRPr="00E00D68">
        <w:rPr>
          <w:sz w:val="28"/>
        </w:rPr>
        <w:t>й частоте больших кровотечений, по сра</w:t>
      </w:r>
      <w:r>
        <w:rPr>
          <w:sz w:val="28"/>
        </w:rPr>
        <w:t>в</w:t>
      </w:r>
      <w:r w:rsidRPr="00E00D68">
        <w:rPr>
          <w:sz w:val="28"/>
        </w:rPr>
        <w:t>нению с препаратом клопи</w:t>
      </w:r>
      <w:r>
        <w:rPr>
          <w:sz w:val="28"/>
        </w:rPr>
        <w:t>д</w:t>
      </w:r>
      <w:r w:rsidRPr="00E00D68">
        <w:rPr>
          <w:sz w:val="28"/>
        </w:rPr>
        <w:t xml:space="preserve">огрел в исследовании </w:t>
      </w:r>
      <w:r w:rsidRPr="00E00D68">
        <w:rPr>
          <w:sz w:val="28"/>
          <w:lang w:val="en-US"/>
        </w:rPr>
        <w:t>TR</w:t>
      </w:r>
      <w:r>
        <w:rPr>
          <w:sz w:val="28"/>
          <w:lang w:val="en-US"/>
        </w:rPr>
        <w:t>I</w:t>
      </w:r>
      <w:r w:rsidRPr="00E00D68">
        <w:rPr>
          <w:sz w:val="28"/>
          <w:lang w:val="en-US"/>
        </w:rPr>
        <w:t>TON</w:t>
      </w:r>
      <w:r w:rsidRPr="00E00D68">
        <w:rPr>
          <w:sz w:val="28"/>
        </w:rPr>
        <w:t>-</w:t>
      </w:r>
      <w:r>
        <w:rPr>
          <w:sz w:val="28"/>
          <w:lang w:val="en-US"/>
        </w:rPr>
        <w:t>TIMI</w:t>
      </w:r>
      <w:r>
        <w:rPr>
          <w:sz w:val="28"/>
        </w:rPr>
        <w:t xml:space="preserve"> 38</w:t>
      </w:r>
      <w:r w:rsidRPr="00E00D68">
        <w:rPr>
          <w:sz w:val="28"/>
          <w:vertAlign w:val="superscript"/>
        </w:rPr>
        <w:t>(8)</w:t>
      </w:r>
    </w:p>
    <w:p w:rsidR="00E00D68" w:rsidRPr="00E00D68" w:rsidRDefault="00E00D68" w:rsidP="00E00D68">
      <w:pPr>
        <w:rPr>
          <w:sz w:val="28"/>
        </w:rPr>
      </w:pPr>
    </w:p>
    <w:p w:rsidR="00660011" w:rsidRDefault="00E00D68" w:rsidP="00E00D68">
      <w:pPr>
        <w:rPr>
          <w:sz w:val="28"/>
        </w:rPr>
      </w:pPr>
      <w:r w:rsidRPr="00E00D68">
        <w:rPr>
          <w:sz w:val="28"/>
        </w:rPr>
        <w:t xml:space="preserve">Таким образом, учитывая повышение риска тромбоза у пациентов с перенесенным ОКС и стентированием коронарных артерий на фоне инфекционных заболеваний, а также фармакокинетические особенности ингибиторов </w:t>
      </w:r>
      <w:r w:rsidRPr="00E00D68">
        <w:rPr>
          <w:sz w:val="28"/>
          <w:lang w:val="en-US"/>
        </w:rPr>
        <w:t>P</w:t>
      </w:r>
      <w:r w:rsidRPr="00E00D68">
        <w:rPr>
          <w:sz w:val="28"/>
        </w:rPr>
        <w:t>2</w:t>
      </w:r>
      <w:r w:rsidRPr="00E00D68">
        <w:rPr>
          <w:sz w:val="28"/>
          <w:lang w:val="en-US"/>
        </w:rPr>
        <w:t>Y</w:t>
      </w:r>
      <w:r w:rsidRPr="00E00D68">
        <w:rPr>
          <w:sz w:val="28"/>
        </w:rPr>
        <w:t xml:space="preserve">12 -рецепторов, у пациентов с </w:t>
      </w:r>
      <w:r w:rsidRPr="00E00D68">
        <w:rPr>
          <w:sz w:val="28"/>
          <w:lang w:val="en-US"/>
        </w:rPr>
        <w:t>COVID</w:t>
      </w:r>
      <w:r w:rsidRPr="00E00D68">
        <w:rPr>
          <w:sz w:val="28"/>
        </w:rPr>
        <w:t>-19 и перенесенным ОКС, леченным посредством</w:t>
      </w:r>
      <w:r w:rsidR="00CF4FCE">
        <w:rPr>
          <w:sz w:val="28"/>
        </w:rPr>
        <w:t xml:space="preserve"> ЧКВ</w:t>
      </w:r>
      <w:r w:rsidRPr="00E00D68">
        <w:rPr>
          <w:sz w:val="28"/>
        </w:rPr>
        <w:t>, эксперты рекомендуют прасугрел в качестве препарат</w:t>
      </w:r>
      <w:r>
        <w:rPr>
          <w:sz w:val="28"/>
        </w:rPr>
        <w:t>а</w:t>
      </w:r>
      <w:r w:rsidRPr="00E00D68">
        <w:rPr>
          <w:sz w:val="28"/>
        </w:rPr>
        <w:t xml:space="preserve"> выбора у этой категории пациентов.</w:t>
      </w:r>
    </w:p>
    <w:p w:rsidR="00502437" w:rsidRDefault="00502437" w:rsidP="00E00D68">
      <w:pPr>
        <w:rPr>
          <w:sz w:val="28"/>
        </w:rPr>
      </w:pPr>
    </w:p>
    <w:p w:rsidR="00502437" w:rsidRDefault="00502437" w:rsidP="00E00D68">
      <w:pPr>
        <w:rPr>
          <w:sz w:val="28"/>
        </w:rPr>
      </w:pPr>
      <w:r>
        <w:rPr>
          <w:sz w:val="28"/>
        </w:rPr>
        <w:t xml:space="preserve">С полным текстом </w:t>
      </w:r>
      <w:r w:rsidR="00EA49A8">
        <w:rPr>
          <w:sz w:val="28"/>
        </w:rPr>
        <w:t>руководства</w:t>
      </w:r>
      <w:r>
        <w:rPr>
          <w:sz w:val="28"/>
        </w:rPr>
        <w:t xml:space="preserve"> можно ознакомиться на официальном сайте Российского кардиологического общества</w:t>
      </w:r>
      <w:r w:rsidR="00EA49A8">
        <w:rPr>
          <w:sz w:val="28"/>
        </w:rPr>
        <w:t xml:space="preserve"> </w:t>
      </w:r>
      <w:r w:rsidR="00EA49A8">
        <w:rPr>
          <w:sz w:val="28"/>
          <w:vertAlign w:val="superscript"/>
        </w:rPr>
        <w:t>(9)</w:t>
      </w:r>
      <w:r>
        <w:rPr>
          <w:sz w:val="28"/>
        </w:rPr>
        <w:t>.</w:t>
      </w:r>
    </w:p>
    <w:p w:rsidR="00E00D68" w:rsidRDefault="00E00D68" w:rsidP="00E00D68">
      <w:pPr>
        <w:rPr>
          <w:sz w:val="28"/>
        </w:rPr>
      </w:pPr>
    </w:p>
    <w:p w:rsidR="00FF7438" w:rsidRDefault="00FF7438" w:rsidP="00E00D68">
      <w:pPr>
        <w:rPr>
          <w:sz w:val="28"/>
        </w:rPr>
      </w:pPr>
    </w:p>
    <w:p w:rsidR="00E00D68" w:rsidRPr="00E00D68" w:rsidRDefault="00E00D68" w:rsidP="00E00D68">
      <w:pPr>
        <w:rPr>
          <w:sz w:val="28"/>
          <w:lang w:val="en-US"/>
        </w:rPr>
      </w:pPr>
      <w:r>
        <w:rPr>
          <w:sz w:val="28"/>
        </w:rPr>
        <w:t>Ссылки</w:t>
      </w:r>
      <w:r w:rsidRPr="00E00D68">
        <w:rPr>
          <w:sz w:val="28"/>
          <w:lang w:val="en-US"/>
        </w:rPr>
        <w:t>:</w:t>
      </w:r>
    </w:p>
    <w:p w:rsidR="00E00D68" w:rsidRPr="00751EE5" w:rsidRDefault="00E00D68" w:rsidP="002F42AD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ascii="Arial Narrow" w:hAnsi="Arial Narrow"/>
          <w:sz w:val="24"/>
          <w:lang w:val="en-US"/>
        </w:rPr>
      </w:pPr>
      <w:r w:rsidRPr="00751EE5">
        <w:rPr>
          <w:rFonts w:ascii="Arial Narrow" w:hAnsi="Arial Narrow"/>
          <w:sz w:val="24"/>
          <w:lang w:val="en-US"/>
        </w:rPr>
        <w:t>2017 ESC Guidelines for the management of acute myocardial infarction in patients presenting with ST-segment elevation. European Heart Journal (2017) 00, 1–66</w:t>
      </w:r>
    </w:p>
    <w:p w:rsidR="00205BAC" w:rsidRPr="00751EE5" w:rsidRDefault="00205BAC" w:rsidP="00205BAC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ascii="Arial Narrow" w:hAnsi="Arial Narrow"/>
          <w:sz w:val="24"/>
          <w:lang w:val="en-US"/>
        </w:rPr>
      </w:pPr>
      <w:r w:rsidRPr="00751EE5">
        <w:rPr>
          <w:rFonts w:ascii="Arial Narrow" w:hAnsi="Arial Narrow"/>
          <w:sz w:val="24"/>
          <w:lang w:val="en-US"/>
        </w:rPr>
        <w:t>2015 ESC Guidelines for the management of acute coronary syndromes in patients presenting without persistent ST-segment elevation. European Heart Journal (2016) 37, 267–315.</w:t>
      </w:r>
    </w:p>
    <w:p w:rsidR="00205BAC" w:rsidRPr="00751EE5" w:rsidRDefault="00205BAC" w:rsidP="00205BAC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ascii="Arial Narrow" w:hAnsi="Arial Narrow"/>
          <w:sz w:val="24"/>
        </w:rPr>
      </w:pPr>
      <w:r w:rsidRPr="00751EE5">
        <w:rPr>
          <w:rFonts w:ascii="Arial Narrow" w:hAnsi="Arial Narrow"/>
          <w:sz w:val="24"/>
        </w:rPr>
        <w:t>Инструкция по медицинскому применению препарата Брилинта®. Регистра</w:t>
      </w:r>
      <w:r w:rsidR="00F1171F" w:rsidRPr="00751EE5">
        <w:rPr>
          <w:rFonts w:ascii="Arial Narrow" w:hAnsi="Arial Narrow"/>
          <w:sz w:val="24"/>
        </w:rPr>
        <w:t xml:space="preserve">ционное удостоверение ЛП-001059 от </w:t>
      </w:r>
      <w:r w:rsidRPr="00751EE5">
        <w:rPr>
          <w:rFonts w:ascii="Arial Narrow" w:hAnsi="Arial Narrow"/>
          <w:sz w:val="24"/>
        </w:rPr>
        <w:t>27</w:t>
      </w:r>
      <w:r w:rsidR="00F1171F" w:rsidRPr="00751EE5">
        <w:rPr>
          <w:rFonts w:ascii="Arial Narrow" w:hAnsi="Arial Narrow"/>
          <w:sz w:val="24"/>
        </w:rPr>
        <w:t>.</w:t>
      </w:r>
      <w:r w:rsidRPr="00751EE5">
        <w:rPr>
          <w:rFonts w:ascii="Arial Narrow" w:hAnsi="Arial Narrow"/>
          <w:sz w:val="24"/>
        </w:rPr>
        <w:t>10</w:t>
      </w:r>
      <w:r w:rsidR="00F1171F" w:rsidRPr="00751EE5">
        <w:rPr>
          <w:rFonts w:ascii="Arial Narrow" w:hAnsi="Arial Narrow"/>
          <w:sz w:val="24"/>
        </w:rPr>
        <w:t>.</w:t>
      </w:r>
      <w:r w:rsidRPr="00751EE5">
        <w:rPr>
          <w:rFonts w:ascii="Arial Narrow" w:hAnsi="Arial Narrow"/>
          <w:sz w:val="24"/>
        </w:rPr>
        <w:t>11</w:t>
      </w:r>
      <w:r w:rsidR="00F1171F" w:rsidRPr="00751EE5">
        <w:rPr>
          <w:rFonts w:ascii="Arial Narrow" w:hAnsi="Arial Narrow"/>
          <w:sz w:val="24"/>
        </w:rPr>
        <w:t xml:space="preserve"> (переоформлено 15.01.16)</w:t>
      </w:r>
    </w:p>
    <w:p w:rsidR="00751EE5" w:rsidRPr="00751EE5" w:rsidRDefault="00205BAC" w:rsidP="00751EE5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ascii="Arial Narrow" w:hAnsi="Arial Narrow"/>
          <w:sz w:val="24"/>
        </w:rPr>
      </w:pPr>
      <w:r w:rsidRPr="00751EE5">
        <w:rPr>
          <w:rFonts w:ascii="Arial Narrow" w:hAnsi="Arial Narrow"/>
          <w:sz w:val="24"/>
        </w:rPr>
        <w:t>Инструкция по медицинскому применению препарата Эффиент®. Регистрационное удостоверение ЛП-000675 от 28.09.11 (переоформлено 05.07.2017).</w:t>
      </w:r>
    </w:p>
    <w:p w:rsidR="00F1171F" w:rsidRPr="00751EE5" w:rsidRDefault="00F1171F" w:rsidP="00751EE5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ascii="Arial Narrow" w:hAnsi="Arial Narrow"/>
          <w:sz w:val="28"/>
        </w:rPr>
      </w:pPr>
      <w:r w:rsidRPr="00751EE5">
        <w:rPr>
          <w:rFonts w:ascii="Arial Narrow" w:hAnsi="Arial Narrow"/>
          <w:sz w:val="24"/>
        </w:rPr>
        <w:lastRenderedPageBreak/>
        <w:t xml:space="preserve">Временные методические рекомендации: профилактика, диагностика и лечение новой </w:t>
      </w:r>
      <w:proofErr w:type="spellStart"/>
      <w:r w:rsidRPr="00751EE5">
        <w:rPr>
          <w:rFonts w:ascii="Arial Narrow" w:hAnsi="Arial Narrow"/>
          <w:sz w:val="24"/>
        </w:rPr>
        <w:t>коронавирусной</w:t>
      </w:r>
      <w:proofErr w:type="spellEnd"/>
      <w:r w:rsidRPr="00751EE5">
        <w:rPr>
          <w:rFonts w:ascii="Arial Narrow" w:hAnsi="Arial Narrow"/>
          <w:sz w:val="24"/>
        </w:rPr>
        <w:t xml:space="preserve"> инфекции COVID-19. </w:t>
      </w:r>
      <w:r w:rsidR="00751EE5" w:rsidRPr="00751EE5">
        <w:rPr>
          <w:rFonts w:ascii="Arial Narrow" w:hAnsi="Arial Narrow"/>
          <w:sz w:val="24"/>
        </w:rPr>
        <w:br/>
        <w:t>(</w:t>
      </w:r>
      <w:hyperlink r:id="rId5" w:history="1">
        <w:r w:rsidRPr="00EA49A8">
          <w:rPr>
            <w:rStyle w:val="a3"/>
            <w:rFonts w:ascii="Arial Narrow" w:hAnsi="Arial Narrow"/>
            <w:color w:val="0000FF"/>
            <w:sz w:val="24"/>
            <w:szCs w:val="24"/>
            <w:lang w:val="en-US"/>
          </w:rPr>
          <w:t>https://static-3.rosminzdrav.ru/system/attachments/attaches/000/049/881/original/COVID19_recomend_v4.pdf</w:t>
        </w:r>
      </w:hyperlink>
      <w:r w:rsidR="00751EE5" w:rsidRPr="00751EE5">
        <w:rPr>
          <w:rFonts w:ascii="Arial Narrow" w:hAnsi="Arial Narrow"/>
          <w:sz w:val="24"/>
        </w:rPr>
        <w:t>)</w:t>
      </w:r>
    </w:p>
    <w:p w:rsidR="00F1171F" w:rsidRPr="00751EE5" w:rsidRDefault="00F1171F" w:rsidP="00F1171F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ascii="Arial Narrow" w:hAnsi="Arial Narrow"/>
          <w:sz w:val="24"/>
          <w:szCs w:val="24"/>
          <w:lang w:val="en-US"/>
        </w:rPr>
      </w:pPr>
      <w:r w:rsidRPr="00751EE5">
        <w:rPr>
          <w:rFonts w:ascii="Arial Narrow" w:hAnsi="Arial Narrow"/>
          <w:sz w:val="24"/>
          <w:szCs w:val="24"/>
          <w:lang w:val="en-US"/>
        </w:rPr>
        <w:t xml:space="preserve">Impact of Boosted Antiretroviral Therapy on the Pharmacokinetics and Efficacy of Clopidogrel and Prasugrel Active Metabolites. </w:t>
      </w:r>
      <w:r w:rsidR="00751EE5" w:rsidRPr="00751EE5">
        <w:rPr>
          <w:rFonts w:ascii="Arial Narrow" w:hAnsi="Arial Narrow"/>
          <w:sz w:val="24"/>
          <w:szCs w:val="24"/>
          <w:lang w:val="en-US"/>
        </w:rPr>
        <w:t>(</w:t>
      </w:r>
      <w:hyperlink r:id="rId6" w:history="1">
        <w:r w:rsidRPr="00751EE5">
          <w:rPr>
            <w:rStyle w:val="a3"/>
            <w:rFonts w:ascii="Arial Narrow" w:hAnsi="Arial Narrow"/>
            <w:color w:val="0000FF"/>
            <w:sz w:val="24"/>
            <w:szCs w:val="24"/>
            <w:lang w:val="en-US"/>
          </w:rPr>
          <w:t>https://www.ncbi.nlm.nih.gov/pubmed/29453687</w:t>
        </w:r>
      </w:hyperlink>
      <w:r w:rsidR="00751EE5" w:rsidRPr="00751EE5">
        <w:rPr>
          <w:rFonts w:ascii="Arial Narrow" w:hAnsi="Arial Narrow"/>
          <w:sz w:val="24"/>
          <w:szCs w:val="24"/>
          <w:lang w:val="en-US"/>
        </w:rPr>
        <w:t>)</w:t>
      </w:r>
    </w:p>
    <w:p w:rsidR="00F1171F" w:rsidRPr="00751EE5" w:rsidRDefault="00751EE5" w:rsidP="00751EE5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ascii="Arial Narrow" w:hAnsi="Arial Narrow"/>
          <w:sz w:val="24"/>
          <w:szCs w:val="24"/>
        </w:rPr>
      </w:pPr>
      <w:proofErr w:type="spellStart"/>
      <w:r w:rsidRPr="00CF4FCE">
        <w:rPr>
          <w:rFonts w:ascii="Arial Narrow" w:hAnsi="Arial Narrow"/>
          <w:sz w:val="24"/>
          <w:szCs w:val="24"/>
          <w:lang w:val="en-US"/>
        </w:rPr>
        <w:t>Schüpke</w:t>
      </w:r>
      <w:proofErr w:type="spellEnd"/>
      <w:r w:rsidRPr="00CF4FCE">
        <w:rPr>
          <w:rFonts w:ascii="Arial Narrow" w:hAnsi="Arial Narrow"/>
          <w:sz w:val="24"/>
          <w:szCs w:val="24"/>
          <w:lang w:val="en-US"/>
        </w:rPr>
        <w:t xml:space="preserve"> S., Neumann F.J., </w:t>
      </w:r>
      <w:proofErr w:type="spellStart"/>
      <w:r w:rsidRPr="00CF4FCE">
        <w:rPr>
          <w:rFonts w:ascii="Arial Narrow" w:hAnsi="Arial Narrow"/>
          <w:sz w:val="24"/>
          <w:szCs w:val="24"/>
          <w:lang w:val="en-US"/>
        </w:rPr>
        <w:t>Menichelli</w:t>
      </w:r>
      <w:proofErr w:type="spellEnd"/>
      <w:r w:rsidRPr="00CF4FCE">
        <w:rPr>
          <w:rFonts w:ascii="Arial Narrow" w:hAnsi="Arial Narrow"/>
          <w:sz w:val="24"/>
          <w:szCs w:val="24"/>
          <w:lang w:val="en-US"/>
        </w:rPr>
        <w:t xml:space="preserve"> V. et al. Ticagrelor or Prasugrel in Patients with Acute Coronary Syndromes. N </w:t>
      </w:r>
      <w:proofErr w:type="spellStart"/>
      <w:r w:rsidRPr="00CF4FCE">
        <w:rPr>
          <w:rFonts w:ascii="Arial Narrow" w:hAnsi="Arial Narrow"/>
          <w:sz w:val="24"/>
          <w:szCs w:val="24"/>
          <w:lang w:val="en-US"/>
        </w:rPr>
        <w:t>Engl</w:t>
      </w:r>
      <w:proofErr w:type="spellEnd"/>
      <w:r w:rsidRPr="00CF4FCE">
        <w:rPr>
          <w:rFonts w:ascii="Arial Narrow" w:hAnsi="Arial Narrow"/>
          <w:sz w:val="24"/>
          <w:szCs w:val="24"/>
          <w:lang w:val="en-US"/>
        </w:rPr>
        <w:t xml:space="preserve"> J Med. </w:t>
      </w:r>
      <w:proofErr w:type="gramStart"/>
      <w:r w:rsidRPr="00CF4FCE">
        <w:rPr>
          <w:rFonts w:ascii="Arial Narrow" w:hAnsi="Arial Narrow"/>
          <w:sz w:val="24"/>
          <w:szCs w:val="24"/>
          <w:lang w:val="en-US"/>
        </w:rPr>
        <w:t>2019;381:1524</w:t>
      </w:r>
      <w:proofErr w:type="gramEnd"/>
      <w:r w:rsidRPr="00CF4FCE">
        <w:rPr>
          <w:rFonts w:ascii="Arial Narrow" w:hAnsi="Arial Narrow"/>
          <w:sz w:val="24"/>
          <w:szCs w:val="24"/>
          <w:lang w:val="en-US"/>
        </w:rPr>
        <w:t xml:space="preserve">–1534. </w:t>
      </w:r>
      <w:r w:rsidRPr="00751EE5">
        <w:rPr>
          <w:rFonts w:ascii="Arial Narrow" w:hAnsi="Arial Narrow"/>
          <w:sz w:val="24"/>
          <w:szCs w:val="24"/>
        </w:rPr>
        <w:t xml:space="preserve">DOI: 101.056/NEJMoa1908973. </w:t>
      </w:r>
    </w:p>
    <w:p w:rsidR="00751EE5" w:rsidRDefault="00751EE5" w:rsidP="00751EE5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ascii="Arial Narrow" w:hAnsi="Arial Narrow"/>
          <w:sz w:val="24"/>
          <w:szCs w:val="24"/>
          <w:lang w:val="en-US"/>
        </w:rPr>
      </w:pPr>
      <w:r w:rsidRPr="00CF4FCE">
        <w:rPr>
          <w:rFonts w:ascii="Arial Narrow" w:hAnsi="Arial Narrow"/>
          <w:sz w:val="24"/>
          <w:szCs w:val="24"/>
          <w:lang w:val="en-US"/>
        </w:rPr>
        <w:t xml:space="preserve">Stephen D. </w:t>
      </w:r>
      <w:proofErr w:type="spellStart"/>
      <w:r w:rsidRPr="00CF4FCE">
        <w:rPr>
          <w:rFonts w:ascii="Arial Narrow" w:hAnsi="Arial Narrow"/>
          <w:sz w:val="24"/>
          <w:szCs w:val="24"/>
          <w:lang w:val="en-US"/>
        </w:rPr>
        <w:t>Wiviott</w:t>
      </w:r>
      <w:proofErr w:type="spellEnd"/>
      <w:r w:rsidRPr="00CF4FCE">
        <w:rPr>
          <w:rFonts w:ascii="Arial Narrow" w:hAnsi="Arial Narrow"/>
          <w:sz w:val="24"/>
          <w:szCs w:val="24"/>
          <w:lang w:val="en-US"/>
        </w:rPr>
        <w:t xml:space="preserve">, M.D et al. Prasugrel versus Clopidogrel in Patients with Acute Coronary Syndromes. N </w:t>
      </w:r>
      <w:proofErr w:type="spellStart"/>
      <w:r w:rsidRPr="00CF4FCE">
        <w:rPr>
          <w:rFonts w:ascii="Arial Narrow" w:hAnsi="Arial Narrow"/>
          <w:sz w:val="24"/>
          <w:szCs w:val="24"/>
          <w:lang w:val="en-US"/>
        </w:rPr>
        <w:t>Engl</w:t>
      </w:r>
      <w:proofErr w:type="spellEnd"/>
      <w:r w:rsidRPr="00CF4FCE">
        <w:rPr>
          <w:rFonts w:ascii="Arial Narrow" w:hAnsi="Arial Narrow"/>
          <w:sz w:val="24"/>
          <w:szCs w:val="24"/>
          <w:lang w:val="en-US"/>
        </w:rPr>
        <w:t xml:space="preserve"> J Med </w:t>
      </w:r>
      <w:proofErr w:type="gramStart"/>
      <w:r w:rsidRPr="00CF4FCE">
        <w:rPr>
          <w:rFonts w:ascii="Arial Narrow" w:hAnsi="Arial Narrow"/>
          <w:sz w:val="24"/>
          <w:szCs w:val="24"/>
          <w:lang w:val="en-US"/>
        </w:rPr>
        <w:t>2007;357:2001</w:t>
      </w:r>
      <w:proofErr w:type="gramEnd"/>
      <w:r w:rsidRPr="00CF4FCE">
        <w:rPr>
          <w:rFonts w:ascii="Arial Narrow" w:hAnsi="Arial Narrow"/>
          <w:sz w:val="24"/>
          <w:szCs w:val="24"/>
          <w:lang w:val="en-US"/>
        </w:rPr>
        <w:t>-15.</w:t>
      </w:r>
    </w:p>
    <w:p w:rsidR="00EA49A8" w:rsidRPr="00287F3F" w:rsidRDefault="009546BB" w:rsidP="00EA49A8">
      <w:pPr>
        <w:pStyle w:val="a4"/>
        <w:numPr>
          <w:ilvl w:val="0"/>
          <w:numId w:val="1"/>
        </w:numPr>
        <w:rPr>
          <w:rStyle w:val="a3"/>
          <w:rFonts w:ascii="Arial Narrow" w:hAnsi="Arial Narrow"/>
          <w:color w:val="0000FF"/>
          <w:sz w:val="24"/>
          <w:szCs w:val="24"/>
          <w:lang w:val="en-US"/>
        </w:rPr>
      </w:pPr>
      <w:hyperlink r:id="rId7" w:history="1">
        <w:r w:rsidR="00EA49A8" w:rsidRPr="00287F3F">
          <w:rPr>
            <w:rStyle w:val="a3"/>
            <w:rFonts w:ascii="Arial Narrow" w:hAnsi="Arial Narrow"/>
            <w:color w:val="0000FF"/>
            <w:sz w:val="24"/>
            <w:szCs w:val="24"/>
            <w:lang w:val="en-US"/>
          </w:rPr>
          <w:t>https://scardio.ru/news/novosti_obschestva/rukovodstvo_po_diagnostike_i_lecheniyu_bolezney_sistemy_krovoobrascheniya_bsk_v_kontekste_pandemii_covid19/</w:t>
        </w:r>
      </w:hyperlink>
    </w:p>
    <w:p w:rsidR="00EA49A8" w:rsidRPr="00CF4FCE" w:rsidRDefault="00EA49A8" w:rsidP="00EA49A8">
      <w:pPr>
        <w:pStyle w:val="a4"/>
        <w:autoSpaceDE w:val="0"/>
        <w:autoSpaceDN w:val="0"/>
        <w:adjustRightInd w:val="0"/>
        <w:rPr>
          <w:rFonts w:ascii="Arial Narrow" w:hAnsi="Arial Narrow"/>
          <w:sz w:val="24"/>
          <w:szCs w:val="24"/>
          <w:lang w:val="en-US"/>
        </w:rPr>
      </w:pPr>
    </w:p>
    <w:p w:rsidR="00751EE5" w:rsidRPr="00751EE5" w:rsidRDefault="00751EE5" w:rsidP="00751EE5">
      <w:pPr>
        <w:autoSpaceDE w:val="0"/>
        <w:autoSpaceDN w:val="0"/>
        <w:adjustRightInd w:val="0"/>
        <w:ind w:left="360"/>
        <w:rPr>
          <w:rFonts w:ascii="Arial Narrow" w:hAnsi="Arial Narrow"/>
          <w:sz w:val="24"/>
          <w:szCs w:val="24"/>
          <w:lang w:val="en-US"/>
        </w:rPr>
      </w:pPr>
    </w:p>
    <w:sectPr w:rsidR="00751EE5" w:rsidRPr="00751EE5" w:rsidSect="00F1171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E0B5D"/>
    <w:multiLevelType w:val="hybridMultilevel"/>
    <w:tmpl w:val="FBA45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14A25"/>
    <w:multiLevelType w:val="hybridMultilevel"/>
    <w:tmpl w:val="FBA45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9295B"/>
    <w:multiLevelType w:val="hybridMultilevel"/>
    <w:tmpl w:val="292A7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D68"/>
    <w:rsid w:val="00205BAC"/>
    <w:rsid w:val="00502437"/>
    <w:rsid w:val="00660011"/>
    <w:rsid w:val="00751EE5"/>
    <w:rsid w:val="007A353C"/>
    <w:rsid w:val="009546BB"/>
    <w:rsid w:val="00CF4FCE"/>
    <w:rsid w:val="00E00D68"/>
    <w:rsid w:val="00EA49A8"/>
    <w:rsid w:val="00F1171F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93105-E9ED-4E87-BB8B-47DC1D10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00D6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0D68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E00D68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F1171F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F1171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8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ardio.ru/news/novosti_obschestva/rukovodstvo_po_diagnostike_i_lecheniyu_bolezney_sistemy_krovoobrascheniya_bsk_v_kontekste_pandemii_covid1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ubmed/29453687" TargetMode="External"/><Relationship Id="rId5" Type="http://schemas.openxmlformats.org/officeDocument/2006/relationships/hyperlink" Target="https://static-3.rosminzdrav.ru/system/attachments/attaches/000/049/881/original/COVID19_recomend_v4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OKATOVA Ludmila RUSSIA</dc:creator>
  <cp:keywords/>
  <dc:description/>
  <cp:lastModifiedBy>BAGALINA Marina RUSSIA</cp:lastModifiedBy>
  <cp:revision>2</cp:revision>
  <dcterms:created xsi:type="dcterms:W3CDTF">2020-04-02T08:15:00Z</dcterms:created>
  <dcterms:modified xsi:type="dcterms:W3CDTF">2020-04-02T08:15:00Z</dcterms:modified>
</cp:coreProperties>
</file>