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72" w:rsidRPr="007C0E96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C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E6763B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</w:t>
      </w:r>
    </w:p>
    <w:p w:rsidR="00B93E72" w:rsidRPr="00B93E72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Итоговое тестирование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Инструкция: Выберите правильный ответ по схеме: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А) – если правильны ответы 1, 2 и 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Б) – если правильны ответы 1 и3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В) – если правильны ответы 2 и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Г) – если правильный ответ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Д) – если правильны ответы 1, 2, 3, 4 и 5</w:t>
      </w:r>
    </w:p>
    <w:p w:rsidR="00660794" w:rsidRPr="005B1902" w:rsidRDefault="0004402E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1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имеет следующие права: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осуществлять закупку медикаментозных препаратов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проверять знания заведующих клиническими отделениями</w:t>
      </w:r>
    </w:p>
    <w:p w:rsidR="00660794" w:rsidRPr="005B1902" w:rsidRDefault="0004402E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2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должен уметь: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 xml:space="preserve">1. организовать исследования основных показателей по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фармакодинамике</w:t>
      </w:r>
      <w:proofErr w:type="spellEnd"/>
      <w:r w:rsidRPr="005B190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фармакокинетике</w:t>
      </w:r>
      <w:proofErr w:type="spellEnd"/>
      <w:r w:rsidRPr="005B1902">
        <w:rPr>
          <w:rFonts w:ascii="Times New Roman" w:hAnsi="Times New Roman" w:cs="Times New Roman"/>
          <w:sz w:val="28"/>
          <w:szCs w:val="28"/>
        </w:rPr>
        <w:t xml:space="preserve"> лекарственные средства;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проводить лекарственный тест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разработать протокол исследования</w:t>
      </w:r>
    </w:p>
    <w:p w:rsidR="00660794" w:rsidRPr="005B1902" w:rsidRDefault="00660794" w:rsidP="00660794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определять и оценивать равновесную концентрацию</w:t>
      </w:r>
    </w:p>
    <w:p w:rsidR="00660794" w:rsidRPr="005B1902" w:rsidRDefault="0004402E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3   </w:t>
      </w:r>
      <w:r w:rsidR="00660794" w:rsidRPr="005B1902">
        <w:rPr>
          <w:rFonts w:ascii="Times New Roman" w:hAnsi="Times New Roman" w:cs="Times New Roman"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lastRenderedPageBreak/>
        <w:t>2. Должностная инструкция врача – клинического фармаколога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«Положение о враче – клиническом фармакологе»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Приказ о введении в учреждении лекарственного формуляра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Приказ о размещении в лечебном учреждении аптечного киоска</w:t>
      </w:r>
    </w:p>
    <w:p w:rsidR="00660794" w:rsidRPr="005B1902" w:rsidRDefault="0004402E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4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К показаниям для назначения антидепрессантов относят: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депрессивные состояния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эпилепсия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нейро-циркуляторная</w:t>
      </w:r>
      <w:proofErr w:type="spellEnd"/>
      <w:r w:rsidRPr="005B19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дистония</w:t>
      </w:r>
      <w:proofErr w:type="spellEnd"/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паркинсонизм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бессонница</w:t>
      </w:r>
    </w:p>
    <w:p w:rsidR="00660794" w:rsidRPr="005B1902" w:rsidRDefault="0004402E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5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транквилизаторов относят: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психо-эмоциональное</w:t>
      </w:r>
      <w:proofErr w:type="spellEnd"/>
      <w:r w:rsidRPr="005B1902">
        <w:rPr>
          <w:rFonts w:ascii="Times New Roman" w:hAnsi="Times New Roman" w:cs="Times New Roman"/>
          <w:sz w:val="28"/>
          <w:szCs w:val="28"/>
        </w:rPr>
        <w:t xml:space="preserve"> возбуждение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алкоголизм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фобии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миастенический</w:t>
      </w:r>
      <w:proofErr w:type="spellEnd"/>
      <w:r w:rsidRPr="005B1902">
        <w:rPr>
          <w:rFonts w:ascii="Times New Roman" w:hAnsi="Times New Roman" w:cs="Times New Roman"/>
          <w:sz w:val="28"/>
          <w:szCs w:val="28"/>
        </w:rPr>
        <w:t xml:space="preserve"> синдром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артериальная гипертония</w:t>
      </w:r>
    </w:p>
    <w:p w:rsidR="00660794" w:rsidRPr="005B1902" w:rsidRDefault="0004402E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6    </w:t>
      </w:r>
      <w:r w:rsidR="00660794" w:rsidRPr="005B1902">
        <w:rPr>
          <w:rFonts w:ascii="Times New Roman" w:hAnsi="Times New Roman" w:cs="Times New Roman"/>
          <w:sz w:val="28"/>
          <w:szCs w:val="28"/>
        </w:rPr>
        <w:t xml:space="preserve">К основным показаниям для назначения </w:t>
      </w:r>
      <w:proofErr w:type="spellStart"/>
      <w:r w:rsidR="00660794" w:rsidRPr="005B1902">
        <w:rPr>
          <w:rFonts w:ascii="Times New Roman" w:hAnsi="Times New Roman" w:cs="Times New Roman"/>
          <w:sz w:val="28"/>
          <w:szCs w:val="28"/>
        </w:rPr>
        <w:t>ноотропных</w:t>
      </w:r>
      <w:proofErr w:type="spellEnd"/>
      <w:r w:rsidR="00660794" w:rsidRPr="005B1902">
        <w:rPr>
          <w:rFonts w:ascii="Times New Roman" w:hAnsi="Times New Roman" w:cs="Times New Roman"/>
          <w:sz w:val="28"/>
          <w:szCs w:val="28"/>
        </w:rPr>
        <w:t xml:space="preserve"> препаратов относят: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нарушение памяти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церебро-васкулярная</w:t>
      </w:r>
      <w:proofErr w:type="spellEnd"/>
      <w:r w:rsidRPr="005B1902">
        <w:rPr>
          <w:rFonts w:ascii="Times New Roman" w:hAnsi="Times New Roman" w:cs="Times New Roman"/>
          <w:sz w:val="28"/>
          <w:szCs w:val="28"/>
        </w:rPr>
        <w:t xml:space="preserve"> недостаточность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острое нарушение мозгового кровообращения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бессонница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стенокардия</w:t>
      </w:r>
    </w:p>
    <w:p w:rsidR="00660794" w:rsidRPr="005B1902" w:rsidRDefault="0004402E" w:rsidP="00660794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При выборе дозы снотворных учитывают: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возраст больного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состояние функции печени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состояние функции почек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наличие беременности</w:t>
      </w:r>
    </w:p>
    <w:p w:rsidR="00660794" w:rsidRPr="005B1902" w:rsidRDefault="00660794" w:rsidP="00380D6E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характеристики препарата</w:t>
      </w:r>
    </w:p>
    <w:p w:rsidR="00660794" w:rsidRPr="005B1902" w:rsidRDefault="0004402E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8 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>К наиболее характерным побочным эффектам снотворных относят: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зависимость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развитие гастрита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5B1902">
        <w:rPr>
          <w:rFonts w:ascii="Times New Roman" w:hAnsi="Times New Roman" w:cs="Times New Roman"/>
          <w:sz w:val="28"/>
          <w:szCs w:val="28"/>
        </w:rPr>
        <w:t>гепатотоксичность</w:t>
      </w:r>
      <w:proofErr w:type="spellEnd"/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развитие артериальной гипертонии</w:t>
      </w:r>
    </w:p>
    <w:p w:rsidR="00660794" w:rsidRPr="005B1902" w:rsidRDefault="00660794" w:rsidP="00A9144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развитие почечной недостаточности</w:t>
      </w:r>
    </w:p>
    <w:p w:rsidR="00660794" w:rsidRPr="005B1902" w:rsidRDefault="0004402E" w:rsidP="006607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</w:t>
      </w:r>
      <w:r w:rsidRPr="0004402E">
        <w:rPr>
          <w:rFonts w:ascii="Times New Roman" w:hAnsi="Times New Roman" w:cs="Times New Roman"/>
          <w:sz w:val="28"/>
          <w:szCs w:val="28"/>
        </w:rPr>
        <w:t>0</w:t>
      </w:r>
      <w:r w:rsidR="00380D6E" w:rsidRPr="00380D6E">
        <w:rPr>
          <w:rFonts w:ascii="Times New Roman" w:hAnsi="Times New Roman" w:cs="Times New Roman"/>
          <w:sz w:val="28"/>
          <w:szCs w:val="28"/>
        </w:rPr>
        <w:t xml:space="preserve">9      </w:t>
      </w:r>
      <w:r w:rsidR="00660794" w:rsidRPr="005B1902">
        <w:rPr>
          <w:rFonts w:ascii="Times New Roman" w:hAnsi="Times New Roman" w:cs="Times New Roman"/>
          <w:sz w:val="28"/>
          <w:szCs w:val="28"/>
        </w:rPr>
        <w:t xml:space="preserve">Противопоказанием к использованию </w:t>
      </w:r>
      <w:proofErr w:type="spellStart"/>
      <w:r w:rsidR="00660794" w:rsidRPr="005B1902">
        <w:rPr>
          <w:rFonts w:ascii="Times New Roman" w:hAnsi="Times New Roman" w:cs="Times New Roman"/>
          <w:sz w:val="28"/>
          <w:szCs w:val="28"/>
        </w:rPr>
        <w:t>кетамина</w:t>
      </w:r>
      <w:proofErr w:type="spellEnd"/>
      <w:r w:rsidR="00660794" w:rsidRPr="005B1902">
        <w:rPr>
          <w:rFonts w:ascii="Times New Roman" w:hAnsi="Times New Roman" w:cs="Times New Roman"/>
          <w:sz w:val="28"/>
          <w:szCs w:val="28"/>
        </w:rPr>
        <w:t xml:space="preserve"> в акушерстве является: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наличие гипертензии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психических заболеваний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 гипоксии плода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угрозы разрыва матки</w:t>
      </w:r>
    </w:p>
    <w:p w:rsidR="00660794" w:rsidRPr="005B1902" w:rsidRDefault="00660794" w:rsidP="00380D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наличие первых родов</w:t>
      </w:r>
    </w:p>
    <w:p w:rsidR="00660794" w:rsidRPr="00A05F12" w:rsidRDefault="0004402E" w:rsidP="00380D6E">
      <w:pPr>
        <w:shd w:val="clear" w:color="auto" w:fill="FFFFFF"/>
        <w:tabs>
          <w:tab w:val="left" w:pos="706"/>
        </w:tabs>
        <w:spacing w:before="144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>01</w:t>
      </w:r>
      <w:r w:rsidR="005B1902" w:rsidRPr="00A05F12"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 xml:space="preserve">0      </w:t>
      </w:r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Для </w:t>
      </w:r>
      <w:proofErr w:type="spellStart"/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дигоксина</w:t>
      </w:r>
      <w:proofErr w:type="spellEnd"/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характерно: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дозу уменьшают при одновременном назначении </w:t>
      </w:r>
      <w:proofErr w:type="spellStart"/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нералам</w:t>
      </w:r>
      <w:proofErr w:type="spellEnd"/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ила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ющей дозой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660794" w:rsidRPr="00A05F12" w:rsidRDefault="00660794" w:rsidP="00380D6E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улучшение аппетита - признак передозировки </w:t>
      </w:r>
      <w:proofErr w:type="spellStart"/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дигоксина</w:t>
      </w:r>
      <w:proofErr w:type="spellEnd"/>
    </w:p>
    <w:p w:rsidR="00660794" w:rsidRPr="00A05F12" w:rsidRDefault="0004402E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5B1902" w:rsidRPr="00DC059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1       </w:t>
      </w:r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замедляют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 xml:space="preserve">AV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проводимость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AV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-блокадой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43" w:firstLine="274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улучшают </w:t>
      </w:r>
      <w:proofErr w:type="spellStart"/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диастолическое</w:t>
      </w:r>
      <w:proofErr w:type="spellEnd"/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наполнение желудочков при </w:t>
      </w:r>
      <w:proofErr w:type="spellStart"/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тахиси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столии</w:t>
      </w:r>
      <w:proofErr w:type="spellEnd"/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предсердий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31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ЭКГ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660794" w:rsidRPr="00A05F12" w:rsidRDefault="0004402E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2        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атропин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нифедипин</w:t>
      </w:r>
      <w:proofErr w:type="spellEnd"/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(</w:t>
      </w:r>
      <w:proofErr w:type="spellStart"/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коринфар</w:t>
      </w:r>
      <w:proofErr w:type="spellEnd"/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)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изадрин</w:t>
      </w:r>
      <w:proofErr w:type="spellEnd"/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before="7" w:after="120" w:line="240" w:lineRule="auto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proofErr w:type="spellStart"/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верапамил</w:t>
      </w:r>
      <w:proofErr w:type="spellEnd"/>
    </w:p>
    <w:p w:rsidR="00660794" w:rsidRPr="00A05F12" w:rsidRDefault="00660794" w:rsidP="00380D6E">
      <w:pPr>
        <w:shd w:val="clear" w:color="auto" w:fill="FFFFFF"/>
        <w:spacing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1"/>
          <w:sz w:val="28"/>
          <w:szCs w:val="28"/>
        </w:rPr>
        <w:t>5.пропранолол</w:t>
      </w:r>
    </w:p>
    <w:p w:rsidR="00660794" w:rsidRPr="005B1902" w:rsidRDefault="0004402E" w:rsidP="00380D6E">
      <w:pPr>
        <w:shd w:val="clear" w:color="auto" w:fill="FFFFFF"/>
        <w:tabs>
          <w:tab w:val="left" w:pos="756"/>
        </w:tabs>
        <w:spacing w:before="187" w:after="120" w:line="240" w:lineRule="auto"/>
        <w:ind w:left="14" w:firstLine="3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3       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При купировании пароксизмов </w:t>
      </w:r>
      <w:proofErr w:type="spellStart"/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наджелудочковой</w:t>
      </w:r>
      <w:proofErr w:type="spellEnd"/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тахикар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proofErr w:type="spellStart"/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новокаинамид</w:t>
      </w:r>
      <w:proofErr w:type="spellEnd"/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7" w:after="120" w:line="240" w:lineRule="auto"/>
        <w:ind w:left="310" w:right="4493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proofErr w:type="spellStart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изоптин</w:t>
      </w:r>
      <w:proofErr w:type="spellEnd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З.АТФ</w:t>
      </w:r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120" w:line="240" w:lineRule="auto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proofErr w:type="spellStart"/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лидокаин</w:t>
      </w:r>
      <w:proofErr w:type="spellEnd"/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before="7" w:after="120" w:line="240" w:lineRule="auto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Рибоксин</w:t>
      </w:r>
      <w:proofErr w:type="spellEnd"/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4         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носят: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proofErr w:type="spellStart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антихолинэстеразные</w:t>
      </w:r>
      <w:proofErr w:type="spellEnd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средства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средства, влияющие на </w:t>
      </w:r>
      <w:proofErr w:type="spellStart"/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м-холинорецепторы</w:t>
      </w:r>
      <w:proofErr w:type="spellEnd"/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средства, влияющие на </w:t>
      </w:r>
      <w:proofErr w:type="spellStart"/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н-холинорецепторы</w:t>
      </w:r>
      <w:proofErr w:type="spellEnd"/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proofErr w:type="spellStart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бета-адреноблокаторы</w:t>
      </w:r>
      <w:proofErr w:type="spellEnd"/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proofErr w:type="spellStart"/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альфа-адреноблокаторы</w:t>
      </w:r>
      <w:proofErr w:type="spellEnd"/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5 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ется: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Брадикардия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Замедление проведения импульсов по </w:t>
      </w:r>
      <w:proofErr w:type="spellStart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атрио-вентрикулярному</w:t>
      </w:r>
      <w:proofErr w:type="spellEnd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5B1902">
        <w:rPr>
          <w:rFonts w:ascii="Times New Roman" w:hAnsi="Times New Roman" w:cs="Times New Roman"/>
          <w:color w:val="000000"/>
          <w:spacing w:val="-10"/>
          <w:sz w:val="28"/>
          <w:szCs w:val="28"/>
        </w:rPr>
        <w:t>узлу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системе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7"/>
          <w:sz w:val="28"/>
          <w:szCs w:val="28"/>
        </w:rPr>
        <w:t>Тахикардия</w:t>
      </w:r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209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6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Атропин: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тахикардию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брадикардию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улучшает </w:t>
      </w:r>
      <w:proofErr w:type="spellStart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атрио-вентрикулярную</w:t>
      </w:r>
      <w:proofErr w:type="spellEnd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не влияет на </w:t>
      </w:r>
      <w:proofErr w:type="spellStart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атрио-вентрикулярную</w:t>
      </w:r>
      <w:proofErr w:type="spellEnd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ухудшает </w:t>
      </w:r>
      <w:proofErr w:type="spellStart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атрио-вентрикулярную</w:t>
      </w:r>
      <w:proofErr w:type="spellEnd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проводимость</w:t>
      </w:r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19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7        </w:t>
      </w:r>
      <w:proofErr w:type="spellStart"/>
      <w:r w:rsidR="00660794"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Метацин</w:t>
      </w:r>
      <w:proofErr w:type="spellEnd"/>
      <w:r w:rsidR="00660794"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характеризуется: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более высокой проницаемостью через </w:t>
      </w:r>
      <w:proofErr w:type="spellStart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гемато-энцефалический</w:t>
      </w:r>
      <w:proofErr w:type="spellEnd"/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менее высокой проницаемостью через </w:t>
      </w:r>
      <w:proofErr w:type="spellStart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гемато-энцефалический</w:t>
      </w:r>
      <w:proofErr w:type="spellEnd"/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660794" w:rsidRPr="008B5077" w:rsidRDefault="0004402E" w:rsidP="00380D6E">
      <w:pPr>
        <w:shd w:val="clear" w:color="auto" w:fill="FFFFFF"/>
        <w:tabs>
          <w:tab w:val="left" w:pos="684"/>
        </w:tabs>
        <w:spacing w:before="1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01</w:t>
      </w:r>
      <w:r w:rsidR="00057A42"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8      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стимуляции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-</w:t>
      </w:r>
      <w:proofErr w:type="spellStart"/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адренорецепторов</w:t>
      </w:r>
      <w:proofErr w:type="spellEnd"/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расширяются сосуды скелетных мышц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тонус бронхов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уменьшается частота сердечных сокращений</w:t>
      </w:r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9       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пертрофической </w:t>
      </w:r>
      <w:proofErr w:type="spellStart"/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кардиомиопатии</w:t>
      </w:r>
      <w:proofErr w:type="spellEnd"/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являются: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Бета-блокаторы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7"/>
          <w:sz w:val="28"/>
          <w:szCs w:val="28"/>
        </w:rPr>
        <w:t>Верапамил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Дипиридамол</w:t>
      </w:r>
      <w:proofErr w:type="spellEnd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(большие дозы)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Сердечные гликозиды и </w:t>
      </w: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диуретики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0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дечными гликозидами, относят: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  <w:lang w:val="en-US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гипокалиемия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гипомагниемия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алкалоз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гиперкалиемия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гиперкальциемия</w:t>
      </w:r>
      <w:proofErr w:type="spellEnd"/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1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гипотиреоз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пожилой возраст больных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печеночная недостаточность (для </w:t>
      </w: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липофильных</w:t>
      </w:r>
      <w:proofErr w:type="spellEnd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2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бета-адреностимуляторы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соли кальция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хинидин</w:t>
      </w:r>
      <w:proofErr w:type="spellEnd"/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кортикостероиды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салуретики</w:t>
      </w:r>
      <w:proofErr w:type="spellEnd"/>
    </w:p>
    <w:p w:rsidR="00660794" w:rsidRPr="008B5077" w:rsidRDefault="0004402E" w:rsidP="00660794">
      <w:pPr>
        <w:shd w:val="clear" w:color="auto" w:fill="FFFFFF"/>
        <w:tabs>
          <w:tab w:val="left" w:pos="756"/>
        </w:tabs>
        <w:spacing w:before="180" w:line="202" w:lineRule="exact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3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Критерии насыщения сердечными гликозидами у больного с мерцательной </w:t>
      </w:r>
      <w:proofErr w:type="spellStart"/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тахиаритмией</w:t>
      </w:r>
      <w:proofErr w:type="spellEnd"/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 является: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proofErr w:type="spellStart"/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урежение</w:t>
      </w:r>
      <w:proofErr w:type="spellEnd"/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ЧСС до 60-75 уд. в мин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ST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PQ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211"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02</w:t>
      </w:r>
      <w:r w:rsidR="008B5077">
        <w:rPr>
          <w:rStyle w:val="FontStyle99"/>
          <w:sz w:val="28"/>
          <w:szCs w:val="28"/>
          <w:lang w:val="en-US"/>
        </w:rPr>
        <w:t xml:space="preserve">4       </w:t>
      </w:r>
      <w:r w:rsidR="00660794" w:rsidRPr="00E9503E">
        <w:rPr>
          <w:rStyle w:val="FontStyle99"/>
          <w:sz w:val="28"/>
          <w:szCs w:val="28"/>
        </w:rPr>
        <w:t xml:space="preserve">При передозировке </w:t>
      </w:r>
      <w:proofErr w:type="spellStart"/>
      <w:r w:rsidR="00660794" w:rsidRPr="00E9503E">
        <w:rPr>
          <w:rStyle w:val="FontStyle99"/>
          <w:sz w:val="28"/>
          <w:szCs w:val="28"/>
        </w:rPr>
        <w:t>симпатомиметиков</w:t>
      </w:r>
      <w:proofErr w:type="spellEnd"/>
      <w:r w:rsidR="00660794" w:rsidRPr="00E9503E">
        <w:rPr>
          <w:rStyle w:val="FontStyle99"/>
          <w:sz w:val="28"/>
          <w:szCs w:val="28"/>
        </w:rPr>
        <w:t xml:space="preserve"> возника</w:t>
      </w:r>
      <w:r w:rsidR="00660794">
        <w:rPr>
          <w:rStyle w:val="FontStyle99"/>
          <w:sz w:val="28"/>
          <w:szCs w:val="28"/>
        </w:rPr>
        <w:t>ю</w:t>
      </w:r>
      <w:r w:rsidR="00660794" w:rsidRPr="00E9503E">
        <w:rPr>
          <w:rStyle w:val="FontStyle99"/>
          <w:sz w:val="28"/>
          <w:szCs w:val="28"/>
        </w:rPr>
        <w:t>т</w:t>
      </w:r>
      <w:r w:rsidR="00660794">
        <w:rPr>
          <w:rStyle w:val="FontStyle99"/>
          <w:sz w:val="28"/>
          <w:szCs w:val="28"/>
        </w:rPr>
        <w:t>: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блокады сердца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before="5"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сужение сосудов кишечника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нарушения ритма серд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а</w:t>
      </w:r>
    </w:p>
    <w:p w:rsidR="00660794" w:rsidRPr="00E9503E" w:rsidRDefault="00660794" w:rsidP="00660794">
      <w:pPr>
        <w:pStyle w:val="Style7"/>
        <w:widowControl/>
        <w:tabs>
          <w:tab w:val="left" w:pos="437"/>
        </w:tabs>
        <w:spacing w:line="240" w:lineRule="auto"/>
        <w:ind w:left="298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</w:t>
      </w:r>
      <w:r w:rsidRPr="00E9503E">
        <w:rPr>
          <w:rStyle w:val="FontStyle99"/>
          <w:sz w:val="28"/>
          <w:szCs w:val="28"/>
        </w:rPr>
        <w:tab/>
      </w:r>
      <w:r>
        <w:rPr>
          <w:rStyle w:val="FontStyle99"/>
          <w:sz w:val="28"/>
          <w:szCs w:val="28"/>
        </w:rPr>
        <w:t xml:space="preserve">. </w:t>
      </w:r>
      <w:r w:rsidRPr="00E9503E">
        <w:rPr>
          <w:rStyle w:val="FontStyle99"/>
          <w:sz w:val="28"/>
          <w:szCs w:val="28"/>
        </w:rPr>
        <w:t>синдром «рикошета»</w:t>
      </w:r>
    </w:p>
    <w:p w:rsidR="00660794" w:rsidRPr="00E9503E" w:rsidRDefault="00660794" w:rsidP="00660794">
      <w:pPr>
        <w:pStyle w:val="Style5"/>
        <w:widowControl/>
        <w:ind w:left="302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 снижение сердечного выброса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8B5077" w:rsidRPr="008B5077">
        <w:rPr>
          <w:rStyle w:val="FontStyle99"/>
          <w:sz w:val="28"/>
          <w:szCs w:val="28"/>
        </w:rPr>
        <w:t xml:space="preserve">5 </w:t>
      </w:r>
      <w:r w:rsidR="00660794" w:rsidRPr="00E9503E">
        <w:rPr>
          <w:rStyle w:val="FontStyle99"/>
          <w:sz w:val="28"/>
          <w:szCs w:val="28"/>
        </w:rPr>
        <w:t>К физиологическим факторам, снижающим элиминацию</w:t>
      </w:r>
      <w:r w:rsidR="00660794">
        <w:rPr>
          <w:rStyle w:val="FontStyle99"/>
          <w:sz w:val="28"/>
          <w:szCs w:val="28"/>
        </w:rPr>
        <w:t xml:space="preserve"> </w:t>
      </w:r>
      <w:proofErr w:type="spellStart"/>
      <w:r w:rsidR="00660794" w:rsidRPr="00E9503E">
        <w:rPr>
          <w:rStyle w:val="FontStyle99"/>
          <w:sz w:val="28"/>
          <w:szCs w:val="28"/>
        </w:rPr>
        <w:t>теофиллина</w:t>
      </w:r>
      <w:proofErr w:type="spellEnd"/>
      <w:r w:rsidR="00660794" w:rsidRPr="00E9503E">
        <w:rPr>
          <w:rStyle w:val="FontStyle99"/>
          <w:sz w:val="28"/>
          <w:szCs w:val="28"/>
        </w:rPr>
        <w:t>, относятся: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before="14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сердечную недостаточность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заболевания печени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гипотиреоз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</w:t>
      </w:r>
      <w:r>
        <w:rPr>
          <w:rStyle w:val="FontStyle99"/>
          <w:sz w:val="28"/>
          <w:szCs w:val="28"/>
        </w:rPr>
        <w:t>я</w:t>
      </w:r>
      <w:r w:rsidRPr="00E9503E">
        <w:rPr>
          <w:rStyle w:val="FontStyle99"/>
          <w:sz w:val="28"/>
          <w:szCs w:val="28"/>
        </w:rPr>
        <w:t xml:space="preserve"> почек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гипертиреоз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6  </w:t>
      </w:r>
      <w:r w:rsidR="00660794" w:rsidRPr="00E9503E">
        <w:rPr>
          <w:rStyle w:val="FontStyle99"/>
          <w:sz w:val="28"/>
          <w:szCs w:val="28"/>
        </w:rPr>
        <w:t>К средствам</w:t>
      </w:r>
      <w:r w:rsidR="00660794">
        <w:rPr>
          <w:rStyle w:val="FontStyle99"/>
          <w:sz w:val="28"/>
          <w:szCs w:val="28"/>
        </w:rPr>
        <w:t>,</w:t>
      </w:r>
      <w:r w:rsidR="00660794" w:rsidRPr="00E9503E">
        <w:rPr>
          <w:rStyle w:val="FontStyle99"/>
          <w:sz w:val="28"/>
          <w:szCs w:val="28"/>
        </w:rPr>
        <w:t xml:space="preserve"> улучшающим откашливание молоты</w:t>
      </w:r>
      <w:r w:rsidR="00660794">
        <w:rPr>
          <w:rStyle w:val="FontStyle99"/>
          <w:sz w:val="28"/>
          <w:szCs w:val="28"/>
        </w:rPr>
        <w:t>,</w:t>
      </w:r>
      <w:r w:rsidR="00660794" w:rsidRPr="00E9503E">
        <w:rPr>
          <w:rStyle w:val="FontStyle99"/>
          <w:sz w:val="28"/>
          <w:szCs w:val="28"/>
        </w:rPr>
        <w:t xml:space="preserve"> путем повышения ее текучести (уменьшения прилипания) вследствие стимуляции </w:t>
      </w:r>
      <w:proofErr w:type="spellStart"/>
      <w:r w:rsidR="00660794" w:rsidRPr="00E9503E">
        <w:rPr>
          <w:rStyle w:val="FontStyle99"/>
          <w:sz w:val="28"/>
          <w:szCs w:val="28"/>
        </w:rPr>
        <w:t>сурфактантной</w:t>
      </w:r>
      <w:proofErr w:type="spellEnd"/>
      <w:r w:rsidR="00660794" w:rsidRPr="00E9503E">
        <w:rPr>
          <w:rStyle w:val="FontStyle99"/>
          <w:sz w:val="28"/>
          <w:szCs w:val="28"/>
        </w:rPr>
        <w:t xml:space="preserve"> системы легких, относят:</w:t>
      </w:r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бромгексин</w:t>
      </w:r>
      <w:proofErr w:type="spellEnd"/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ацетилцистеин</w:t>
      </w:r>
      <w:proofErr w:type="spellEnd"/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10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амброксол</w:t>
      </w:r>
      <w:proofErr w:type="spellEnd"/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5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мукодин</w:t>
      </w:r>
      <w:proofErr w:type="spellEnd"/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7       </w:t>
      </w:r>
      <w:r w:rsidR="00660794" w:rsidRPr="00E9503E">
        <w:rPr>
          <w:rStyle w:val="FontStyle99"/>
          <w:sz w:val="28"/>
          <w:szCs w:val="28"/>
        </w:rPr>
        <w:t>Возбудителями пневмонии у заболевшего вне стационара</w:t>
      </w:r>
      <w:r w:rsidR="00660794">
        <w:rPr>
          <w:rStyle w:val="FontStyle99"/>
          <w:sz w:val="28"/>
          <w:szCs w:val="28"/>
        </w:rPr>
        <w:t xml:space="preserve"> </w:t>
      </w:r>
      <w:r w:rsidR="00660794" w:rsidRPr="00E9503E">
        <w:rPr>
          <w:rStyle w:val="FontStyle99"/>
          <w:sz w:val="28"/>
          <w:szCs w:val="28"/>
        </w:rPr>
        <w:t>чаще являются: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микоплазмы</w:t>
      </w:r>
      <w:proofErr w:type="spellEnd"/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клебсиеллы</w:t>
      </w:r>
      <w:proofErr w:type="spellEnd"/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187" w:line="240" w:lineRule="auto"/>
        <w:ind w:left="851" w:hanging="851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8 </w:t>
      </w:r>
      <w:r w:rsidR="00660794" w:rsidRPr="00E9503E">
        <w:rPr>
          <w:rStyle w:val="FontStyle99"/>
          <w:sz w:val="28"/>
          <w:szCs w:val="28"/>
        </w:rPr>
        <w:t>Возбудител</w:t>
      </w:r>
      <w:r w:rsidR="00660794">
        <w:rPr>
          <w:rStyle w:val="FontStyle99"/>
          <w:sz w:val="28"/>
          <w:szCs w:val="28"/>
        </w:rPr>
        <w:t>ями госпитальной (внутрибольничн</w:t>
      </w:r>
      <w:r w:rsidR="00660794" w:rsidRPr="00E9503E">
        <w:rPr>
          <w:rStyle w:val="FontStyle99"/>
          <w:sz w:val="28"/>
          <w:szCs w:val="28"/>
        </w:rPr>
        <w:t xml:space="preserve">ой) пневмонии обычно являются все перечисленные микроорганизмы: 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  <w:tab w:val="left" w:pos="4603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  <w:tab w:val="left" w:pos="4411"/>
        </w:tabs>
        <w:spacing w:before="5"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клебсиеллы</w:t>
      </w:r>
      <w:proofErr w:type="spellEnd"/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  <w:tab w:val="left" w:pos="4502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хламидии</w:t>
      </w:r>
      <w:proofErr w:type="spellEnd"/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660794" w:rsidRPr="00E9503E" w:rsidRDefault="0004402E" w:rsidP="00660794">
      <w:pPr>
        <w:pStyle w:val="Style26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9   </w:t>
      </w:r>
      <w:r w:rsidR="00660794" w:rsidRPr="00E9503E">
        <w:rPr>
          <w:rStyle w:val="FontStyle99"/>
          <w:sz w:val="28"/>
          <w:szCs w:val="28"/>
        </w:rPr>
        <w:t xml:space="preserve">Показанием к </w:t>
      </w:r>
      <w:proofErr w:type="spellStart"/>
      <w:r w:rsidR="00660794" w:rsidRPr="00E9503E">
        <w:rPr>
          <w:rStyle w:val="FontStyle99"/>
          <w:sz w:val="28"/>
          <w:szCs w:val="28"/>
        </w:rPr>
        <w:t>пульс-терапии</w:t>
      </w:r>
      <w:proofErr w:type="spellEnd"/>
      <w:r w:rsidR="00660794" w:rsidRPr="00E9503E">
        <w:rPr>
          <w:rStyle w:val="FontStyle99"/>
          <w:sz w:val="28"/>
          <w:szCs w:val="28"/>
        </w:rPr>
        <w:t xml:space="preserve"> у больных с </w:t>
      </w:r>
      <w:proofErr w:type="spellStart"/>
      <w:r w:rsidR="00660794" w:rsidRPr="00E9503E">
        <w:rPr>
          <w:rStyle w:val="FontStyle99"/>
          <w:sz w:val="28"/>
          <w:szCs w:val="28"/>
        </w:rPr>
        <w:t>подострым</w:t>
      </w:r>
      <w:proofErr w:type="spellEnd"/>
      <w:r w:rsidR="00660794" w:rsidRPr="00E9503E">
        <w:rPr>
          <w:rStyle w:val="FontStyle99"/>
          <w:sz w:val="28"/>
          <w:szCs w:val="28"/>
        </w:rPr>
        <w:t xml:space="preserve"> течение</w:t>
      </w:r>
      <w:r w:rsidR="00660794">
        <w:rPr>
          <w:rStyle w:val="FontStyle99"/>
          <w:sz w:val="28"/>
          <w:szCs w:val="28"/>
        </w:rPr>
        <w:t>м</w:t>
      </w:r>
      <w:r w:rsidR="00660794" w:rsidRPr="00E9503E">
        <w:rPr>
          <w:rStyle w:val="FontStyle99"/>
          <w:sz w:val="28"/>
          <w:szCs w:val="28"/>
        </w:rPr>
        <w:t xml:space="preserve"> системной красной волчанки является:</w:t>
      </w:r>
    </w:p>
    <w:p w:rsidR="00660794" w:rsidRPr="00E9503E" w:rsidRDefault="00660794" w:rsidP="00660794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660794" w:rsidRPr="00E9503E" w:rsidRDefault="00660794" w:rsidP="00660794">
      <w:pPr>
        <w:pStyle w:val="Style26"/>
        <w:widowControl/>
        <w:numPr>
          <w:ilvl w:val="0"/>
          <w:numId w:val="56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наличие активного </w:t>
      </w:r>
      <w:proofErr w:type="spellStart"/>
      <w:r w:rsidRPr="00E9503E">
        <w:rPr>
          <w:rStyle w:val="FontStyle99"/>
          <w:sz w:val="28"/>
          <w:szCs w:val="28"/>
        </w:rPr>
        <w:t>люпус-нефрита</w:t>
      </w:r>
      <w:proofErr w:type="spellEnd"/>
    </w:p>
    <w:p w:rsidR="00660794" w:rsidRPr="00E9503E" w:rsidRDefault="00660794" w:rsidP="00660794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 xml:space="preserve">давляющими дозами </w:t>
      </w:r>
      <w:proofErr w:type="spellStart"/>
      <w:r>
        <w:rPr>
          <w:rStyle w:val="FontStyle99"/>
          <w:sz w:val="28"/>
          <w:szCs w:val="28"/>
        </w:rPr>
        <w:t>преднизо</w:t>
      </w:r>
      <w:r w:rsidRPr="00E9503E">
        <w:rPr>
          <w:rStyle w:val="FontStyle99"/>
          <w:sz w:val="28"/>
          <w:szCs w:val="28"/>
        </w:rPr>
        <w:t>лона</w:t>
      </w:r>
      <w:proofErr w:type="spellEnd"/>
      <w:r w:rsidRPr="00E9503E">
        <w:rPr>
          <w:rStyle w:val="FontStyle99"/>
          <w:sz w:val="28"/>
          <w:szCs w:val="28"/>
        </w:rPr>
        <w:t xml:space="preserve"> при приеме внутрь</w:t>
      </w:r>
    </w:p>
    <w:p w:rsidR="00660794" w:rsidRPr="00E9503E" w:rsidRDefault="00660794" w:rsidP="00660794">
      <w:pPr>
        <w:pStyle w:val="Style26"/>
        <w:widowControl/>
        <w:numPr>
          <w:ilvl w:val="0"/>
          <w:numId w:val="57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660794" w:rsidRPr="00E9503E" w:rsidRDefault="00660794" w:rsidP="00660794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отсутствие признаков </w:t>
      </w:r>
      <w:proofErr w:type="spellStart"/>
      <w:r w:rsidRPr="00E9503E">
        <w:rPr>
          <w:rStyle w:val="FontStyle99"/>
          <w:sz w:val="28"/>
          <w:szCs w:val="28"/>
        </w:rPr>
        <w:t>люпус-нефрита</w:t>
      </w:r>
      <w:proofErr w:type="spellEnd"/>
    </w:p>
    <w:p w:rsidR="00660794" w:rsidRPr="00E9503E" w:rsidRDefault="0004402E" w:rsidP="00660794">
      <w:pPr>
        <w:pStyle w:val="Style2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0    </w:t>
      </w:r>
      <w:r w:rsidR="00660794" w:rsidRPr="00E9503E">
        <w:rPr>
          <w:rStyle w:val="FontStyle99"/>
          <w:sz w:val="28"/>
          <w:szCs w:val="28"/>
        </w:rPr>
        <w:t>К препаратам для приема</w:t>
      </w:r>
      <w:r w:rsidR="00660794">
        <w:rPr>
          <w:rStyle w:val="FontStyle99"/>
          <w:sz w:val="28"/>
          <w:szCs w:val="28"/>
        </w:rPr>
        <w:t xml:space="preserve"> внутрь, которые рекомендуют ис</w:t>
      </w:r>
      <w:r w:rsidR="00660794" w:rsidRPr="00E9503E">
        <w:rPr>
          <w:rStyle w:val="FontStyle99"/>
          <w:sz w:val="28"/>
          <w:szCs w:val="28"/>
        </w:rPr>
        <w:t>пользовать для профилактики ревматизма, относят: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азитромицин</w:t>
      </w:r>
      <w:proofErr w:type="spellEnd"/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эритромицин</w:t>
      </w:r>
      <w:proofErr w:type="spellEnd"/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феноксимтилпенициллин</w:t>
      </w:r>
      <w:proofErr w:type="spellEnd"/>
      <w:r w:rsidRPr="00E9503E">
        <w:rPr>
          <w:rStyle w:val="FontStyle99"/>
          <w:sz w:val="28"/>
          <w:szCs w:val="28"/>
        </w:rPr>
        <w:t xml:space="preserve"> (пенициллин V)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36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метронидазол</w:t>
      </w:r>
      <w:proofErr w:type="spellEnd"/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1  </w:t>
      </w:r>
      <w:r w:rsidR="00A06B4B" w:rsidRPr="00E9503E">
        <w:rPr>
          <w:rStyle w:val="FontStyle99"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Бензилпенициллин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Амикацин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Пиперациллин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Имипенем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Амоксициллин</w:t>
      </w:r>
      <w:proofErr w:type="spellEnd"/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>2</w:t>
      </w:r>
      <w:r w:rsidR="00221C30" w:rsidRPr="00221C30">
        <w:rPr>
          <w:rStyle w:val="FontStyle99"/>
          <w:sz w:val="28"/>
          <w:szCs w:val="28"/>
        </w:rPr>
        <w:t xml:space="preserve"> </w:t>
      </w:r>
      <w:r w:rsidR="00A06B4B" w:rsidRPr="00E9503E">
        <w:rPr>
          <w:rStyle w:val="FontStyle99"/>
          <w:sz w:val="28"/>
          <w:szCs w:val="28"/>
        </w:rPr>
        <w:t xml:space="preserve">Для лечения </w:t>
      </w:r>
      <w:proofErr w:type="spellStart"/>
      <w:r w:rsidR="00A06B4B" w:rsidRPr="00E9503E">
        <w:rPr>
          <w:rStyle w:val="FontStyle99"/>
          <w:sz w:val="28"/>
          <w:szCs w:val="28"/>
        </w:rPr>
        <w:t>микоплазменной</w:t>
      </w:r>
      <w:proofErr w:type="spellEnd"/>
      <w:r w:rsidR="00A06B4B" w:rsidRPr="00E9503E">
        <w:rPr>
          <w:rStyle w:val="FontStyle99"/>
          <w:sz w:val="28"/>
          <w:szCs w:val="28"/>
        </w:rPr>
        <w:t xml:space="preserve"> пневмонии высокоэффективными антибиотиками являются:</w:t>
      </w:r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Эритромицин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proofErr w:type="spellStart"/>
      <w:r w:rsidRPr="00E9503E">
        <w:rPr>
          <w:rStyle w:val="FontStyle99"/>
          <w:sz w:val="28"/>
          <w:szCs w:val="28"/>
        </w:rPr>
        <w:t>Рокситромицин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Азитромицин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Бензилпенициллин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Ампициллин</w:t>
      </w:r>
      <w:proofErr w:type="spellEnd"/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3 </w:t>
      </w:r>
      <w:r w:rsidR="00A06B4B" w:rsidRPr="00E9503E">
        <w:rPr>
          <w:rStyle w:val="FontStyle99"/>
          <w:sz w:val="28"/>
          <w:szCs w:val="28"/>
        </w:rPr>
        <w:t xml:space="preserve">Наибольшее влияние на </w:t>
      </w:r>
      <w:proofErr w:type="spellStart"/>
      <w:r w:rsidR="00A06B4B" w:rsidRPr="00E9503E">
        <w:rPr>
          <w:rStyle w:val="FontStyle99"/>
          <w:sz w:val="28"/>
          <w:szCs w:val="28"/>
        </w:rPr>
        <w:t>фармакокинетику</w:t>
      </w:r>
      <w:proofErr w:type="spellEnd"/>
      <w:r w:rsidR="00A06B4B" w:rsidRPr="00E9503E">
        <w:rPr>
          <w:rStyle w:val="FontStyle99"/>
          <w:sz w:val="28"/>
          <w:szCs w:val="28"/>
        </w:rPr>
        <w:t xml:space="preserve"> и </w:t>
      </w:r>
      <w:proofErr w:type="spellStart"/>
      <w:r w:rsidR="00A06B4B" w:rsidRPr="00E9503E">
        <w:rPr>
          <w:rStyle w:val="FontStyle99"/>
          <w:sz w:val="28"/>
          <w:szCs w:val="28"/>
        </w:rPr>
        <w:t>фармакодинамику</w:t>
      </w:r>
      <w:proofErr w:type="spellEnd"/>
      <w:r w:rsidR="00A06B4B" w:rsidRPr="00E9503E">
        <w:rPr>
          <w:rStyle w:val="FontStyle99"/>
          <w:sz w:val="28"/>
          <w:szCs w:val="28"/>
        </w:rPr>
        <w:t xml:space="preserve"> антибактериальных препаратов у детей оказывают: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 xml:space="preserve">бъем </w:t>
      </w:r>
      <w:proofErr w:type="spellStart"/>
      <w:r>
        <w:rPr>
          <w:rStyle w:val="FontStyle99"/>
          <w:sz w:val="28"/>
          <w:szCs w:val="28"/>
        </w:rPr>
        <w:t>экстрацеллюлярной</w:t>
      </w:r>
      <w:proofErr w:type="spellEnd"/>
      <w:r>
        <w:rPr>
          <w:rStyle w:val="FontStyle99"/>
          <w:sz w:val="28"/>
          <w:szCs w:val="28"/>
        </w:rPr>
        <w:t xml:space="preserve"> жидкости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A06B4B" w:rsidRPr="00E9503E" w:rsidRDefault="00A06B4B" w:rsidP="00A06B4B">
      <w:pPr>
        <w:pStyle w:val="Style65"/>
        <w:widowControl/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A06B4B" w:rsidRPr="00E9503E" w:rsidRDefault="0004402E" w:rsidP="00A06B4B">
      <w:pPr>
        <w:pStyle w:val="Style67"/>
        <w:widowControl/>
        <w:tabs>
          <w:tab w:val="left" w:pos="993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03</w:t>
      </w:r>
      <w:r w:rsidR="00221C30">
        <w:rPr>
          <w:rStyle w:val="FontStyle99"/>
          <w:sz w:val="28"/>
          <w:szCs w:val="28"/>
          <w:lang w:val="en-US"/>
        </w:rPr>
        <w:t xml:space="preserve">4          </w:t>
      </w:r>
      <w:r w:rsidR="00A06B4B" w:rsidRPr="00E9503E">
        <w:rPr>
          <w:rStyle w:val="FontStyle99"/>
          <w:sz w:val="28"/>
          <w:szCs w:val="28"/>
        </w:rPr>
        <w:t>Комбинация антибактериальных препаратов используется:</w:t>
      </w:r>
    </w:p>
    <w:p w:rsidR="00A06B4B" w:rsidRPr="00E9503E" w:rsidRDefault="00A06B4B" w:rsidP="00A06B4B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A06B4B" w:rsidRPr="00E9503E" w:rsidRDefault="00A06B4B" w:rsidP="00A06B4B">
      <w:pPr>
        <w:pStyle w:val="Style67"/>
        <w:widowControl/>
        <w:numPr>
          <w:ilvl w:val="0"/>
          <w:numId w:val="62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A06B4B" w:rsidRPr="00E9503E" w:rsidRDefault="00A06B4B" w:rsidP="00A06B4B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A06B4B" w:rsidRPr="00E9503E" w:rsidRDefault="00A06B4B" w:rsidP="00A06B4B">
      <w:pPr>
        <w:pStyle w:val="Style67"/>
        <w:widowControl/>
        <w:numPr>
          <w:ilvl w:val="0"/>
          <w:numId w:val="63"/>
        </w:numPr>
        <w:tabs>
          <w:tab w:val="left" w:pos="49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A06B4B" w:rsidRPr="00E9503E" w:rsidRDefault="00A06B4B" w:rsidP="00A06B4B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5          </w:t>
      </w:r>
      <w:r w:rsidR="00A06B4B" w:rsidRPr="00E9503E">
        <w:rPr>
          <w:rStyle w:val="FontStyle99"/>
          <w:sz w:val="28"/>
          <w:szCs w:val="28"/>
        </w:rPr>
        <w:t>К хорошо всасывающимся (более чем на 70%) антибиотикам относят:</w:t>
      </w:r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левомицетин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ампициллин</w:t>
      </w:r>
      <w:proofErr w:type="spellEnd"/>
      <w:r w:rsidRPr="00E9503E">
        <w:rPr>
          <w:rStyle w:val="FontStyle99"/>
          <w:sz w:val="28"/>
          <w:szCs w:val="28"/>
        </w:rPr>
        <w:t xml:space="preserve"> '</w:t>
      </w:r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метациклин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доксициклин</w:t>
      </w:r>
      <w:proofErr w:type="spellEnd"/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рифампицин</w:t>
      </w:r>
      <w:proofErr w:type="spellEnd"/>
    </w:p>
    <w:p w:rsidR="00447E40" w:rsidRPr="00E9503E" w:rsidRDefault="0004402E" w:rsidP="00447E40">
      <w:pPr>
        <w:pStyle w:val="Style70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6        </w:t>
      </w:r>
      <w:r w:rsidR="00447E40" w:rsidRPr="00E9503E">
        <w:rPr>
          <w:rStyle w:val="FontStyle99"/>
          <w:sz w:val="28"/>
          <w:szCs w:val="28"/>
        </w:rPr>
        <w:t xml:space="preserve">Основная </w:t>
      </w:r>
      <w:proofErr w:type="spellStart"/>
      <w:r w:rsidR="00447E40" w:rsidRPr="00E9503E">
        <w:rPr>
          <w:rStyle w:val="FontStyle99"/>
          <w:sz w:val="28"/>
          <w:szCs w:val="28"/>
        </w:rPr>
        <w:t>антимикробная</w:t>
      </w:r>
      <w:proofErr w:type="spellEnd"/>
      <w:r w:rsidR="00447E40" w:rsidRPr="00E9503E">
        <w:rPr>
          <w:rStyle w:val="FontStyle99"/>
          <w:sz w:val="28"/>
          <w:szCs w:val="28"/>
        </w:rPr>
        <w:t xml:space="preserve"> направленность </w:t>
      </w:r>
      <w:proofErr w:type="spellStart"/>
      <w:r w:rsidR="00447E40" w:rsidRPr="00E9503E">
        <w:rPr>
          <w:rStyle w:val="FontStyle99"/>
          <w:sz w:val="28"/>
          <w:szCs w:val="28"/>
        </w:rPr>
        <w:t>фторхинолонов</w:t>
      </w:r>
      <w:proofErr w:type="spellEnd"/>
      <w:r w:rsidR="00447E40">
        <w:rPr>
          <w:rStyle w:val="FontStyle99"/>
          <w:sz w:val="28"/>
          <w:szCs w:val="28"/>
        </w:rPr>
        <w:t xml:space="preserve"> </w:t>
      </w:r>
      <w:r w:rsidR="00447E40" w:rsidRPr="00E9503E">
        <w:rPr>
          <w:rStyle w:val="FontStyle99"/>
          <w:sz w:val="28"/>
          <w:szCs w:val="28"/>
        </w:rPr>
        <w:t>характеризуется: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14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 xml:space="preserve">тью как против </w:t>
      </w:r>
      <w:proofErr w:type="spellStart"/>
      <w:r w:rsidRPr="00E9503E">
        <w:rPr>
          <w:rStyle w:val="FontStyle99"/>
          <w:sz w:val="28"/>
          <w:szCs w:val="28"/>
        </w:rPr>
        <w:t>грам</w:t>
      </w:r>
      <w:proofErr w:type="spellEnd"/>
      <w:r w:rsidRPr="00E9503E">
        <w:rPr>
          <w:rStyle w:val="FontStyle99"/>
          <w:sz w:val="28"/>
          <w:szCs w:val="28"/>
        </w:rPr>
        <w:t xml:space="preserve">(+), так и против </w:t>
      </w:r>
      <w:proofErr w:type="spellStart"/>
      <w:r w:rsidRPr="00E9503E">
        <w:rPr>
          <w:rStyle w:val="FontStyle99"/>
          <w:sz w:val="28"/>
          <w:szCs w:val="28"/>
        </w:rPr>
        <w:t>грам</w:t>
      </w:r>
      <w:proofErr w:type="spellEnd"/>
      <w:r w:rsidRPr="00E9503E">
        <w:rPr>
          <w:rStyle w:val="FontStyle99"/>
          <w:sz w:val="28"/>
          <w:szCs w:val="28"/>
        </w:rPr>
        <w:t>(-) флоры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очень широким спектром, однако в большей степени активны в отношении </w:t>
      </w:r>
      <w:proofErr w:type="spellStart"/>
      <w:r w:rsidRPr="00E9503E">
        <w:rPr>
          <w:rStyle w:val="FontStyle99"/>
          <w:sz w:val="28"/>
          <w:szCs w:val="28"/>
        </w:rPr>
        <w:t>грам</w:t>
      </w:r>
      <w:proofErr w:type="spellEnd"/>
      <w:r w:rsidRPr="00E9503E">
        <w:rPr>
          <w:rStyle w:val="FontStyle99"/>
          <w:sz w:val="28"/>
          <w:szCs w:val="28"/>
        </w:rPr>
        <w:t>(-) флоры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очень широким спектром, однако в большей степени активны в отношении </w:t>
      </w:r>
      <w:proofErr w:type="spellStart"/>
      <w:r w:rsidRPr="00E9503E">
        <w:rPr>
          <w:rStyle w:val="FontStyle99"/>
          <w:sz w:val="28"/>
          <w:szCs w:val="28"/>
        </w:rPr>
        <w:t>грам</w:t>
      </w:r>
      <w:proofErr w:type="spellEnd"/>
      <w:r w:rsidRPr="00E9503E">
        <w:rPr>
          <w:rStyle w:val="FontStyle99"/>
          <w:sz w:val="28"/>
          <w:szCs w:val="28"/>
        </w:rPr>
        <w:t>(+) флоры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позволяют успешно лечить большинство </w:t>
      </w:r>
      <w:proofErr w:type="spellStart"/>
      <w:r w:rsidRPr="00E9503E">
        <w:rPr>
          <w:rStyle w:val="FontStyle99"/>
          <w:sz w:val="28"/>
          <w:szCs w:val="28"/>
        </w:rPr>
        <w:t>урогенитальных</w:t>
      </w:r>
      <w:proofErr w:type="spellEnd"/>
      <w:r w:rsidRPr="00E9503E">
        <w:rPr>
          <w:rStyle w:val="FontStyle99"/>
          <w:sz w:val="28"/>
          <w:szCs w:val="28"/>
        </w:rPr>
        <w:t xml:space="preserve"> инфекций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447E40" w:rsidRPr="00E9503E" w:rsidRDefault="0004402E" w:rsidP="00447E40">
      <w:pPr>
        <w:pStyle w:val="Style70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7           </w:t>
      </w:r>
      <w:proofErr w:type="spellStart"/>
      <w:r w:rsidR="00447E40" w:rsidRPr="00E9503E">
        <w:rPr>
          <w:rStyle w:val="FontStyle99"/>
          <w:sz w:val="28"/>
          <w:szCs w:val="28"/>
        </w:rPr>
        <w:t>Фторхинолоны</w:t>
      </w:r>
      <w:proofErr w:type="spellEnd"/>
      <w:r w:rsidR="00447E40" w:rsidRPr="00E9503E">
        <w:rPr>
          <w:rStyle w:val="FontStyle99"/>
          <w:sz w:val="28"/>
          <w:szCs w:val="28"/>
        </w:rPr>
        <w:t xml:space="preserve"> противо</w:t>
      </w:r>
      <w:r w:rsidR="00447E40">
        <w:rPr>
          <w:rStyle w:val="FontStyle99"/>
          <w:sz w:val="28"/>
          <w:szCs w:val="28"/>
        </w:rPr>
        <w:t>показаны в фазе роста организма:</w:t>
      </w:r>
    </w:p>
    <w:p w:rsidR="00447E40" w:rsidRPr="00E9503E" w:rsidRDefault="00447E40" w:rsidP="00447E40">
      <w:pPr>
        <w:pStyle w:val="Style70"/>
        <w:widowControl/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447E40" w:rsidRPr="00E9503E" w:rsidRDefault="00447E40" w:rsidP="00447E40">
      <w:pPr>
        <w:pStyle w:val="Style70"/>
        <w:widowControl/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447E40" w:rsidRPr="00E9503E" w:rsidRDefault="00447E40" w:rsidP="00447E40">
      <w:pPr>
        <w:pStyle w:val="Style70"/>
        <w:widowControl/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447E40" w:rsidRPr="00E9503E" w:rsidRDefault="00447E40" w:rsidP="00447E40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447E40" w:rsidRPr="00E9503E" w:rsidRDefault="00447E40" w:rsidP="00447E40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920DE5" w:rsidRPr="00E9503E" w:rsidRDefault="0004402E" w:rsidP="00920DE5">
      <w:pPr>
        <w:pStyle w:val="Style61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04402E">
        <w:rPr>
          <w:rStyle w:val="FontStyle99"/>
          <w:sz w:val="28"/>
          <w:szCs w:val="28"/>
        </w:rPr>
        <w:t>3</w:t>
      </w:r>
      <w:r w:rsidR="00920DE5" w:rsidRPr="00221C30">
        <w:rPr>
          <w:rStyle w:val="FontStyle99"/>
          <w:sz w:val="28"/>
          <w:szCs w:val="28"/>
        </w:rPr>
        <w:t xml:space="preserve">8   </w:t>
      </w:r>
      <w:r w:rsidR="00920DE5" w:rsidRPr="00E9503E">
        <w:rPr>
          <w:rStyle w:val="FontStyle99"/>
          <w:sz w:val="28"/>
          <w:szCs w:val="28"/>
        </w:rPr>
        <w:t>В послеоперационном периоде больному с токсическим зобо</w:t>
      </w:r>
      <w:r w:rsidR="00920DE5">
        <w:rPr>
          <w:rStyle w:val="FontStyle99"/>
          <w:sz w:val="28"/>
          <w:szCs w:val="28"/>
        </w:rPr>
        <w:t>м</w:t>
      </w:r>
      <w:r w:rsidR="00920DE5" w:rsidRPr="00E9503E">
        <w:rPr>
          <w:rStyle w:val="FontStyle99"/>
          <w:sz w:val="28"/>
          <w:szCs w:val="28"/>
        </w:rPr>
        <w:t xml:space="preserve"> продолжают лечение:</w:t>
      </w:r>
    </w:p>
    <w:p w:rsidR="00920DE5" w:rsidRPr="00E9503E" w:rsidRDefault="00920DE5" w:rsidP="00920DE5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proofErr w:type="spellEnd"/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920DE5" w:rsidRPr="00E9503E" w:rsidRDefault="00920DE5" w:rsidP="00920DE5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920DE5" w:rsidRPr="00E9503E" w:rsidRDefault="00920DE5" w:rsidP="00920DE5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proofErr w:type="spellStart"/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proofErr w:type="spellEnd"/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</w:t>
      </w:r>
      <w:proofErr w:type="spellStart"/>
      <w:r w:rsidRPr="00E9503E">
        <w:rPr>
          <w:rStyle w:val="FontStyle99"/>
          <w:sz w:val="28"/>
          <w:szCs w:val="28"/>
        </w:rPr>
        <w:t>субтотальной</w:t>
      </w:r>
      <w:proofErr w:type="spellEnd"/>
      <w:r w:rsidRPr="00E9503E">
        <w:rPr>
          <w:rStyle w:val="FontStyle99"/>
          <w:sz w:val="28"/>
          <w:szCs w:val="28"/>
        </w:rPr>
        <w:t xml:space="preserve"> резекции щитовидной железы</w:t>
      </w:r>
    </w:p>
    <w:p w:rsidR="00920DE5" w:rsidRPr="00E9503E" w:rsidRDefault="00920DE5" w:rsidP="00920DE5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proofErr w:type="spellEnd"/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920DE5" w:rsidRPr="00E9503E" w:rsidRDefault="00920DE5" w:rsidP="00920DE5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 xml:space="preserve">при необходимости другими </w:t>
      </w:r>
      <w:proofErr w:type="spellStart"/>
      <w:r w:rsidRPr="00E9503E">
        <w:rPr>
          <w:rStyle w:val="FontStyle99"/>
          <w:sz w:val="28"/>
          <w:szCs w:val="28"/>
        </w:rPr>
        <w:t>сердечно-сосудистыми</w:t>
      </w:r>
      <w:proofErr w:type="spellEnd"/>
      <w:r w:rsidRPr="00E9503E">
        <w:rPr>
          <w:rStyle w:val="FontStyle99"/>
          <w:sz w:val="28"/>
          <w:szCs w:val="28"/>
        </w:rPr>
        <w:t xml:space="preserve"> средствами</w:t>
      </w:r>
    </w:p>
    <w:p w:rsidR="00920DE5" w:rsidRPr="00E9503E" w:rsidRDefault="0004402E" w:rsidP="00920DE5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03</w:t>
      </w:r>
      <w:r w:rsidR="00920DE5">
        <w:rPr>
          <w:rStyle w:val="FontStyle99"/>
          <w:sz w:val="28"/>
          <w:szCs w:val="28"/>
          <w:lang w:val="en-US"/>
        </w:rPr>
        <w:t xml:space="preserve">9      </w:t>
      </w:r>
      <w:proofErr w:type="spellStart"/>
      <w:r w:rsidR="00920DE5" w:rsidRPr="00E9503E">
        <w:rPr>
          <w:rStyle w:val="FontStyle99"/>
          <w:sz w:val="28"/>
          <w:szCs w:val="28"/>
        </w:rPr>
        <w:t>Метформин</w:t>
      </w:r>
      <w:proofErr w:type="spellEnd"/>
      <w:r w:rsidR="00920DE5" w:rsidRPr="00E9503E">
        <w:rPr>
          <w:rStyle w:val="FontStyle99"/>
          <w:sz w:val="28"/>
          <w:szCs w:val="28"/>
        </w:rPr>
        <w:t xml:space="preserve"> может вызвать:</w:t>
      </w:r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кетонурию</w:t>
      </w:r>
      <w:proofErr w:type="spellEnd"/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реакцию </w:t>
      </w:r>
      <w:proofErr w:type="spellStart"/>
      <w:r w:rsidRPr="00E9503E">
        <w:rPr>
          <w:rStyle w:val="FontStyle99"/>
          <w:sz w:val="28"/>
          <w:szCs w:val="28"/>
        </w:rPr>
        <w:t>гиперчуствительности</w:t>
      </w:r>
      <w:proofErr w:type="spellEnd"/>
    </w:p>
    <w:p w:rsidR="00920DE5" w:rsidRPr="00C00A08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36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920DE5" w:rsidRPr="00E9503E" w:rsidRDefault="0004402E" w:rsidP="00920DE5">
      <w:pPr>
        <w:pStyle w:val="Style61"/>
        <w:widowControl/>
        <w:tabs>
          <w:tab w:val="left" w:pos="993"/>
        </w:tabs>
        <w:spacing w:before="3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04</w:t>
      </w:r>
      <w:r w:rsidR="00920DE5">
        <w:rPr>
          <w:rStyle w:val="FontStyle99"/>
          <w:sz w:val="28"/>
          <w:szCs w:val="28"/>
          <w:lang w:val="en-US"/>
        </w:rPr>
        <w:t xml:space="preserve">0      </w:t>
      </w:r>
      <w:r w:rsidR="00920DE5" w:rsidRPr="00E9503E">
        <w:rPr>
          <w:rStyle w:val="FontStyle99"/>
          <w:sz w:val="28"/>
          <w:szCs w:val="28"/>
        </w:rPr>
        <w:t xml:space="preserve">Характеристики </w:t>
      </w:r>
      <w:proofErr w:type="spellStart"/>
      <w:r w:rsidR="00920DE5" w:rsidRPr="00E9503E">
        <w:rPr>
          <w:rStyle w:val="FontStyle99"/>
          <w:sz w:val="28"/>
          <w:szCs w:val="28"/>
        </w:rPr>
        <w:t>гиперосмолярной</w:t>
      </w:r>
      <w:proofErr w:type="spellEnd"/>
      <w:r w:rsidR="00920DE5" w:rsidRPr="00E9503E">
        <w:rPr>
          <w:rStyle w:val="FontStyle99"/>
          <w:sz w:val="28"/>
          <w:szCs w:val="28"/>
        </w:rPr>
        <w:t xml:space="preserve"> диабетической комы: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наличие большого количества </w:t>
      </w:r>
      <w:proofErr w:type="spellStart"/>
      <w:r w:rsidRPr="00E9503E">
        <w:rPr>
          <w:rStyle w:val="FontStyle99"/>
          <w:sz w:val="28"/>
          <w:szCs w:val="28"/>
        </w:rPr>
        <w:t>лактатов</w:t>
      </w:r>
      <w:proofErr w:type="spellEnd"/>
      <w:r w:rsidRPr="00E9503E">
        <w:rPr>
          <w:rStyle w:val="FontStyle99"/>
          <w:sz w:val="28"/>
          <w:szCs w:val="28"/>
        </w:rPr>
        <w:t xml:space="preserve"> в крови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083427" w:rsidRPr="00E9503E" w:rsidRDefault="0004402E" w:rsidP="00083427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4</w:t>
      </w:r>
      <w:r w:rsidR="00083427" w:rsidRPr="00221C30">
        <w:rPr>
          <w:rStyle w:val="FontStyle99"/>
          <w:sz w:val="28"/>
          <w:szCs w:val="28"/>
        </w:rPr>
        <w:t xml:space="preserve">1     </w:t>
      </w:r>
      <w:r w:rsidR="00083427" w:rsidRPr="00E9503E">
        <w:rPr>
          <w:rStyle w:val="FontStyle99"/>
          <w:sz w:val="28"/>
          <w:szCs w:val="28"/>
        </w:rPr>
        <w:t>При развитии почечной недостаточности следует отменить:</w:t>
      </w:r>
    </w:p>
    <w:p w:rsidR="00083427" w:rsidRPr="00E9503E" w:rsidRDefault="00083427" w:rsidP="00083427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гентамицин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083427" w:rsidRPr="00E9503E" w:rsidRDefault="00083427" w:rsidP="00083427">
      <w:pPr>
        <w:pStyle w:val="Style53"/>
        <w:widowControl/>
        <w:numPr>
          <w:ilvl w:val="0"/>
          <w:numId w:val="7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индометацин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амоксициллин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пропранолол</w:t>
      </w:r>
      <w:proofErr w:type="spellEnd"/>
    </w:p>
    <w:p w:rsidR="00083427" w:rsidRPr="00E9503E" w:rsidRDefault="0004402E" w:rsidP="00083427">
      <w:pPr>
        <w:pStyle w:val="Style49"/>
        <w:widowControl/>
        <w:spacing w:before="221" w:line="240" w:lineRule="auto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>0</w:t>
      </w:r>
      <w:r w:rsidRPr="0004402E">
        <w:rPr>
          <w:rStyle w:val="FontStyle99"/>
          <w:sz w:val="28"/>
          <w:szCs w:val="28"/>
          <w:lang w:eastAsia="en-US"/>
        </w:rPr>
        <w:t>4</w:t>
      </w:r>
      <w:r w:rsidR="00221C30">
        <w:rPr>
          <w:rStyle w:val="FontStyle99"/>
          <w:sz w:val="28"/>
          <w:szCs w:val="28"/>
          <w:lang w:eastAsia="en-US"/>
        </w:rPr>
        <w:t xml:space="preserve">2           </w:t>
      </w:r>
      <w:r w:rsidR="00083427" w:rsidRPr="00E9503E">
        <w:rPr>
          <w:rStyle w:val="FontStyle99"/>
          <w:sz w:val="28"/>
          <w:szCs w:val="28"/>
          <w:lang w:eastAsia="en-US"/>
        </w:rPr>
        <w:t>Образованию камней в мочевых путях способствуют.</w:t>
      </w:r>
    </w:p>
    <w:p w:rsidR="00083427" w:rsidRPr="00E9503E" w:rsidRDefault="00083427" w:rsidP="00083427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Гиперурикемия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083427" w:rsidRPr="00E9503E" w:rsidRDefault="00083427" w:rsidP="00083427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Нарушение </w:t>
      </w:r>
      <w:proofErr w:type="spellStart"/>
      <w:r w:rsidRPr="00E9503E">
        <w:rPr>
          <w:rStyle w:val="FontStyle99"/>
          <w:sz w:val="28"/>
          <w:szCs w:val="28"/>
        </w:rPr>
        <w:t>уродинамики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Гипопаратиреоз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083427" w:rsidRPr="00E9503E" w:rsidRDefault="0004402E" w:rsidP="00083427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4</w:t>
      </w:r>
      <w:r w:rsidR="00083427" w:rsidRPr="00221C30">
        <w:rPr>
          <w:rStyle w:val="FontStyle99"/>
          <w:sz w:val="28"/>
          <w:szCs w:val="28"/>
        </w:rPr>
        <w:t xml:space="preserve">3          </w:t>
      </w:r>
      <w:r w:rsidR="00083427" w:rsidRPr="00E9503E">
        <w:rPr>
          <w:rStyle w:val="FontStyle99"/>
          <w:sz w:val="28"/>
          <w:szCs w:val="28"/>
        </w:rPr>
        <w:t xml:space="preserve">Для больного хроническим </w:t>
      </w:r>
      <w:proofErr w:type="spellStart"/>
      <w:r w:rsidR="00083427" w:rsidRPr="00E9503E">
        <w:rPr>
          <w:rStyle w:val="FontStyle99"/>
          <w:sz w:val="28"/>
          <w:szCs w:val="28"/>
        </w:rPr>
        <w:t>пиелонефритом</w:t>
      </w:r>
      <w:proofErr w:type="spellEnd"/>
      <w:r w:rsidR="00083427" w:rsidRPr="00E9503E">
        <w:rPr>
          <w:rStyle w:val="FontStyle99"/>
          <w:sz w:val="28"/>
          <w:szCs w:val="28"/>
        </w:rPr>
        <w:t xml:space="preserve"> полезно:</w:t>
      </w:r>
    </w:p>
    <w:p w:rsidR="00083427" w:rsidRPr="00E9503E" w:rsidRDefault="00083427" w:rsidP="00083427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083427" w:rsidRPr="00E9503E" w:rsidRDefault="00083427" w:rsidP="00083427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Чередование курсов </w:t>
      </w:r>
      <w:proofErr w:type="spellStart"/>
      <w:r w:rsidRPr="00E9503E">
        <w:rPr>
          <w:rStyle w:val="FontStyle99"/>
          <w:sz w:val="28"/>
          <w:szCs w:val="28"/>
        </w:rPr>
        <w:t>уросептиков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083427" w:rsidRPr="00E9503E" w:rsidRDefault="00083427" w:rsidP="00083427">
      <w:pPr>
        <w:pStyle w:val="Style53"/>
        <w:widowControl/>
        <w:numPr>
          <w:ilvl w:val="0"/>
          <w:numId w:val="73"/>
        </w:numPr>
        <w:tabs>
          <w:tab w:val="left" w:pos="475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Применение </w:t>
      </w:r>
      <w:proofErr w:type="spellStart"/>
      <w:r w:rsidRPr="00E9503E">
        <w:rPr>
          <w:rStyle w:val="FontStyle99"/>
          <w:sz w:val="28"/>
          <w:szCs w:val="28"/>
        </w:rPr>
        <w:t>уросептических</w:t>
      </w:r>
      <w:proofErr w:type="spellEnd"/>
      <w:r w:rsidRPr="00E9503E">
        <w:rPr>
          <w:rStyle w:val="FontStyle99"/>
          <w:sz w:val="28"/>
          <w:szCs w:val="28"/>
        </w:rPr>
        <w:t xml:space="preserve"> трав в течение года</w:t>
      </w:r>
    </w:p>
    <w:p w:rsidR="00083427" w:rsidRPr="00E9503E" w:rsidRDefault="00083427" w:rsidP="00083427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083427" w:rsidRPr="00E9503E" w:rsidRDefault="0004402E" w:rsidP="00083427">
      <w:pPr>
        <w:pStyle w:val="Style53"/>
        <w:widowControl/>
        <w:tabs>
          <w:tab w:val="left" w:pos="993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04402E">
        <w:rPr>
          <w:rStyle w:val="FontStyle99"/>
          <w:sz w:val="28"/>
          <w:szCs w:val="28"/>
        </w:rPr>
        <w:t>4</w:t>
      </w:r>
      <w:r w:rsidR="00083427" w:rsidRPr="00221C30">
        <w:rPr>
          <w:rStyle w:val="FontStyle99"/>
          <w:sz w:val="28"/>
          <w:szCs w:val="28"/>
        </w:rPr>
        <w:t xml:space="preserve">4          </w:t>
      </w:r>
      <w:r w:rsidR="00083427" w:rsidRPr="00E9503E">
        <w:rPr>
          <w:rStyle w:val="FontStyle99"/>
          <w:sz w:val="28"/>
          <w:szCs w:val="28"/>
        </w:rPr>
        <w:t>При хронической почечной недостаточности противопоказаны:</w:t>
      </w:r>
    </w:p>
    <w:p w:rsidR="00083427" w:rsidRPr="00E9503E" w:rsidRDefault="00083427" w:rsidP="00083427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083427" w:rsidRPr="00E9503E" w:rsidRDefault="00083427" w:rsidP="00083427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83427" w:rsidRPr="00E9503E" w:rsidRDefault="00083427" w:rsidP="00083427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083427" w:rsidRPr="00E9503E" w:rsidRDefault="00083427" w:rsidP="00083427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Цефалоспорины</w:t>
      </w:r>
      <w:proofErr w:type="spellEnd"/>
    </w:p>
    <w:p w:rsidR="00083427" w:rsidRPr="00E9503E" w:rsidRDefault="00083427" w:rsidP="00083427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Нитрофураны</w:t>
      </w:r>
      <w:proofErr w:type="spellEnd"/>
    </w:p>
    <w:p w:rsidR="00AB6B63" w:rsidRPr="00E9503E" w:rsidRDefault="0004402E" w:rsidP="00AB6B63">
      <w:pPr>
        <w:pStyle w:val="Style70"/>
        <w:widowControl/>
        <w:tabs>
          <w:tab w:val="left" w:pos="993"/>
        </w:tabs>
        <w:spacing w:before="1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04</w:t>
      </w:r>
      <w:r w:rsidR="00AB6B63">
        <w:rPr>
          <w:rStyle w:val="FontStyle99"/>
          <w:sz w:val="28"/>
          <w:szCs w:val="28"/>
          <w:lang w:val="en-US"/>
        </w:rPr>
        <w:t xml:space="preserve">5         </w:t>
      </w:r>
      <w:r w:rsidR="00AB6B63" w:rsidRPr="00E9503E">
        <w:rPr>
          <w:rStyle w:val="FontStyle99"/>
          <w:sz w:val="28"/>
          <w:szCs w:val="28"/>
        </w:rPr>
        <w:t>Бактерицидным действием обладают</w:t>
      </w:r>
      <w:r w:rsidR="00AB6B63">
        <w:rPr>
          <w:rStyle w:val="FontStyle99"/>
          <w:sz w:val="28"/>
          <w:szCs w:val="28"/>
        </w:rPr>
        <w:t>:</w:t>
      </w:r>
    </w:p>
    <w:p w:rsidR="00AB6B63" w:rsidRPr="00E9503E" w:rsidRDefault="00AB6B63" w:rsidP="00AB6B63">
      <w:pPr>
        <w:pStyle w:val="Style70"/>
        <w:widowControl/>
        <w:numPr>
          <w:ilvl w:val="0"/>
          <w:numId w:val="75"/>
        </w:numPr>
        <w:tabs>
          <w:tab w:val="left" w:pos="45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AB6B63" w:rsidRPr="00E9503E" w:rsidRDefault="00AB6B63" w:rsidP="00AB6B63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амоксициллин</w:t>
      </w:r>
      <w:proofErr w:type="spellEnd"/>
    </w:p>
    <w:p w:rsidR="00AB6B63" w:rsidRPr="00E9503E" w:rsidRDefault="00AB6B63" w:rsidP="00AB6B63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ампициллин</w:t>
      </w:r>
      <w:proofErr w:type="spellEnd"/>
    </w:p>
    <w:p w:rsidR="00AB6B63" w:rsidRPr="00E9503E" w:rsidRDefault="00AB6B63" w:rsidP="00AB6B63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AB6B63" w:rsidRPr="00E9503E" w:rsidRDefault="00AB6B63" w:rsidP="00AB6B63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хлорамфеникол</w:t>
      </w:r>
      <w:proofErr w:type="spellEnd"/>
    </w:p>
    <w:p w:rsidR="00AB6B63" w:rsidRPr="00E9503E" w:rsidRDefault="0004402E" w:rsidP="00AB6B63">
      <w:pPr>
        <w:pStyle w:val="Style70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4</w:t>
      </w:r>
      <w:r w:rsidR="00221C30">
        <w:rPr>
          <w:rStyle w:val="FontStyle99"/>
          <w:sz w:val="28"/>
          <w:szCs w:val="28"/>
        </w:rPr>
        <w:t xml:space="preserve">6  </w:t>
      </w:r>
      <w:r w:rsidR="00221C30" w:rsidRPr="00221C30">
        <w:rPr>
          <w:rStyle w:val="FontStyle99"/>
          <w:sz w:val="28"/>
          <w:szCs w:val="28"/>
        </w:rPr>
        <w:t xml:space="preserve"> </w:t>
      </w:r>
      <w:r w:rsidR="00AB6B63" w:rsidRPr="00E9503E">
        <w:rPr>
          <w:rStyle w:val="FontStyle99"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AB6B63" w:rsidRPr="00E9503E" w:rsidRDefault="00AB6B63" w:rsidP="00AB6B63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амоксициллин</w:t>
      </w:r>
      <w:proofErr w:type="spellEnd"/>
    </w:p>
    <w:p w:rsidR="00AB6B63" w:rsidRDefault="00AB6B63" w:rsidP="00AB6B63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AB6B63" w:rsidRPr="00E9503E" w:rsidRDefault="00AB6B63" w:rsidP="00AB6B63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>
        <w:rPr>
          <w:rStyle w:val="FontStyle99"/>
          <w:sz w:val="28"/>
          <w:szCs w:val="28"/>
        </w:rPr>
        <w:t>цефалоспорины</w:t>
      </w:r>
      <w:proofErr w:type="spellEnd"/>
    </w:p>
    <w:p w:rsidR="00AB6B63" w:rsidRPr="00E9503E" w:rsidRDefault="00AB6B63" w:rsidP="00AB6B63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хлорамфеникол</w:t>
      </w:r>
      <w:proofErr w:type="spellEnd"/>
    </w:p>
    <w:p w:rsidR="00AB6B63" w:rsidRPr="00E9503E" w:rsidRDefault="00AB6B63" w:rsidP="00AB6B63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AB6B63" w:rsidRPr="00E9503E" w:rsidRDefault="0004402E" w:rsidP="00AB6B63">
      <w:pPr>
        <w:pStyle w:val="Style24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4</w:t>
      </w:r>
      <w:r w:rsidR="00221C30">
        <w:rPr>
          <w:rStyle w:val="FontStyle99"/>
          <w:sz w:val="28"/>
          <w:szCs w:val="28"/>
        </w:rPr>
        <w:t xml:space="preserve">7      </w:t>
      </w:r>
      <w:r w:rsidR="00AB6B63" w:rsidRPr="00E9503E">
        <w:rPr>
          <w:rStyle w:val="FontStyle99"/>
          <w:sz w:val="28"/>
          <w:szCs w:val="28"/>
        </w:rPr>
        <w:t>Мониторинг следующих показателей является обязательным при лечени</w:t>
      </w:r>
      <w:r w:rsidR="00AB6B63">
        <w:rPr>
          <w:rStyle w:val="FontStyle99"/>
          <w:sz w:val="28"/>
          <w:szCs w:val="28"/>
        </w:rPr>
        <w:t>и</w:t>
      </w:r>
      <w:r w:rsidR="00AB6B63" w:rsidRPr="00E9503E">
        <w:rPr>
          <w:rStyle w:val="FontStyle99"/>
          <w:sz w:val="28"/>
          <w:szCs w:val="28"/>
        </w:rPr>
        <w:t xml:space="preserve"> </w:t>
      </w:r>
      <w:proofErr w:type="spellStart"/>
      <w:r w:rsidR="00AB6B63" w:rsidRPr="00E9503E">
        <w:rPr>
          <w:rStyle w:val="FontStyle99"/>
          <w:sz w:val="28"/>
          <w:szCs w:val="28"/>
        </w:rPr>
        <w:t>метотрексатом</w:t>
      </w:r>
      <w:proofErr w:type="spellEnd"/>
      <w:r w:rsidR="00AB6B63" w:rsidRPr="00E9503E">
        <w:rPr>
          <w:rStyle w:val="FontStyle99"/>
          <w:sz w:val="28"/>
          <w:szCs w:val="28"/>
        </w:rPr>
        <w:t>:</w:t>
      </w:r>
    </w:p>
    <w:p w:rsidR="00AB6B63" w:rsidRPr="00E9503E" w:rsidRDefault="00AB6B63" w:rsidP="00AB6B63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AB6B63" w:rsidRPr="00E9503E" w:rsidRDefault="00AB6B63" w:rsidP="00AB6B63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AB6B63" w:rsidRPr="00E9503E" w:rsidRDefault="00AB6B63" w:rsidP="00AB6B63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4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AB6B63" w:rsidRPr="00E9503E" w:rsidRDefault="00AB6B63" w:rsidP="00AB6B63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</w:t>
      </w:r>
      <w:proofErr w:type="spellStart"/>
      <w:r w:rsidRPr="00E9503E">
        <w:rPr>
          <w:rStyle w:val="FontStyle99"/>
          <w:sz w:val="28"/>
          <w:szCs w:val="28"/>
        </w:rPr>
        <w:t>фолатов</w:t>
      </w:r>
      <w:proofErr w:type="spellEnd"/>
      <w:r w:rsidRPr="00E9503E">
        <w:rPr>
          <w:rStyle w:val="FontStyle99"/>
          <w:sz w:val="28"/>
          <w:szCs w:val="28"/>
        </w:rPr>
        <w:t xml:space="preserve"> в крови</w:t>
      </w:r>
    </w:p>
    <w:p w:rsidR="00AB6B63" w:rsidRPr="00E9503E" w:rsidRDefault="00AB6B63" w:rsidP="00AB6B63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AB6B63" w:rsidRPr="00E9503E" w:rsidRDefault="0004402E" w:rsidP="00AB6B63">
      <w:pPr>
        <w:pStyle w:val="Style25"/>
        <w:widowControl/>
        <w:tabs>
          <w:tab w:val="left" w:pos="993"/>
        </w:tabs>
        <w:spacing w:before="197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04</w:t>
      </w:r>
      <w:r w:rsidR="00AB6B63">
        <w:rPr>
          <w:rStyle w:val="FontStyle99"/>
          <w:sz w:val="28"/>
          <w:szCs w:val="28"/>
          <w:lang w:val="en-US"/>
        </w:rPr>
        <w:t xml:space="preserve">8           </w:t>
      </w:r>
      <w:r w:rsidR="00AB6B63" w:rsidRPr="00E9503E">
        <w:rPr>
          <w:rStyle w:val="FontStyle99"/>
          <w:sz w:val="28"/>
          <w:szCs w:val="28"/>
        </w:rPr>
        <w:t>Для ацетилсалициловой кислоты характерно:</w:t>
      </w:r>
    </w:p>
    <w:p w:rsidR="00AB6B63" w:rsidRPr="00E9503E" w:rsidRDefault="00AB6B63" w:rsidP="00AB6B63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AB6B63" w:rsidRPr="00E9503E" w:rsidRDefault="00AB6B63" w:rsidP="00AB6B63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AB6B63" w:rsidRPr="00E9503E" w:rsidRDefault="00AB6B63" w:rsidP="00AB6B63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в организме </w:t>
      </w:r>
      <w:proofErr w:type="spellStart"/>
      <w:r w:rsidRPr="00E9503E">
        <w:rPr>
          <w:rStyle w:val="FontStyle99"/>
          <w:sz w:val="28"/>
          <w:szCs w:val="28"/>
        </w:rPr>
        <w:t>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</w:t>
      </w:r>
      <w:proofErr w:type="spellEnd"/>
      <w:r w:rsidRPr="00E9503E">
        <w:rPr>
          <w:rStyle w:val="FontStyle99"/>
          <w:sz w:val="28"/>
          <w:szCs w:val="28"/>
        </w:rPr>
        <w:t xml:space="preserve"> в печени</w:t>
      </w:r>
    </w:p>
    <w:p w:rsidR="00AB6B63" w:rsidRPr="00E9503E" w:rsidRDefault="00AB6B63" w:rsidP="00AB6B63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в организме </w:t>
      </w:r>
      <w:proofErr w:type="spellStart"/>
      <w:r w:rsidRPr="00E9503E">
        <w:rPr>
          <w:rStyle w:val="FontStyle99"/>
          <w:sz w:val="28"/>
          <w:szCs w:val="28"/>
        </w:rPr>
        <w:t>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</w:t>
      </w:r>
      <w:proofErr w:type="spellEnd"/>
      <w:r w:rsidRPr="00E9503E">
        <w:rPr>
          <w:rStyle w:val="FontStyle99"/>
          <w:sz w:val="28"/>
          <w:szCs w:val="28"/>
        </w:rPr>
        <w:t xml:space="preserve"> в стенке желудочно-кишечного тракта и печени</w:t>
      </w:r>
    </w:p>
    <w:p w:rsidR="00AB6B63" w:rsidRPr="00E9503E" w:rsidRDefault="00AB6B63" w:rsidP="00AB6B63">
      <w:pPr>
        <w:pStyle w:val="Style24"/>
        <w:widowControl/>
        <w:numPr>
          <w:ilvl w:val="0"/>
          <w:numId w:val="7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хорошо проникает в спинномозговую и </w:t>
      </w:r>
      <w:proofErr w:type="spellStart"/>
      <w:r w:rsidRPr="00E9503E">
        <w:rPr>
          <w:rStyle w:val="FontStyle99"/>
          <w:sz w:val="28"/>
          <w:szCs w:val="28"/>
        </w:rPr>
        <w:t>перитонеальную</w:t>
      </w:r>
      <w:proofErr w:type="spellEnd"/>
      <w:r w:rsidRPr="00E9503E">
        <w:rPr>
          <w:rStyle w:val="FontStyle99"/>
          <w:sz w:val="28"/>
          <w:szCs w:val="28"/>
        </w:rPr>
        <w:t xml:space="preserve"> жидкости</w:t>
      </w:r>
    </w:p>
    <w:p w:rsidR="00AB6B63" w:rsidRPr="00E9503E" w:rsidRDefault="0004402E" w:rsidP="00AB6B63">
      <w:pPr>
        <w:pStyle w:val="Style24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4</w:t>
      </w:r>
      <w:r w:rsidR="00221C30">
        <w:rPr>
          <w:rStyle w:val="FontStyle99"/>
          <w:sz w:val="28"/>
          <w:szCs w:val="28"/>
        </w:rPr>
        <w:t xml:space="preserve">9   </w:t>
      </w:r>
      <w:r w:rsidR="00AB6B63" w:rsidRPr="00E9503E">
        <w:rPr>
          <w:rStyle w:val="FontStyle99"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AB6B63" w:rsidRPr="00E9503E" w:rsidRDefault="00AB6B63" w:rsidP="00AB6B63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AB6B63" w:rsidRPr="00E9503E" w:rsidRDefault="00AB6B63" w:rsidP="00AB6B63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уменьшением продукции </w:t>
      </w:r>
      <w:proofErr w:type="spellStart"/>
      <w:r w:rsidRPr="00E9503E">
        <w:rPr>
          <w:rStyle w:val="FontStyle99"/>
          <w:sz w:val="28"/>
          <w:szCs w:val="28"/>
        </w:rPr>
        <w:t>мукополисахаридов</w:t>
      </w:r>
      <w:proofErr w:type="spellEnd"/>
      <w:r w:rsidRPr="00E9503E">
        <w:rPr>
          <w:rStyle w:val="FontStyle99"/>
          <w:sz w:val="28"/>
          <w:szCs w:val="28"/>
        </w:rPr>
        <w:t xml:space="preserve"> слизистой ЖКТ</w:t>
      </w:r>
    </w:p>
    <w:p w:rsidR="00AB6B63" w:rsidRPr="00E9503E" w:rsidRDefault="00AB6B63" w:rsidP="00AB6B63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5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снижением </w:t>
      </w:r>
      <w:proofErr w:type="spellStart"/>
      <w:r w:rsidRPr="00E9503E">
        <w:rPr>
          <w:rStyle w:val="FontStyle99"/>
          <w:sz w:val="28"/>
          <w:szCs w:val="28"/>
        </w:rPr>
        <w:t>репаративных</w:t>
      </w:r>
      <w:proofErr w:type="spellEnd"/>
      <w:r w:rsidRPr="00E9503E">
        <w:rPr>
          <w:rStyle w:val="FontStyle99"/>
          <w:sz w:val="28"/>
          <w:szCs w:val="28"/>
        </w:rPr>
        <w:t xml:space="preserve"> процессов в слизистой оболочке</w:t>
      </w:r>
    </w:p>
    <w:p w:rsidR="00AB6B63" w:rsidRPr="00E9503E" w:rsidRDefault="00AB6B63" w:rsidP="00AB6B63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10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AB6B63" w:rsidRPr="001629C5" w:rsidRDefault="00AB6B63" w:rsidP="001629C5">
      <w:pPr>
        <w:pStyle w:val="Style24"/>
        <w:widowControl/>
        <w:numPr>
          <w:ilvl w:val="0"/>
          <w:numId w:val="80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 xml:space="preserve">угнетением синтеза слизистой оболочкой ЖКТ простагландинов и </w:t>
      </w:r>
      <w:proofErr w:type="spellStart"/>
      <w:r w:rsidRPr="00E9503E">
        <w:rPr>
          <w:rStyle w:val="FontStyle99"/>
          <w:sz w:val="28"/>
          <w:szCs w:val="28"/>
          <w:lang w:eastAsia="en-US"/>
        </w:rPr>
        <w:t>простациклина</w:t>
      </w:r>
      <w:proofErr w:type="spellEnd"/>
    </w:p>
    <w:p w:rsidR="001629C5" w:rsidRPr="00E9503E" w:rsidRDefault="0004402E" w:rsidP="001629C5">
      <w:pPr>
        <w:pStyle w:val="Style95"/>
        <w:widowControl/>
        <w:tabs>
          <w:tab w:val="left" w:pos="851"/>
        </w:tabs>
        <w:spacing w:before="178" w:line="240" w:lineRule="auto"/>
        <w:ind w:left="379" w:hanging="379"/>
        <w:rPr>
          <w:rStyle w:val="FontStyle99"/>
          <w:sz w:val="28"/>
          <w:szCs w:val="28"/>
        </w:rPr>
      </w:pPr>
      <w:r w:rsidRPr="0004402E">
        <w:rPr>
          <w:rStyle w:val="FontStyle99"/>
          <w:sz w:val="28"/>
          <w:szCs w:val="28"/>
        </w:rPr>
        <w:lastRenderedPageBreak/>
        <w:t>05</w:t>
      </w:r>
      <w:r w:rsidR="00221C30">
        <w:rPr>
          <w:rStyle w:val="FontStyle99"/>
          <w:sz w:val="28"/>
          <w:szCs w:val="28"/>
        </w:rPr>
        <w:t xml:space="preserve">0    </w:t>
      </w:r>
      <w:r w:rsidR="001629C5" w:rsidRPr="00E9503E">
        <w:rPr>
          <w:rStyle w:val="FontStyle99"/>
          <w:sz w:val="28"/>
          <w:szCs w:val="28"/>
        </w:rPr>
        <w:t xml:space="preserve">К </w:t>
      </w:r>
      <w:proofErr w:type="spellStart"/>
      <w:r w:rsidR="001629C5">
        <w:rPr>
          <w:rStyle w:val="FontStyle99"/>
          <w:sz w:val="28"/>
          <w:szCs w:val="28"/>
        </w:rPr>
        <w:t>муко</w:t>
      </w:r>
      <w:r w:rsidR="001629C5" w:rsidRPr="00E9503E">
        <w:rPr>
          <w:rStyle w:val="FontStyle99"/>
          <w:sz w:val="28"/>
          <w:szCs w:val="28"/>
        </w:rPr>
        <w:t>литическим</w:t>
      </w:r>
      <w:proofErr w:type="spellEnd"/>
      <w:r w:rsidR="001629C5" w:rsidRPr="00E9503E">
        <w:rPr>
          <w:rStyle w:val="FontStyle99"/>
          <w:sz w:val="28"/>
          <w:szCs w:val="28"/>
        </w:rPr>
        <w:t xml:space="preserve"> средствам, разрушающим пеп</w:t>
      </w:r>
      <w:r w:rsidR="001629C5">
        <w:rPr>
          <w:rStyle w:val="FontStyle99"/>
          <w:sz w:val="28"/>
          <w:szCs w:val="28"/>
        </w:rPr>
        <w:t>т</w:t>
      </w:r>
      <w:r w:rsidR="001629C5" w:rsidRPr="00E9503E">
        <w:rPr>
          <w:rStyle w:val="FontStyle99"/>
          <w:sz w:val="28"/>
          <w:szCs w:val="28"/>
        </w:rPr>
        <w:t>идные связи белков бронхиальной слизи, относят</w:t>
      </w:r>
      <w:r w:rsidR="001629C5">
        <w:rPr>
          <w:rStyle w:val="FontStyle99"/>
          <w:sz w:val="28"/>
          <w:szCs w:val="28"/>
        </w:rPr>
        <w:t>:</w:t>
      </w:r>
    </w:p>
    <w:p w:rsidR="001629C5" w:rsidRPr="00E9503E" w:rsidRDefault="001629C5" w:rsidP="001629C5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трипсин, </w:t>
      </w:r>
      <w:proofErr w:type="spellStart"/>
      <w:r w:rsidRPr="00E9503E">
        <w:rPr>
          <w:rStyle w:val="FontStyle99"/>
          <w:sz w:val="28"/>
          <w:szCs w:val="28"/>
        </w:rPr>
        <w:t>химопсин</w:t>
      </w:r>
      <w:proofErr w:type="spellEnd"/>
    </w:p>
    <w:p w:rsidR="001629C5" w:rsidRPr="00E9503E" w:rsidRDefault="001629C5" w:rsidP="001629C5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производные </w:t>
      </w:r>
      <w:proofErr w:type="spellStart"/>
      <w:r w:rsidRPr="00E9503E">
        <w:rPr>
          <w:rStyle w:val="FontStyle99"/>
          <w:sz w:val="28"/>
          <w:szCs w:val="28"/>
        </w:rPr>
        <w:t>тиолов</w:t>
      </w:r>
      <w:proofErr w:type="spellEnd"/>
      <w:r w:rsidRPr="00E9503E">
        <w:rPr>
          <w:rStyle w:val="FontStyle99"/>
          <w:sz w:val="28"/>
          <w:szCs w:val="28"/>
        </w:rPr>
        <w:t xml:space="preserve"> — </w:t>
      </w:r>
      <w:proofErr w:type="spellStart"/>
      <w:r w:rsidRPr="00E9503E">
        <w:rPr>
          <w:rStyle w:val="FontStyle99"/>
          <w:sz w:val="28"/>
          <w:szCs w:val="28"/>
        </w:rPr>
        <w:t>ацетилцистеин</w:t>
      </w:r>
      <w:proofErr w:type="spellEnd"/>
      <w:r w:rsidRPr="00E9503E">
        <w:rPr>
          <w:rStyle w:val="FontStyle99"/>
          <w:sz w:val="28"/>
          <w:szCs w:val="28"/>
        </w:rPr>
        <w:t xml:space="preserve"> (</w:t>
      </w:r>
      <w:proofErr w:type="spellStart"/>
      <w:r w:rsidRPr="00E9503E">
        <w:rPr>
          <w:rStyle w:val="FontStyle99"/>
          <w:sz w:val="28"/>
          <w:szCs w:val="28"/>
        </w:rPr>
        <w:t>мукосольвин</w:t>
      </w:r>
      <w:proofErr w:type="spellEnd"/>
      <w:r w:rsidRPr="00E9503E">
        <w:rPr>
          <w:rStyle w:val="FontStyle99"/>
          <w:sz w:val="28"/>
          <w:szCs w:val="28"/>
        </w:rPr>
        <w:t xml:space="preserve"> и др.)</w:t>
      </w:r>
    </w:p>
    <w:p w:rsidR="001629C5" w:rsidRPr="00E9503E" w:rsidRDefault="001629C5" w:rsidP="001629C5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1629C5" w:rsidRPr="00E9503E" w:rsidRDefault="001629C5" w:rsidP="001629C5">
      <w:pPr>
        <w:pStyle w:val="Style95"/>
        <w:widowControl/>
        <w:tabs>
          <w:tab w:val="left" w:pos="456"/>
        </w:tabs>
        <w:spacing w:line="240" w:lineRule="auto"/>
        <w:ind w:left="379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стимуляторы </w:t>
      </w:r>
      <w:proofErr w:type="spellStart"/>
      <w:r w:rsidRPr="00E9503E">
        <w:rPr>
          <w:rStyle w:val="FontStyle99"/>
          <w:sz w:val="28"/>
          <w:szCs w:val="28"/>
        </w:rPr>
        <w:t>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</w:t>
      </w:r>
      <w:proofErr w:type="spellEnd"/>
      <w:r w:rsidRPr="00E9503E">
        <w:rPr>
          <w:rStyle w:val="FontStyle99"/>
          <w:sz w:val="28"/>
          <w:szCs w:val="28"/>
        </w:rPr>
        <w:t xml:space="preserve"> системы легких (</w:t>
      </w:r>
      <w:proofErr w:type="spellStart"/>
      <w:r w:rsidRPr="00E9503E">
        <w:rPr>
          <w:rStyle w:val="FontStyle99"/>
          <w:sz w:val="28"/>
          <w:szCs w:val="28"/>
        </w:rPr>
        <w:t>бромгексин</w:t>
      </w:r>
      <w:proofErr w:type="spellEnd"/>
      <w:r w:rsidRPr="00E9503E">
        <w:rPr>
          <w:rStyle w:val="FontStyle99"/>
          <w:sz w:val="28"/>
          <w:szCs w:val="28"/>
        </w:rPr>
        <w:t xml:space="preserve">, </w:t>
      </w:r>
      <w:proofErr w:type="spellStart"/>
      <w:r w:rsidRPr="00E9503E">
        <w:rPr>
          <w:rStyle w:val="FontStyle99"/>
          <w:sz w:val="28"/>
          <w:szCs w:val="28"/>
        </w:rPr>
        <w:t>амброксол</w:t>
      </w:r>
      <w:proofErr w:type="spellEnd"/>
      <w:r w:rsidRPr="00E9503E">
        <w:rPr>
          <w:rStyle w:val="FontStyle99"/>
          <w:sz w:val="28"/>
          <w:szCs w:val="28"/>
        </w:rPr>
        <w:t>)</w:t>
      </w:r>
    </w:p>
    <w:p w:rsidR="001629C5" w:rsidRPr="00E9503E" w:rsidRDefault="001629C5" w:rsidP="001629C5">
      <w:pPr>
        <w:pStyle w:val="Style96"/>
        <w:widowControl/>
        <w:tabs>
          <w:tab w:val="left" w:pos="499"/>
        </w:tabs>
        <w:spacing w:before="10" w:line="360" w:lineRule="auto"/>
        <w:ind w:left="3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04402E" w:rsidRPr="00750DAC" w:rsidRDefault="0004402E" w:rsidP="0004402E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B93E72">
        <w:rPr>
          <w:rStyle w:val="FontStyle99"/>
          <w:sz w:val="28"/>
          <w:szCs w:val="28"/>
        </w:rPr>
        <w:t xml:space="preserve">1           </w:t>
      </w:r>
      <w:r w:rsidRPr="00750DAC">
        <w:rPr>
          <w:rStyle w:val="FontStyle99"/>
          <w:sz w:val="28"/>
          <w:szCs w:val="28"/>
        </w:rPr>
        <w:t xml:space="preserve">К антибиотикам, устойчивым к действию </w:t>
      </w:r>
      <w:proofErr w:type="spellStart"/>
      <w:r w:rsidRPr="00750DAC">
        <w:rPr>
          <w:rStyle w:val="FontStyle99"/>
          <w:sz w:val="28"/>
          <w:szCs w:val="28"/>
        </w:rPr>
        <w:t>бета-лактамаз</w:t>
      </w:r>
      <w:proofErr w:type="spellEnd"/>
      <w:r w:rsidRPr="00750DAC">
        <w:rPr>
          <w:rStyle w:val="FontStyle99"/>
          <w:sz w:val="28"/>
          <w:szCs w:val="28"/>
        </w:rPr>
        <w:t>, относят:</w:t>
      </w:r>
    </w:p>
    <w:p w:rsidR="0004402E" w:rsidRPr="00750DAC" w:rsidRDefault="0004402E" w:rsidP="0004402E">
      <w:pPr>
        <w:pStyle w:val="Style67"/>
        <w:widowControl/>
        <w:numPr>
          <w:ilvl w:val="0"/>
          <w:numId w:val="1"/>
        </w:numPr>
        <w:tabs>
          <w:tab w:val="left" w:pos="46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Ампициллин-сульбактам</w:t>
      </w:r>
      <w:proofErr w:type="spellEnd"/>
    </w:p>
    <w:p w:rsidR="0004402E" w:rsidRPr="00750DAC" w:rsidRDefault="0004402E" w:rsidP="0004402E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Тобрамицин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</w:p>
    <w:p w:rsidR="0004402E" w:rsidRPr="00750DAC" w:rsidRDefault="0004402E" w:rsidP="0004402E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Кефзол</w:t>
      </w:r>
      <w:proofErr w:type="spellEnd"/>
    </w:p>
    <w:p w:rsidR="0004402E" w:rsidRPr="00750DAC" w:rsidRDefault="0004402E" w:rsidP="0004402E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Бензилпенициллин</w:t>
      </w:r>
      <w:proofErr w:type="spellEnd"/>
    </w:p>
    <w:p w:rsidR="0004402E" w:rsidRPr="00750DAC" w:rsidRDefault="0004402E" w:rsidP="0004402E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Ампициллин</w:t>
      </w:r>
      <w:proofErr w:type="spellEnd"/>
    </w:p>
    <w:p w:rsidR="0004402E" w:rsidRPr="00750DAC" w:rsidRDefault="0004402E" w:rsidP="0004402E">
      <w:pPr>
        <w:pStyle w:val="Style65"/>
        <w:widowControl/>
        <w:tabs>
          <w:tab w:val="left" w:pos="993"/>
          <w:tab w:val="left" w:pos="538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</w:rPr>
        <w:t xml:space="preserve">2        </w:t>
      </w:r>
      <w:r w:rsidRPr="00750DAC">
        <w:rPr>
          <w:rStyle w:val="FontStyle99"/>
          <w:sz w:val="28"/>
          <w:szCs w:val="28"/>
        </w:rPr>
        <w:t>Выберите факторы, имеющие значение при назначении антибиотиков: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04402E" w:rsidRPr="00750DAC" w:rsidRDefault="0004402E" w:rsidP="0004402E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3        </w:t>
      </w:r>
      <w:r w:rsidRPr="00750DAC">
        <w:rPr>
          <w:rStyle w:val="FontStyle99"/>
          <w:sz w:val="28"/>
          <w:szCs w:val="28"/>
        </w:rPr>
        <w:t>Наиболее типичные побочные эффекты пенициллинов: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Псевдомембранозный</w:t>
      </w:r>
      <w:proofErr w:type="spellEnd"/>
      <w:r w:rsidRPr="00750DAC">
        <w:rPr>
          <w:rStyle w:val="FontStyle99"/>
          <w:sz w:val="28"/>
          <w:szCs w:val="28"/>
        </w:rPr>
        <w:t xml:space="preserve"> колит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04402E" w:rsidRPr="00750DAC" w:rsidRDefault="0004402E" w:rsidP="0004402E">
      <w:pPr>
        <w:pStyle w:val="Style67"/>
        <w:widowControl/>
        <w:tabs>
          <w:tab w:val="left" w:pos="993"/>
        </w:tabs>
        <w:spacing w:before="18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054           </w:t>
      </w:r>
      <w:r w:rsidRPr="00750DAC">
        <w:rPr>
          <w:rStyle w:val="FontStyle99"/>
          <w:sz w:val="28"/>
          <w:szCs w:val="28"/>
        </w:rPr>
        <w:t xml:space="preserve">Причины неэффективности </w:t>
      </w:r>
      <w:proofErr w:type="spellStart"/>
      <w:r w:rsidRPr="00750DAC">
        <w:rPr>
          <w:rStyle w:val="FontStyle99"/>
          <w:sz w:val="28"/>
          <w:szCs w:val="28"/>
        </w:rPr>
        <w:t>антибиотикотерапии</w:t>
      </w:r>
      <w:proofErr w:type="spellEnd"/>
      <w:r w:rsidRPr="00750DAC">
        <w:rPr>
          <w:rStyle w:val="FontStyle99"/>
          <w:sz w:val="28"/>
          <w:szCs w:val="28"/>
        </w:rPr>
        <w:t>: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Резистентность</w:t>
      </w:r>
      <w:proofErr w:type="spellEnd"/>
      <w:r w:rsidRPr="00750DAC">
        <w:rPr>
          <w:rStyle w:val="FontStyle99"/>
          <w:sz w:val="28"/>
          <w:szCs w:val="28"/>
        </w:rPr>
        <w:t xml:space="preserve"> возбудителя инфекции к антибиотикам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Печеночная недостаточность</w:t>
      </w:r>
    </w:p>
    <w:p w:rsidR="0004402E" w:rsidRPr="00750DAC" w:rsidRDefault="0004402E" w:rsidP="0004402E">
      <w:pPr>
        <w:pStyle w:val="Style6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5         </w:t>
      </w:r>
      <w:r w:rsidRPr="00750DAC">
        <w:rPr>
          <w:rStyle w:val="FontStyle99"/>
          <w:sz w:val="28"/>
          <w:szCs w:val="28"/>
        </w:rPr>
        <w:t>Выберите антибиотики для лечения пневмококковой инфекции:</w:t>
      </w:r>
    </w:p>
    <w:p w:rsidR="0004402E" w:rsidRPr="00750DAC" w:rsidRDefault="0004402E" w:rsidP="0004402E">
      <w:pPr>
        <w:pStyle w:val="Style6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</w:t>
      </w:r>
      <w:proofErr w:type="spellStart"/>
      <w:r w:rsidRPr="00750DAC">
        <w:rPr>
          <w:rStyle w:val="FontStyle99"/>
          <w:sz w:val="28"/>
          <w:szCs w:val="28"/>
        </w:rPr>
        <w:t>Хинолоны</w:t>
      </w:r>
      <w:proofErr w:type="spellEnd"/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Аминогликозиды</w:t>
      </w:r>
      <w:proofErr w:type="spellEnd"/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Цефалоспорины</w:t>
      </w:r>
      <w:proofErr w:type="spellEnd"/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Ванкомицин</w:t>
      </w:r>
      <w:proofErr w:type="spellEnd"/>
    </w:p>
    <w:p w:rsidR="0004402E" w:rsidRPr="00750DAC" w:rsidRDefault="0004402E" w:rsidP="0004402E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056            </w:t>
      </w:r>
      <w:r w:rsidRPr="00750DAC">
        <w:rPr>
          <w:rStyle w:val="FontStyle99"/>
          <w:sz w:val="28"/>
          <w:szCs w:val="28"/>
        </w:rPr>
        <w:t xml:space="preserve">Передозировка </w:t>
      </w:r>
      <w:proofErr w:type="spellStart"/>
      <w:r w:rsidRPr="00750DAC">
        <w:rPr>
          <w:rStyle w:val="FontStyle99"/>
          <w:sz w:val="28"/>
          <w:szCs w:val="28"/>
        </w:rPr>
        <w:t>тиреоидных</w:t>
      </w:r>
      <w:proofErr w:type="spellEnd"/>
      <w:r w:rsidRPr="00750DAC">
        <w:rPr>
          <w:rStyle w:val="FontStyle99"/>
          <w:sz w:val="28"/>
          <w:szCs w:val="28"/>
        </w:rPr>
        <w:t xml:space="preserve"> препаратов проявляется:</w:t>
      </w:r>
    </w:p>
    <w:p w:rsidR="0004402E" w:rsidRPr="00750DAC" w:rsidRDefault="0004402E" w:rsidP="0004402E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04402E" w:rsidRPr="00750DAC" w:rsidRDefault="0004402E" w:rsidP="0004402E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04402E" w:rsidRPr="00750DAC" w:rsidRDefault="0004402E" w:rsidP="0004402E">
      <w:pPr>
        <w:pStyle w:val="Style57"/>
        <w:widowControl/>
        <w:numPr>
          <w:ilvl w:val="0"/>
          <w:numId w:val="10"/>
        </w:numPr>
        <w:tabs>
          <w:tab w:val="left" w:pos="46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04402E" w:rsidRPr="00750DAC" w:rsidRDefault="0004402E" w:rsidP="0004402E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сонливостью</w:t>
      </w:r>
    </w:p>
    <w:p w:rsidR="0004402E" w:rsidRPr="00750DAC" w:rsidRDefault="0004402E" w:rsidP="0004402E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04402E" w:rsidRPr="00750DAC" w:rsidRDefault="0004402E" w:rsidP="0004402E">
      <w:pPr>
        <w:pStyle w:val="Style57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7         </w:t>
      </w:r>
      <w:proofErr w:type="spellStart"/>
      <w:r w:rsidRPr="00750DAC">
        <w:rPr>
          <w:rStyle w:val="FontStyle99"/>
          <w:sz w:val="28"/>
          <w:szCs w:val="28"/>
        </w:rPr>
        <w:t>Ятрогенная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галакторея</w:t>
      </w:r>
      <w:proofErr w:type="spellEnd"/>
      <w:r w:rsidRPr="00750DAC">
        <w:rPr>
          <w:rStyle w:val="FontStyle99"/>
          <w:sz w:val="28"/>
          <w:szCs w:val="28"/>
        </w:rPr>
        <w:t xml:space="preserve"> развивается при длительном применении: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нейролептиков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</w:t>
      </w:r>
      <w:proofErr w:type="spellStart"/>
      <w:r w:rsidRPr="00750DAC">
        <w:rPr>
          <w:rStyle w:val="FontStyle99"/>
          <w:sz w:val="28"/>
          <w:szCs w:val="28"/>
        </w:rPr>
        <w:t>контрацептивов</w:t>
      </w:r>
      <w:proofErr w:type="spellEnd"/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спиронолактона</w:t>
      </w:r>
      <w:proofErr w:type="spellEnd"/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гидрохлортиазида</w:t>
      </w:r>
      <w:proofErr w:type="spellEnd"/>
    </w:p>
    <w:p w:rsidR="0004402E" w:rsidRPr="00750DAC" w:rsidRDefault="0004402E" w:rsidP="0004402E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8     </w:t>
      </w:r>
      <w:r w:rsidRPr="00750DAC">
        <w:rPr>
          <w:rStyle w:val="FontStyle99"/>
          <w:sz w:val="28"/>
          <w:szCs w:val="28"/>
        </w:rPr>
        <w:t xml:space="preserve">Механизм </w:t>
      </w:r>
      <w:proofErr w:type="spellStart"/>
      <w:r w:rsidRPr="00750DAC">
        <w:rPr>
          <w:rStyle w:val="FontStyle99"/>
          <w:sz w:val="28"/>
          <w:szCs w:val="28"/>
        </w:rPr>
        <w:t>сахаропонижающего</w:t>
      </w:r>
      <w:proofErr w:type="spellEnd"/>
      <w:r w:rsidRPr="00750DAC">
        <w:rPr>
          <w:rStyle w:val="FontStyle99"/>
          <w:sz w:val="28"/>
          <w:szCs w:val="28"/>
        </w:rPr>
        <w:t xml:space="preserve"> действия препаратов </w:t>
      </w:r>
      <w:proofErr w:type="spellStart"/>
      <w:r w:rsidRPr="00750DAC">
        <w:rPr>
          <w:rStyle w:val="FontStyle99"/>
          <w:sz w:val="28"/>
          <w:szCs w:val="28"/>
        </w:rPr>
        <w:t>сульфанилмочевины</w:t>
      </w:r>
      <w:proofErr w:type="spellEnd"/>
      <w:r w:rsidRPr="00750DAC">
        <w:rPr>
          <w:rStyle w:val="FontStyle99"/>
          <w:sz w:val="28"/>
          <w:szCs w:val="28"/>
        </w:rPr>
        <w:t xml:space="preserve"> обусловлен: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19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повышением </w:t>
      </w:r>
      <w:proofErr w:type="spellStart"/>
      <w:r w:rsidRPr="00750DAC">
        <w:rPr>
          <w:rStyle w:val="FontStyle99"/>
          <w:sz w:val="28"/>
          <w:szCs w:val="28"/>
        </w:rPr>
        <w:t>глюконеогенеза</w:t>
      </w:r>
      <w:proofErr w:type="spellEnd"/>
    </w:p>
    <w:p w:rsidR="0004402E" w:rsidRPr="00750DAC" w:rsidRDefault="0004402E" w:rsidP="0004402E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9      </w:t>
      </w:r>
      <w:r w:rsidRPr="00750DAC">
        <w:rPr>
          <w:rStyle w:val="FontStyle99"/>
          <w:sz w:val="28"/>
          <w:szCs w:val="28"/>
        </w:rPr>
        <w:t xml:space="preserve">Какие из приведенных препаратов могут увеличить гипогликемический эффект </w:t>
      </w:r>
      <w:proofErr w:type="spellStart"/>
      <w:r w:rsidRPr="00750DAC">
        <w:rPr>
          <w:rStyle w:val="FontStyle99"/>
          <w:sz w:val="28"/>
          <w:szCs w:val="28"/>
        </w:rPr>
        <w:t>пероральных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гипогликемизирующих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препартов</w:t>
      </w:r>
      <w:proofErr w:type="spellEnd"/>
      <w:r w:rsidRPr="00750DAC">
        <w:rPr>
          <w:rStyle w:val="FontStyle99"/>
          <w:sz w:val="28"/>
          <w:szCs w:val="28"/>
        </w:rPr>
        <w:t>?</w:t>
      </w:r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салицилаты</w:t>
      </w:r>
      <w:proofErr w:type="spellEnd"/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фенилбутазон</w:t>
      </w:r>
      <w:proofErr w:type="spellEnd"/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хлорамфеникол</w:t>
      </w:r>
      <w:proofErr w:type="spellEnd"/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04402E" w:rsidRPr="00750DAC" w:rsidRDefault="0004402E" w:rsidP="0004402E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0         </w:t>
      </w:r>
      <w:r w:rsidRPr="00750DAC">
        <w:rPr>
          <w:rStyle w:val="FontStyle99"/>
          <w:sz w:val="28"/>
          <w:szCs w:val="28"/>
        </w:rPr>
        <w:t>Продолжительность действия инсулина увеличивается при: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04402E" w:rsidRPr="00750DAC" w:rsidRDefault="0004402E" w:rsidP="0004402E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1 </w:t>
      </w:r>
      <w:r w:rsidRPr="00750DAC">
        <w:rPr>
          <w:rStyle w:val="FontStyle99"/>
          <w:sz w:val="28"/>
          <w:szCs w:val="28"/>
        </w:rPr>
        <w:t xml:space="preserve">Механизм действия </w:t>
      </w:r>
      <w:proofErr w:type="spellStart"/>
      <w:r w:rsidRPr="00750DAC">
        <w:rPr>
          <w:rStyle w:val="FontStyle99"/>
          <w:sz w:val="28"/>
          <w:szCs w:val="28"/>
        </w:rPr>
        <w:t>атенолола</w:t>
      </w:r>
      <w:proofErr w:type="spellEnd"/>
      <w:r w:rsidRPr="00750DAC">
        <w:rPr>
          <w:rStyle w:val="FontStyle99"/>
          <w:sz w:val="28"/>
          <w:szCs w:val="28"/>
        </w:rPr>
        <w:t xml:space="preserve"> при диффузном токсическом зобе заключается в:</w:t>
      </w:r>
    </w:p>
    <w:p w:rsidR="0004402E" w:rsidRPr="00750DAC" w:rsidRDefault="0004402E" w:rsidP="0004402E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firstLine="567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</w:t>
      </w:r>
      <w:proofErr w:type="spellStart"/>
      <w:r w:rsidRPr="00750DAC">
        <w:rPr>
          <w:rStyle w:val="FontStyle99"/>
          <w:sz w:val="28"/>
          <w:szCs w:val="28"/>
        </w:rPr>
        <w:t>антитиреоидных</w:t>
      </w:r>
      <w:proofErr w:type="spellEnd"/>
      <w:r w:rsidRPr="00750DAC">
        <w:rPr>
          <w:rStyle w:val="FontStyle99"/>
          <w:sz w:val="28"/>
          <w:szCs w:val="28"/>
        </w:rPr>
        <w:t xml:space="preserve"> препаратов</w:t>
      </w:r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</w:t>
      </w:r>
      <w:proofErr w:type="spellStart"/>
      <w:r w:rsidRPr="00750DAC">
        <w:rPr>
          <w:rStyle w:val="FontStyle99"/>
          <w:sz w:val="28"/>
          <w:szCs w:val="28"/>
        </w:rPr>
        <w:t>трийодтиронин</w:t>
      </w:r>
      <w:proofErr w:type="spellEnd"/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</w:t>
      </w:r>
      <w:proofErr w:type="spellStart"/>
      <w:r w:rsidRPr="00750DAC">
        <w:rPr>
          <w:rStyle w:val="FontStyle99"/>
          <w:sz w:val="28"/>
          <w:szCs w:val="28"/>
        </w:rPr>
        <w:t>бета-адренорецепторов</w:t>
      </w:r>
      <w:proofErr w:type="spellEnd"/>
    </w:p>
    <w:p w:rsidR="0004402E" w:rsidRPr="00750DAC" w:rsidRDefault="0004402E" w:rsidP="0004402E">
      <w:pPr>
        <w:pStyle w:val="Style61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2       </w:t>
      </w:r>
      <w:r w:rsidRPr="00750DAC">
        <w:rPr>
          <w:rStyle w:val="FontStyle99"/>
          <w:sz w:val="28"/>
          <w:szCs w:val="28"/>
        </w:rPr>
        <w:t>Инсулин вызывает снижение уровня сахара крови за счет: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</w:t>
      </w:r>
      <w:proofErr w:type="spellStart"/>
      <w:r w:rsidRPr="00750DAC">
        <w:rPr>
          <w:rStyle w:val="FontStyle99"/>
          <w:sz w:val="28"/>
          <w:szCs w:val="28"/>
        </w:rPr>
        <w:t>глюконеогенеза</w:t>
      </w:r>
      <w:proofErr w:type="spellEnd"/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</w:t>
      </w:r>
      <w:proofErr w:type="spellStart"/>
      <w:r w:rsidRPr="00750DAC">
        <w:rPr>
          <w:rStyle w:val="FontStyle99"/>
          <w:sz w:val="28"/>
          <w:szCs w:val="28"/>
        </w:rPr>
        <w:t>глюконеогенеза</w:t>
      </w:r>
      <w:proofErr w:type="spellEnd"/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3    </w:t>
      </w:r>
      <w:r w:rsidRPr="00750DAC">
        <w:rPr>
          <w:rStyle w:val="FontStyle99"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ципрофлоксацин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офлоксацин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цефтазидим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нитрофураны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налидиксовую</w:t>
      </w:r>
      <w:proofErr w:type="spellEnd"/>
      <w:r w:rsidRPr="00750DAC">
        <w:rPr>
          <w:rStyle w:val="FontStyle99"/>
          <w:sz w:val="28"/>
          <w:szCs w:val="28"/>
        </w:rPr>
        <w:t xml:space="preserve"> кислоту</w:t>
      </w:r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4        </w:t>
      </w:r>
      <w:r w:rsidRPr="00750DAC">
        <w:rPr>
          <w:rStyle w:val="FontStyle99"/>
          <w:sz w:val="28"/>
          <w:szCs w:val="28"/>
        </w:rPr>
        <w:t xml:space="preserve">Для лечения </w:t>
      </w:r>
      <w:proofErr w:type="spellStart"/>
      <w:r w:rsidRPr="00750DAC">
        <w:rPr>
          <w:rStyle w:val="FontStyle99"/>
          <w:sz w:val="28"/>
          <w:szCs w:val="28"/>
        </w:rPr>
        <w:t>хламидийной</w:t>
      </w:r>
      <w:proofErr w:type="spellEnd"/>
      <w:r w:rsidRPr="00750DAC">
        <w:rPr>
          <w:rStyle w:val="FontStyle99"/>
          <w:sz w:val="28"/>
          <w:szCs w:val="28"/>
        </w:rPr>
        <w:t xml:space="preserve"> инфекции мочеполового тракта используют:</w:t>
      </w:r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азитромицин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доксициклин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офлоксацин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нитроксолин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цефалексин</w:t>
      </w:r>
      <w:proofErr w:type="spellEnd"/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5        </w:t>
      </w:r>
      <w:proofErr w:type="spellStart"/>
      <w:r w:rsidRPr="00750DAC">
        <w:rPr>
          <w:rStyle w:val="FontStyle99"/>
          <w:sz w:val="28"/>
          <w:szCs w:val="28"/>
        </w:rPr>
        <w:t>Уроантисептики</w:t>
      </w:r>
      <w:proofErr w:type="spellEnd"/>
      <w:r w:rsidRPr="00750DAC">
        <w:rPr>
          <w:rStyle w:val="FontStyle99"/>
          <w:sz w:val="28"/>
          <w:szCs w:val="28"/>
        </w:rPr>
        <w:t>, наиболее эффективные при кислой реакции мочи:</w:t>
      </w:r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доксициклин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норфлоксацин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нитрофураны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гентамицин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эритромицин</w:t>
      </w:r>
      <w:proofErr w:type="spellEnd"/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6           </w:t>
      </w:r>
      <w:r w:rsidRPr="00750DAC">
        <w:rPr>
          <w:rStyle w:val="FontStyle99"/>
          <w:sz w:val="28"/>
          <w:szCs w:val="28"/>
        </w:rPr>
        <w:t xml:space="preserve">Наиболее эффективные </w:t>
      </w:r>
      <w:proofErr w:type="spellStart"/>
      <w:r w:rsidRPr="00750DAC">
        <w:rPr>
          <w:rStyle w:val="FontStyle99"/>
          <w:sz w:val="28"/>
          <w:szCs w:val="28"/>
        </w:rPr>
        <w:t>уроантисептики</w:t>
      </w:r>
      <w:proofErr w:type="spellEnd"/>
      <w:r w:rsidRPr="00750DAC">
        <w:rPr>
          <w:rStyle w:val="FontStyle99"/>
          <w:sz w:val="28"/>
          <w:szCs w:val="28"/>
        </w:rPr>
        <w:t xml:space="preserve"> при щелочной реакции мочи:</w:t>
      </w:r>
    </w:p>
    <w:p w:rsidR="0004402E" w:rsidRPr="00750DAC" w:rsidRDefault="0004402E" w:rsidP="0004402E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макролиды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ципрофлоксацин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линкомицин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</w:p>
    <w:p w:rsidR="0004402E" w:rsidRPr="00750DAC" w:rsidRDefault="0004402E" w:rsidP="0004402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04402E" w:rsidRPr="00750DAC" w:rsidRDefault="0004402E" w:rsidP="0004402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5. </w:t>
      </w:r>
      <w:proofErr w:type="spellStart"/>
      <w:r w:rsidRPr="00750DAC">
        <w:rPr>
          <w:rStyle w:val="FontStyle99"/>
          <w:sz w:val="28"/>
          <w:szCs w:val="28"/>
        </w:rPr>
        <w:t>доксициклин</w:t>
      </w:r>
      <w:proofErr w:type="spellEnd"/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7  </w:t>
      </w:r>
      <w:r w:rsidRPr="00750DAC">
        <w:rPr>
          <w:rStyle w:val="FontStyle99"/>
          <w:sz w:val="28"/>
          <w:szCs w:val="28"/>
        </w:rPr>
        <w:t xml:space="preserve">Синергизм наблюдается при сочетании </w:t>
      </w:r>
      <w:proofErr w:type="spellStart"/>
      <w:r w:rsidRPr="00750DAC">
        <w:rPr>
          <w:rStyle w:val="FontStyle99"/>
          <w:sz w:val="28"/>
          <w:szCs w:val="28"/>
        </w:rPr>
        <w:t>нитрофуранов</w:t>
      </w:r>
      <w:proofErr w:type="spellEnd"/>
      <w:r w:rsidRPr="00750DAC">
        <w:rPr>
          <w:rStyle w:val="FontStyle99"/>
          <w:sz w:val="28"/>
          <w:szCs w:val="28"/>
        </w:rPr>
        <w:t xml:space="preserve"> со следующими препаратами: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макролиды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невиграмон</w:t>
      </w:r>
      <w:proofErr w:type="spellEnd"/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04402E" w:rsidRPr="00750DAC" w:rsidRDefault="0004402E" w:rsidP="0004402E">
      <w:pPr>
        <w:pStyle w:val="Style68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8   </w:t>
      </w:r>
      <w:r w:rsidRPr="00750DAC">
        <w:rPr>
          <w:rStyle w:val="FontStyle99"/>
          <w:sz w:val="28"/>
          <w:szCs w:val="28"/>
        </w:rPr>
        <w:t xml:space="preserve">К антибиотикам, режим дозирования которых корригируется при снижении клиренса </w:t>
      </w:r>
      <w:proofErr w:type="spellStart"/>
      <w:r w:rsidRPr="00750DAC">
        <w:rPr>
          <w:rStyle w:val="FontStyle99"/>
          <w:sz w:val="28"/>
          <w:szCs w:val="28"/>
        </w:rPr>
        <w:t>креатинина</w:t>
      </w:r>
      <w:proofErr w:type="spellEnd"/>
      <w:r w:rsidRPr="00750DAC">
        <w:rPr>
          <w:rStyle w:val="FontStyle99"/>
          <w:sz w:val="28"/>
          <w:szCs w:val="28"/>
        </w:rPr>
        <w:t xml:space="preserve"> ниже 50 мл/мин, относят:</w:t>
      </w:r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аминогликозиды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карбенициллин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цефалоридин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ристомицин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полимиксин</w:t>
      </w:r>
      <w:proofErr w:type="spellEnd"/>
      <w:r w:rsidRPr="00750DAC">
        <w:rPr>
          <w:rStyle w:val="FontStyle99"/>
          <w:sz w:val="28"/>
          <w:szCs w:val="28"/>
        </w:rPr>
        <w:t xml:space="preserve"> В</w:t>
      </w:r>
    </w:p>
    <w:p w:rsidR="0004402E" w:rsidRPr="00750DAC" w:rsidRDefault="0004402E" w:rsidP="0004402E">
      <w:pPr>
        <w:pStyle w:val="Style68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9    </w:t>
      </w:r>
      <w:r w:rsidRPr="00750DAC">
        <w:rPr>
          <w:rStyle w:val="FontStyle99"/>
          <w:sz w:val="28"/>
          <w:szCs w:val="28"/>
        </w:rPr>
        <w:t xml:space="preserve">Отметьте антибиотики, режим дозирования которых корригируется при снижении клиренса </w:t>
      </w:r>
      <w:proofErr w:type="spellStart"/>
      <w:r w:rsidRPr="00750DAC">
        <w:rPr>
          <w:rStyle w:val="FontStyle99"/>
          <w:sz w:val="28"/>
          <w:szCs w:val="28"/>
        </w:rPr>
        <w:t>креатинина</w:t>
      </w:r>
      <w:proofErr w:type="spellEnd"/>
      <w:r w:rsidRPr="00750DAC">
        <w:rPr>
          <w:rStyle w:val="FontStyle99"/>
          <w:sz w:val="28"/>
          <w:szCs w:val="28"/>
        </w:rPr>
        <w:t xml:space="preserve"> ниже 30 мл/мин:</w:t>
      </w:r>
    </w:p>
    <w:p w:rsidR="0004402E" w:rsidRPr="00750DAC" w:rsidRDefault="0004402E" w:rsidP="0004402E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1. </w:t>
      </w:r>
      <w:proofErr w:type="spellStart"/>
      <w:r w:rsidRPr="00750DAC">
        <w:rPr>
          <w:rStyle w:val="FontStyle99"/>
          <w:sz w:val="28"/>
          <w:szCs w:val="28"/>
        </w:rPr>
        <w:t>бензилпенициллин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</w:p>
    <w:p w:rsidR="0004402E" w:rsidRPr="00750DAC" w:rsidRDefault="0004402E" w:rsidP="0004402E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2. </w:t>
      </w:r>
      <w:proofErr w:type="spellStart"/>
      <w:r w:rsidRPr="00750DAC">
        <w:rPr>
          <w:rStyle w:val="FontStyle99"/>
          <w:sz w:val="28"/>
          <w:szCs w:val="28"/>
        </w:rPr>
        <w:t>амипициллин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метициллин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оксациллин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цефалоспорины</w:t>
      </w:r>
      <w:proofErr w:type="spellEnd"/>
      <w:r w:rsidRPr="00750DAC">
        <w:rPr>
          <w:rStyle w:val="FontStyle99"/>
          <w:sz w:val="28"/>
          <w:szCs w:val="28"/>
        </w:rPr>
        <w:t xml:space="preserve"> (кроме </w:t>
      </w:r>
      <w:proofErr w:type="spellStart"/>
      <w:r w:rsidRPr="00750DAC">
        <w:rPr>
          <w:rStyle w:val="FontStyle99"/>
          <w:sz w:val="28"/>
          <w:szCs w:val="28"/>
        </w:rPr>
        <w:t>цефалоридина</w:t>
      </w:r>
      <w:proofErr w:type="spellEnd"/>
      <w:r w:rsidRPr="00750DAC">
        <w:rPr>
          <w:rStyle w:val="FontStyle99"/>
          <w:sz w:val="28"/>
          <w:szCs w:val="28"/>
        </w:rPr>
        <w:t>)</w:t>
      </w:r>
    </w:p>
    <w:p w:rsidR="0004402E" w:rsidRPr="00750DAC" w:rsidRDefault="0004402E" w:rsidP="0004402E">
      <w:pPr>
        <w:pStyle w:val="Style68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070          </w:t>
      </w:r>
      <w:r w:rsidRPr="00750DAC">
        <w:rPr>
          <w:rStyle w:val="FontStyle99"/>
          <w:sz w:val="28"/>
          <w:szCs w:val="28"/>
        </w:rPr>
        <w:t xml:space="preserve">Антибиотики группы </w:t>
      </w:r>
      <w:proofErr w:type="spellStart"/>
      <w:r w:rsidRPr="00750DAC">
        <w:rPr>
          <w:rStyle w:val="FontStyle99"/>
          <w:sz w:val="28"/>
          <w:szCs w:val="28"/>
        </w:rPr>
        <w:t>цефалоспоринов</w:t>
      </w:r>
      <w:proofErr w:type="spellEnd"/>
      <w:r w:rsidRPr="00750DAC">
        <w:rPr>
          <w:rStyle w:val="FontStyle99"/>
          <w:sz w:val="28"/>
          <w:szCs w:val="28"/>
        </w:rPr>
        <w:t>: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</w:t>
      </w:r>
      <w:proofErr w:type="spellStart"/>
      <w:r w:rsidRPr="00750DAC">
        <w:rPr>
          <w:rStyle w:val="FontStyle99"/>
          <w:sz w:val="28"/>
          <w:szCs w:val="28"/>
        </w:rPr>
        <w:t>фам</w:t>
      </w:r>
      <w:proofErr w:type="spellEnd"/>
      <w:r w:rsidRPr="00750DAC">
        <w:rPr>
          <w:rStyle w:val="FontStyle99"/>
          <w:sz w:val="28"/>
          <w:szCs w:val="28"/>
        </w:rPr>
        <w:t xml:space="preserve"> (+) кокков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</w:t>
      </w:r>
      <w:proofErr w:type="spellStart"/>
      <w:r w:rsidRPr="00750DAC">
        <w:rPr>
          <w:rStyle w:val="FontStyle99"/>
          <w:sz w:val="28"/>
          <w:szCs w:val="28"/>
        </w:rPr>
        <w:t>клебсиелл</w:t>
      </w:r>
      <w:proofErr w:type="spellEnd"/>
      <w:r w:rsidRPr="00750DAC">
        <w:rPr>
          <w:rStyle w:val="FontStyle99"/>
          <w:sz w:val="28"/>
          <w:szCs w:val="28"/>
        </w:rPr>
        <w:t>, протея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</w:t>
      </w:r>
      <w:proofErr w:type="spellStart"/>
      <w:r w:rsidRPr="00750DAC">
        <w:rPr>
          <w:rStyle w:val="FontStyle99"/>
          <w:sz w:val="28"/>
          <w:szCs w:val="28"/>
        </w:rPr>
        <w:t>нефротоксичны</w:t>
      </w:r>
      <w:proofErr w:type="spellEnd"/>
      <w:r w:rsidRPr="00750DAC">
        <w:rPr>
          <w:rStyle w:val="FontStyle99"/>
          <w:sz w:val="28"/>
          <w:szCs w:val="28"/>
        </w:rPr>
        <w:t xml:space="preserve"> в высоких дозах в комбинации с </w:t>
      </w:r>
      <w:proofErr w:type="spellStart"/>
      <w:r w:rsidRPr="00750DAC">
        <w:rPr>
          <w:rStyle w:val="FontStyle99"/>
          <w:sz w:val="28"/>
          <w:szCs w:val="28"/>
        </w:rPr>
        <w:t>аминогликозидами</w:t>
      </w:r>
      <w:proofErr w:type="spellEnd"/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1   </w:t>
      </w:r>
      <w:r w:rsidRPr="00750DAC">
        <w:rPr>
          <w:rStyle w:val="FontStyle99"/>
          <w:sz w:val="28"/>
          <w:szCs w:val="28"/>
        </w:rPr>
        <w:t xml:space="preserve">К средствам, которые показаны при гипотонической </w:t>
      </w:r>
      <w:proofErr w:type="spellStart"/>
      <w:r w:rsidRPr="00750DAC">
        <w:rPr>
          <w:rStyle w:val="FontStyle99"/>
          <w:sz w:val="28"/>
          <w:szCs w:val="28"/>
        </w:rPr>
        <w:t>дискинезии</w:t>
      </w:r>
      <w:proofErr w:type="spellEnd"/>
      <w:r w:rsidRPr="00750DAC">
        <w:rPr>
          <w:rStyle w:val="FontStyle99"/>
          <w:sz w:val="28"/>
          <w:szCs w:val="28"/>
        </w:rPr>
        <w:t xml:space="preserve"> желчных путей, относят:</w:t>
      </w:r>
    </w:p>
    <w:p w:rsidR="0004402E" w:rsidRPr="00750DAC" w:rsidRDefault="0004402E" w:rsidP="0004402E">
      <w:pPr>
        <w:pStyle w:val="Style2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</w:t>
      </w:r>
      <w:proofErr w:type="spellStart"/>
      <w:r w:rsidRPr="00750DAC">
        <w:rPr>
          <w:rStyle w:val="FontStyle99"/>
          <w:sz w:val="28"/>
          <w:szCs w:val="28"/>
        </w:rPr>
        <w:t>холензим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циквалон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альмагель</w:t>
      </w:r>
      <w:proofErr w:type="spellEnd"/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2     </w:t>
      </w:r>
      <w:r w:rsidRPr="00750DAC">
        <w:rPr>
          <w:rStyle w:val="FontStyle99"/>
          <w:sz w:val="28"/>
          <w:szCs w:val="28"/>
        </w:rPr>
        <w:t>К препаратам, применяемым для лечения желчнокаменной болезни, относят: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Урсодезоксихолевая</w:t>
      </w:r>
      <w:proofErr w:type="spellEnd"/>
      <w:r w:rsidRPr="00750DAC">
        <w:rPr>
          <w:rStyle w:val="FontStyle99"/>
          <w:sz w:val="28"/>
          <w:szCs w:val="28"/>
        </w:rPr>
        <w:t xml:space="preserve"> кислота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Циквалон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</w:p>
    <w:p w:rsidR="0004402E" w:rsidRPr="00750DAC" w:rsidRDefault="0004402E" w:rsidP="0004402E">
      <w:pPr>
        <w:pStyle w:val="Style35"/>
        <w:widowControl/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04402E" w:rsidRPr="00750DAC" w:rsidRDefault="0004402E" w:rsidP="0004402E">
      <w:pPr>
        <w:pStyle w:val="Style35"/>
        <w:widowControl/>
        <w:tabs>
          <w:tab w:val="left" w:pos="993"/>
        </w:tabs>
        <w:spacing w:before="202" w:line="240" w:lineRule="auto"/>
        <w:ind w:left="298" w:hanging="298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3       </w:t>
      </w:r>
      <w:r w:rsidRPr="00750DAC">
        <w:rPr>
          <w:rStyle w:val="FontStyle99"/>
          <w:sz w:val="28"/>
          <w:szCs w:val="28"/>
        </w:rPr>
        <w:t>При повышенном тонусе желчевыводящих путей назначают.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платифиллин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метацин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эуфиллин</w:t>
      </w:r>
      <w:proofErr w:type="spellEnd"/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4      </w:t>
      </w:r>
      <w:r w:rsidRPr="00750DAC">
        <w:rPr>
          <w:rStyle w:val="FontStyle99"/>
          <w:sz w:val="28"/>
          <w:szCs w:val="28"/>
        </w:rPr>
        <w:t xml:space="preserve">К противопоказаниям к проведению </w:t>
      </w:r>
      <w:proofErr w:type="spellStart"/>
      <w:r w:rsidRPr="00750DAC">
        <w:rPr>
          <w:rStyle w:val="FontStyle99"/>
          <w:sz w:val="28"/>
          <w:szCs w:val="28"/>
        </w:rPr>
        <w:t>хенотерапии</w:t>
      </w:r>
      <w:proofErr w:type="spellEnd"/>
      <w:r w:rsidRPr="00750DAC">
        <w:rPr>
          <w:rStyle w:val="FontStyle99"/>
          <w:sz w:val="28"/>
          <w:szCs w:val="28"/>
        </w:rPr>
        <w:t xml:space="preserve"> у больных </w:t>
      </w:r>
      <w:proofErr w:type="spellStart"/>
      <w:r w:rsidRPr="00750DAC">
        <w:rPr>
          <w:rStyle w:val="FontStyle99"/>
          <w:sz w:val="28"/>
          <w:szCs w:val="28"/>
        </w:rPr>
        <w:t>желчекаменной</w:t>
      </w:r>
      <w:proofErr w:type="spellEnd"/>
      <w:r w:rsidRPr="00750DAC">
        <w:rPr>
          <w:rStyle w:val="FontStyle99"/>
          <w:sz w:val="28"/>
          <w:szCs w:val="28"/>
        </w:rPr>
        <w:t xml:space="preserve"> болезнью относят: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</w:t>
      </w:r>
      <w:proofErr w:type="spellStart"/>
      <w:r w:rsidRPr="00750DAC">
        <w:rPr>
          <w:rStyle w:val="FontStyle99"/>
          <w:sz w:val="28"/>
          <w:szCs w:val="28"/>
        </w:rPr>
        <w:t>трансаминаз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2 см</w:t>
      </w:r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5 </w:t>
      </w:r>
      <w:r w:rsidRPr="00750DAC">
        <w:rPr>
          <w:rStyle w:val="FontStyle99"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04402E" w:rsidRPr="00750DAC" w:rsidRDefault="0004402E" w:rsidP="0004402E">
      <w:pPr>
        <w:pStyle w:val="Style2"/>
        <w:widowControl/>
        <w:spacing w:line="240" w:lineRule="auto"/>
        <w:ind w:left="312" w:firstLine="255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1. </w:t>
      </w:r>
      <w:proofErr w:type="spellStart"/>
      <w:r w:rsidRPr="00750DAC">
        <w:rPr>
          <w:rStyle w:val="FontStyle99"/>
          <w:sz w:val="28"/>
          <w:szCs w:val="28"/>
        </w:rPr>
        <w:t>Холензим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Никодин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Циквалон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Оксафенамид</w:t>
      </w:r>
      <w:proofErr w:type="spellEnd"/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36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Мята перечная</w:t>
      </w:r>
    </w:p>
    <w:p w:rsidR="0004402E" w:rsidRPr="00750DAC" w:rsidRDefault="0004402E" w:rsidP="0004402E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076           </w:t>
      </w:r>
      <w:r w:rsidRPr="00750DAC">
        <w:rPr>
          <w:rStyle w:val="FontStyle99"/>
          <w:sz w:val="28"/>
          <w:szCs w:val="28"/>
        </w:rPr>
        <w:t>К всасывающим антацидам относятся: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Трисиликат</w:t>
      </w:r>
      <w:proofErr w:type="spellEnd"/>
      <w:r w:rsidRPr="00750DAC">
        <w:rPr>
          <w:rStyle w:val="FontStyle99"/>
          <w:sz w:val="28"/>
          <w:szCs w:val="28"/>
        </w:rPr>
        <w:t xml:space="preserve"> магния</w:t>
      </w:r>
    </w:p>
    <w:p w:rsidR="0004402E" w:rsidRPr="00750DAC" w:rsidRDefault="0004402E" w:rsidP="0004402E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7 </w:t>
      </w:r>
      <w:r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Антацидным</w:t>
      </w:r>
      <w:proofErr w:type="spellEnd"/>
      <w:r w:rsidRPr="00750DAC">
        <w:rPr>
          <w:rStyle w:val="FontStyle99"/>
          <w:sz w:val="28"/>
          <w:szCs w:val="28"/>
        </w:rPr>
        <w:t xml:space="preserve"> препаратом, обладающим наиболее выраженной нейтрализующей соляную кислоту способностью, является:</w:t>
      </w:r>
    </w:p>
    <w:p w:rsidR="0004402E" w:rsidRPr="00750DAC" w:rsidRDefault="0004402E" w:rsidP="0004402E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9"/>
        </w:numPr>
        <w:tabs>
          <w:tab w:val="left" w:pos="456"/>
        </w:tabs>
        <w:spacing w:before="5"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Трисиликат</w:t>
      </w:r>
      <w:proofErr w:type="spellEnd"/>
      <w:r w:rsidRPr="00750DAC">
        <w:rPr>
          <w:rStyle w:val="FontStyle99"/>
          <w:sz w:val="28"/>
          <w:szCs w:val="28"/>
        </w:rPr>
        <w:t xml:space="preserve"> магния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4402E" w:rsidRPr="00750DAC" w:rsidRDefault="0004402E" w:rsidP="0004402E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04402E" w:rsidRPr="00750DAC" w:rsidRDefault="0004402E" w:rsidP="0004402E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5. </w:t>
      </w:r>
      <w:proofErr w:type="spellStart"/>
      <w:r w:rsidRPr="00750DAC">
        <w:rPr>
          <w:rStyle w:val="FontStyle99"/>
          <w:sz w:val="28"/>
          <w:szCs w:val="28"/>
        </w:rPr>
        <w:t>Трисиликат</w:t>
      </w:r>
      <w:proofErr w:type="spellEnd"/>
      <w:r w:rsidRPr="00750DAC">
        <w:rPr>
          <w:rStyle w:val="FontStyle99"/>
          <w:sz w:val="28"/>
          <w:szCs w:val="28"/>
        </w:rPr>
        <w:t xml:space="preserve"> магния</w:t>
      </w:r>
    </w:p>
    <w:p w:rsidR="0004402E" w:rsidRPr="00750DAC" w:rsidRDefault="0004402E" w:rsidP="0004402E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8      </w:t>
      </w:r>
      <w:r w:rsidRPr="00750DAC">
        <w:rPr>
          <w:rStyle w:val="FontStyle99"/>
          <w:sz w:val="28"/>
          <w:szCs w:val="28"/>
        </w:rPr>
        <w:t>К побочным эффектам, вызываемым алюминий содержащими препаратами, относят: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Остеопороз</w:t>
      </w:r>
      <w:proofErr w:type="spellEnd"/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04402E" w:rsidRPr="00750DAC" w:rsidRDefault="0004402E" w:rsidP="0004402E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9       </w:t>
      </w:r>
      <w:proofErr w:type="spellStart"/>
      <w:r w:rsidRPr="00750DAC">
        <w:rPr>
          <w:rStyle w:val="FontStyle99"/>
          <w:sz w:val="28"/>
          <w:szCs w:val="28"/>
        </w:rPr>
        <w:t>Стероидные</w:t>
      </w:r>
      <w:proofErr w:type="spellEnd"/>
      <w:r w:rsidRPr="00750DAC">
        <w:rPr>
          <w:rStyle w:val="FontStyle99"/>
          <w:sz w:val="28"/>
          <w:szCs w:val="28"/>
        </w:rPr>
        <w:t xml:space="preserve"> гормоны при неспецифическом язвенном колите применяются: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04402E" w:rsidRPr="00750DAC" w:rsidRDefault="0004402E" w:rsidP="0004402E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8</w:t>
      </w:r>
      <w:r w:rsidRPr="00384863">
        <w:rPr>
          <w:rStyle w:val="FontStyle99"/>
          <w:sz w:val="28"/>
          <w:szCs w:val="28"/>
        </w:rPr>
        <w:t xml:space="preserve">0        </w:t>
      </w:r>
      <w:r w:rsidRPr="00750DAC">
        <w:rPr>
          <w:rStyle w:val="FontStyle99"/>
          <w:sz w:val="28"/>
          <w:szCs w:val="28"/>
        </w:rPr>
        <w:t xml:space="preserve">При протейном </w:t>
      </w:r>
      <w:proofErr w:type="spellStart"/>
      <w:r w:rsidRPr="00750DAC">
        <w:rPr>
          <w:rStyle w:val="FontStyle99"/>
          <w:sz w:val="28"/>
          <w:szCs w:val="28"/>
        </w:rPr>
        <w:t>дисбактериозе</w:t>
      </w:r>
      <w:proofErr w:type="spellEnd"/>
      <w:r w:rsidRPr="00750DAC">
        <w:rPr>
          <w:rStyle w:val="FontStyle99"/>
          <w:sz w:val="28"/>
          <w:szCs w:val="28"/>
        </w:rPr>
        <w:t xml:space="preserve"> целесообразно назначать:</w:t>
      </w:r>
    </w:p>
    <w:p w:rsidR="0004402E" w:rsidRPr="00750DAC" w:rsidRDefault="0004402E" w:rsidP="0004402E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</w:t>
      </w:r>
      <w:proofErr w:type="spellStart"/>
      <w:r w:rsidRPr="00750DAC">
        <w:rPr>
          <w:rStyle w:val="FontStyle99"/>
          <w:sz w:val="28"/>
          <w:szCs w:val="28"/>
        </w:rPr>
        <w:t>нитрофурана</w:t>
      </w:r>
      <w:proofErr w:type="spellEnd"/>
    </w:p>
    <w:p w:rsidR="0004402E" w:rsidRPr="00750DAC" w:rsidRDefault="0004402E" w:rsidP="0004402E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04402E" w:rsidRPr="00750DAC" w:rsidRDefault="0004402E" w:rsidP="0004402E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эубиотики</w:t>
      </w:r>
      <w:proofErr w:type="spellEnd"/>
    </w:p>
    <w:p w:rsidR="0004402E" w:rsidRPr="00750DAC" w:rsidRDefault="0004402E" w:rsidP="0004402E">
      <w:pPr>
        <w:pStyle w:val="Style41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04402E" w:rsidRPr="00750DAC" w:rsidRDefault="0004402E" w:rsidP="0004402E">
      <w:pPr>
        <w:pStyle w:val="Style41"/>
        <w:widowControl/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5. </w:t>
      </w:r>
      <w:proofErr w:type="spellStart"/>
      <w:r w:rsidRPr="00750DAC">
        <w:rPr>
          <w:rStyle w:val="FontStyle99"/>
          <w:sz w:val="28"/>
          <w:szCs w:val="28"/>
        </w:rPr>
        <w:t>ампициллин</w:t>
      </w:r>
      <w:proofErr w:type="spellEnd"/>
    </w:p>
    <w:p w:rsidR="0004402E" w:rsidRPr="00750DAC" w:rsidRDefault="0004402E" w:rsidP="0004402E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8</w:t>
      </w:r>
      <w:r w:rsidRPr="00384863">
        <w:rPr>
          <w:rStyle w:val="FontStyle99"/>
          <w:sz w:val="28"/>
          <w:szCs w:val="28"/>
        </w:rPr>
        <w:t xml:space="preserve">1   </w:t>
      </w:r>
      <w:r w:rsidRPr="00750DAC">
        <w:rPr>
          <w:rStyle w:val="FontStyle99"/>
          <w:sz w:val="28"/>
          <w:szCs w:val="28"/>
        </w:rPr>
        <w:t xml:space="preserve">Для нормализации состава кишечной флоры при </w:t>
      </w:r>
      <w:proofErr w:type="spellStart"/>
      <w:r w:rsidRPr="00750DAC">
        <w:rPr>
          <w:rStyle w:val="FontStyle99"/>
          <w:sz w:val="28"/>
          <w:szCs w:val="28"/>
        </w:rPr>
        <w:t>дисбактериозе</w:t>
      </w:r>
      <w:proofErr w:type="spellEnd"/>
      <w:r w:rsidRPr="00750DAC">
        <w:rPr>
          <w:rStyle w:val="FontStyle99"/>
          <w:sz w:val="28"/>
          <w:szCs w:val="28"/>
        </w:rPr>
        <w:t xml:space="preserve"> используются все перечисленные препараты, кроме:</w:t>
      </w:r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эубиотики</w:t>
      </w:r>
      <w:proofErr w:type="spellEnd"/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</w:t>
      </w:r>
      <w:proofErr w:type="spellStart"/>
      <w:r w:rsidRPr="00750DAC">
        <w:rPr>
          <w:rStyle w:val="FontStyle99"/>
          <w:sz w:val="28"/>
          <w:szCs w:val="28"/>
        </w:rPr>
        <w:t>нитрофурана</w:t>
      </w:r>
      <w:proofErr w:type="spellEnd"/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антибиотики широкого спектра</w:t>
      </w:r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альмагель</w:t>
      </w:r>
      <w:proofErr w:type="spellEnd"/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прокинетики</w:t>
      </w:r>
      <w:proofErr w:type="spellEnd"/>
    </w:p>
    <w:p w:rsidR="0004402E" w:rsidRPr="00750DAC" w:rsidRDefault="005A7B91" w:rsidP="0004402E">
      <w:pPr>
        <w:pStyle w:val="Style40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5A7B91">
        <w:rPr>
          <w:rStyle w:val="FontStyle99"/>
          <w:sz w:val="28"/>
          <w:szCs w:val="28"/>
        </w:rPr>
        <w:t>8</w:t>
      </w:r>
      <w:r w:rsidR="0004402E" w:rsidRPr="00384863">
        <w:rPr>
          <w:rStyle w:val="FontStyle99"/>
          <w:sz w:val="28"/>
          <w:szCs w:val="28"/>
        </w:rPr>
        <w:t xml:space="preserve">2      </w:t>
      </w:r>
      <w:r w:rsidR="0004402E" w:rsidRPr="00750DAC">
        <w:rPr>
          <w:rStyle w:val="FontStyle99"/>
          <w:sz w:val="28"/>
          <w:szCs w:val="28"/>
        </w:rPr>
        <w:t xml:space="preserve">Препараты </w:t>
      </w:r>
      <w:proofErr w:type="spellStart"/>
      <w:r w:rsidR="0004402E" w:rsidRPr="00750DAC">
        <w:rPr>
          <w:rStyle w:val="FontStyle99"/>
          <w:sz w:val="28"/>
          <w:szCs w:val="28"/>
        </w:rPr>
        <w:t>нитрофурановой</w:t>
      </w:r>
      <w:proofErr w:type="spellEnd"/>
      <w:r w:rsidR="0004402E" w:rsidRPr="00750DAC">
        <w:rPr>
          <w:rStyle w:val="FontStyle99"/>
          <w:sz w:val="28"/>
          <w:szCs w:val="28"/>
        </w:rPr>
        <w:t xml:space="preserve"> группы оказывают преимущественное действие на следующие микробы: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эшерихии</w:t>
      </w:r>
      <w:proofErr w:type="spellEnd"/>
      <w:r w:rsidRPr="00750DAC">
        <w:rPr>
          <w:rStyle w:val="FontStyle99"/>
          <w:sz w:val="28"/>
          <w:szCs w:val="28"/>
        </w:rPr>
        <w:t xml:space="preserve"> (патологические штаммы)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04402E" w:rsidRPr="00750DAC" w:rsidRDefault="005A7B91" w:rsidP="0004402E">
      <w:pPr>
        <w:pStyle w:val="Style19"/>
        <w:widowControl/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5A7B91">
        <w:rPr>
          <w:rStyle w:val="FontStyle99"/>
          <w:sz w:val="28"/>
          <w:szCs w:val="28"/>
        </w:rPr>
        <w:t>8</w:t>
      </w:r>
      <w:r w:rsidR="0004402E" w:rsidRPr="00384863">
        <w:rPr>
          <w:rStyle w:val="FontStyle99"/>
          <w:sz w:val="28"/>
          <w:szCs w:val="28"/>
        </w:rPr>
        <w:t xml:space="preserve">3     </w:t>
      </w:r>
      <w:r w:rsidR="0004402E" w:rsidRPr="00750DAC">
        <w:rPr>
          <w:rStyle w:val="FontStyle99"/>
          <w:sz w:val="28"/>
          <w:szCs w:val="28"/>
        </w:rPr>
        <w:t xml:space="preserve">При </w:t>
      </w:r>
      <w:proofErr w:type="spellStart"/>
      <w:r w:rsidR="0004402E" w:rsidRPr="00750DAC">
        <w:rPr>
          <w:rStyle w:val="FontStyle99"/>
          <w:sz w:val="28"/>
          <w:szCs w:val="28"/>
        </w:rPr>
        <w:t>дисбактериозе</w:t>
      </w:r>
      <w:proofErr w:type="spellEnd"/>
      <w:r w:rsidR="0004402E" w:rsidRPr="00750DAC">
        <w:rPr>
          <w:rStyle w:val="FontStyle99"/>
          <w:sz w:val="28"/>
          <w:szCs w:val="28"/>
        </w:rPr>
        <w:t>, вызванном синегнойной палочкой, лучше назначить:</w:t>
      </w:r>
    </w:p>
    <w:p w:rsidR="0004402E" w:rsidRPr="00750DAC" w:rsidRDefault="0004402E" w:rsidP="0004402E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карбенициллин</w:t>
      </w:r>
      <w:proofErr w:type="spellEnd"/>
    </w:p>
    <w:p w:rsidR="0004402E" w:rsidRPr="00750DAC" w:rsidRDefault="0004402E" w:rsidP="0004402E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эритромицин</w:t>
      </w:r>
      <w:proofErr w:type="spellEnd"/>
    </w:p>
    <w:p w:rsidR="0004402E" w:rsidRPr="00750DAC" w:rsidRDefault="0004402E" w:rsidP="0004402E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гентамицин</w:t>
      </w:r>
      <w:proofErr w:type="spellEnd"/>
    </w:p>
    <w:p w:rsidR="0004402E" w:rsidRPr="00750DAC" w:rsidRDefault="0004402E" w:rsidP="0004402E">
      <w:pPr>
        <w:pStyle w:val="Style41"/>
        <w:widowControl/>
        <w:numPr>
          <w:ilvl w:val="0"/>
          <w:numId w:val="35"/>
        </w:numPr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</w:t>
      </w:r>
      <w:proofErr w:type="spellStart"/>
      <w:r w:rsidRPr="00750DAC">
        <w:rPr>
          <w:rStyle w:val="FontStyle99"/>
          <w:sz w:val="28"/>
          <w:szCs w:val="28"/>
        </w:rPr>
        <w:t>ванкомицин</w:t>
      </w:r>
      <w:proofErr w:type="spellEnd"/>
      <w:r w:rsidRPr="00750DAC">
        <w:rPr>
          <w:rStyle w:val="FontStyle99"/>
          <w:sz w:val="28"/>
          <w:szCs w:val="28"/>
        </w:rPr>
        <w:t xml:space="preserve"> </w:t>
      </w:r>
    </w:p>
    <w:p w:rsidR="0004402E" w:rsidRPr="00750DAC" w:rsidRDefault="0004402E" w:rsidP="0004402E">
      <w:pPr>
        <w:pStyle w:val="Style41"/>
        <w:widowControl/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384863">
        <w:rPr>
          <w:rFonts w:ascii="Times New Roman" w:hAnsi="Times New Roman" w:cs="Times New Roman"/>
          <w:sz w:val="28"/>
          <w:szCs w:val="28"/>
        </w:rPr>
        <w:t xml:space="preserve">4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Антабусный эффект при сочетании с алкоголем вызывают: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нестероидные противовоспалительные препараты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снотворные средства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гипогликемические средства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противотуберкулезные препараты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нитрофураны</w:t>
      </w:r>
      <w:proofErr w:type="spellEnd"/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384863">
        <w:rPr>
          <w:rFonts w:ascii="Times New Roman" w:hAnsi="Times New Roman" w:cs="Times New Roman"/>
          <w:sz w:val="28"/>
          <w:szCs w:val="28"/>
        </w:rPr>
        <w:t xml:space="preserve">5     </w:t>
      </w:r>
      <w:r w:rsidR="0004402E" w:rsidRPr="00750DAC">
        <w:rPr>
          <w:rFonts w:ascii="Times New Roman" w:hAnsi="Times New Roman" w:cs="Times New Roman"/>
          <w:sz w:val="28"/>
          <w:szCs w:val="28"/>
        </w:rPr>
        <w:t xml:space="preserve">Какие методы </w:t>
      </w:r>
      <w:proofErr w:type="spellStart"/>
      <w:r w:rsidR="0004402E" w:rsidRPr="00750DAC">
        <w:rPr>
          <w:rFonts w:ascii="Times New Roman" w:hAnsi="Times New Roman" w:cs="Times New Roman"/>
          <w:sz w:val="28"/>
          <w:szCs w:val="28"/>
        </w:rPr>
        <w:t>фармакоэкономического</w:t>
      </w:r>
      <w:proofErr w:type="spellEnd"/>
      <w:r w:rsidR="0004402E" w:rsidRPr="00750DAC">
        <w:rPr>
          <w:rFonts w:ascii="Times New Roman" w:hAnsi="Times New Roman" w:cs="Times New Roman"/>
          <w:sz w:val="28"/>
          <w:szCs w:val="28"/>
        </w:rPr>
        <w:t xml:space="preserve"> анализа считаются наиболее приемлемыми в деятельности клинического фармаколога: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минимизации стоимости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Анализ стоимость-эффективность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Анализ стоимость-утилитарность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Анализ стоимость-прибыль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Подсчет затрат на лечение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6      </w:t>
      </w:r>
      <w:proofErr w:type="spellStart"/>
      <w:r w:rsidR="0004402E" w:rsidRPr="00750DAC">
        <w:rPr>
          <w:rFonts w:ascii="Times New Roman" w:hAnsi="Times New Roman" w:cs="Times New Roman"/>
          <w:sz w:val="28"/>
          <w:szCs w:val="28"/>
        </w:rPr>
        <w:t>Фармакоэкономический</w:t>
      </w:r>
      <w:proofErr w:type="spellEnd"/>
      <w:r w:rsidR="0004402E" w:rsidRPr="00750DAC">
        <w:rPr>
          <w:rFonts w:ascii="Times New Roman" w:hAnsi="Times New Roman" w:cs="Times New Roman"/>
          <w:sz w:val="28"/>
          <w:szCs w:val="28"/>
        </w:rPr>
        <w:t xml:space="preserve"> анализ стоимость-утилитарность </w:t>
      </w:r>
      <w:proofErr w:type="spellStart"/>
      <w:r w:rsidR="0004402E" w:rsidRPr="00750DAC">
        <w:rPr>
          <w:rFonts w:ascii="Times New Roman" w:hAnsi="Times New Roman" w:cs="Times New Roman"/>
          <w:sz w:val="28"/>
          <w:szCs w:val="28"/>
        </w:rPr>
        <w:t>подразумивает</w:t>
      </w:r>
      <w:proofErr w:type="spellEnd"/>
      <w:r w:rsidR="0004402E" w:rsidRPr="00750DAC">
        <w:rPr>
          <w:rFonts w:ascii="Times New Roman" w:hAnsi="Times New Roman" w:cs="Times New Roman"/>
          <w:sz w:val="28"/>
          <w:szCs w:val="28"/>
        </w:rPr>
        <w:t>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оценку продолжительности жизни, достигаемой за счет лечения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оценку качества жизни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оценку получаемой за счет лечения прибыли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5. оценку простоты применения метода лечения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7  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Лечение с большей стоимостью будет менее экономически эффективным, чем лечение с меньшей стоимостью: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когда лечение имеет одинаковую клиническую эффективность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когда лечение имеет большую клиническую эффективность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когда лечение имеет меньшую клиническую эффективность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8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стоимостью: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когда трудно оценить клиническую эффективность</w:t>
      </w:r>
    </w:p>
    <w:p w:rsidR="0004402E" w:rsidRPr="00750DAC" w:rsidRDefault="005A7B91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9 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Разработка формулярного списка лекарственных средств включает: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отбор лекарственных средств для формулярного списка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утверждение формулярного списка лекарственных средств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установление поставщиков лекарственных средств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штатное расписание фармацевтической службы</w:t>
      </w:r>
    </w:p>
    <w:p w:rsidR="0004402E" w:rsidRPr="00750DAC" w:rsidRDefault="005A7B91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0 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Прямые затраты на лечение включают:</w:t>
      </w:r>
    </w:p>
    <w:p w:rsidR="0004402E" w:rsidRPr="00750DAC" w:rsidRDefault="0004402E" w:rsidP="0004402E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затраты на приобретение лекарственных препаратов</w:t>
      </w:r>
    </w:p>
    <w:p w:rsidR="0004402E" w:rsidRPr="00750DAC" w:rsidRDefault="0004402E" w:rsidP="0004402E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затраты, связанные с использованием оборудования</w:t>
      </w:r>
    </w:p>
    <w:p w:rsidR="0004402E" w:rsidRPr="00750DAC" w:rsidRDefault="0004402E" w:rsidP="0004402E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затраты на оплату труда медицинских работников</w:t>
      </w:r>
    </w:p>
    <w:p w:rsidR="0004402E" w:rsidRPr="00750DAC" w:rsidRDefault="0004402E" w:rsidP="0004402E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затраты, связанные с потерей производительности</w:t>
      </w:r>
    </w:p>
    <w:p w:rsidR="0004402E" w:rsidRPr="00750DAC" w:rsidRDefault="0004402E" w:rsidP="0004402E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стоимость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непроизведенной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пациентом продукции</w:t>
      </w:r>
    </w:p>
    <w:p w:rsidR="0004402E" w:rsidRPr="00E9503E" w:rsidRDefault="005A7B91" w:rsidP="0004402E">
      <w:pPr>
        <w:pStyle w:val="Style96"/>
        <w:widowControl/>
        <w:tabs>
          <w:tab w:val="left" w:pos="851"/>
        </w:tabs>
        <w:spacing w:before="182" w:line="240" w:lineRule="auto"/>
        <w:ind w:left="379" w:hanging="379"/>
        <w:rPr>
          <w:rStyle w:val="FontStyle99"/>
          <w:sz w:val="28"/>
          <w:szCs w:val="28"/>
        </w:rPr>
      </w:pPr>
      <w:r>
        <w:rPr>
          <w:sz w:val="28"/>
          <w:szCs w:val="28"/>
        </w:rPr>
        <w:lastRenderedPageBreak/>
        <w:t>0</w:t>
      </w:r>
      <w:r w:rsidRPr="005A7B91">
        <w:rPr>
          <w:sz w:val="28"/>
          <w:szCs w:val="28"/>
        </w:rPr>
        <w:t>9</w:t>
      </w:r>
      <w:r w:rsidR="0004402E" w:rsidRPr="00F20C11">
        <w:rPr>
          <w:sz w:val="28"/>
          <w:szCs w:val="28"/>
        </w:rPr>
        <w:t>1</w:t>
      </w:r>
      <w:r w:rsidR="0004402E" w:rsidRPr="00F20C11">
        <w:rPr>
          <w:b/>
          <w:sz w:val="28"/>
          <w:szCs w:val="28"/>
        </w:rPr>
        <w:t xml:space="preserve">     </w:t>
      </w:r>
      <w:r w:rsidR="0004402E" w:rsidRPr="00E9503E">
        <w:rPr>
          <w:rStyle w:val="FontStyle99"/>
          <w:sz w:val="28"/>
          <w:szCs w:val="28"/>
        </w:rPr>
        <w:t xml:space="preserve">Среди </w:t>
      </w:r>
      <w:r w:rsidR="0004402E" w:rsidRPr="00FE29E8">
        <w:rPr>
          <w:rStyle w:val="FontStyle101"/>
          <w:b w:val="0"/>
          <w:sz w:val="28"/>
          <w:szCs w:val="28"/>
          <w:lang w:val="en-US"/>
        </w:rPr>
        <w:t>B</w:t>
      </w:r>
      <w:r w:rsidR="0004402E" w:rsidRPr="00FE29E8">
        <w:rPr>
          <w:rStyle w:val="FontStyle101"/>
          <w:b w:val="0"/>
          <w:sz w:val="28"/>
          <w:szCs w:val="28"/>
          <w:vertAlign w:val="subscript"/>
        </w:rPr>
        <w:t>2</w:t>
      </w:r>
      <w:r w:rsidR="0004402E" w:rsidRPr="00E9503E">
        <w:rPr>
          <w:rStyle w:val="FontStyle99"/>
          <w:sz w:val="28"/>
          <w:szCs w:val="28"/>
        </w:rPr>
        <w:t>-адреномиметиков длительным действием обладают</w:t>
      </w:r>
      <w:r w:rsidR="0004402E">
        <w:rPr>
          <w:rStyle w:val="FontStyle99"/>
          <w:sz w:val="28"/>
          <w:szCs w:val="28"/>
        </w:rPr>
        <w:t>:</w:t>
      </w:r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сальбутамол</w:t>
      </w:r>
      <w:proofErr w:type="spellEnd"/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сальметерол</w:t>
      </w:r>
      <w:proofErr w:type="spellEnd"/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беротек</w:t>
      </w:r>
      <w:proofErr w:type="spellEnd"/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формотерол</w:t>
      </w:r>
      <w:proofErr w:type="spellEnd"/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тербуталин</w:t>
      </w:r>
      <w:proofErr w:type="spellEnd"/>
    </w:p>
    <w:p w:rsidR="0004402E" w:rsidRPr="00F20C11" w:rsidRDefault="0004402E" w:rsidP="0004402E">
      <w:pPr>
        <w:rPr>
          <w:rFonts w:ascii="Times New Roman" w:hAnsi="Times New Roman" w:cs="Times New Roman"/>
          <w:b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4402E" w:rsidRPr="00E9503E" w:rsidRDefault="005A7B91" w:rsidP="0004402E">
      <w:pPr>
        <w:pStyle w:val="Style95"/>
        <w:widowControl/>
        <w:tabs>
          <w:tab w:val="left" w:pos="851"/>
        </w:tabs>
        <w:spacing w:before="182" w:line="240" w:lineRule="auto"/>
        <w:ind w:left="851" w:hanging="851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>2</w:t>
      </w:r>
      <w:r w:rsidR="0004402E" w:rsidRPr="00F20C11">
        <w:rPr>
          <w:b/>
          <w:sz w:val="28"/>
          <w:szCs w:val="28"/>
        </w:rPr>
        <w:t xml:space="preserve">   </w:t>
      </w:r>
      <w:r w:rsidR="0004402E" w:rsidRPr="00E9503E">
        <w:rPr>
          <w:rStyle w:val="FontStyle99"/>
          <w:sz w:val="28"/>
          <w:szCs w:val="28"/>
        </w:rPr>
        <w:t>К отхаркивающим препаратам со способностью увеличивать</w:t>
      </w:r>
      <w:r w:rsidR="0004402E">
        <w:rPr>
          <w:rStyle w:val="FontStyle99"/>
          <w:sz w:val="28"/>
          <w:szCs w:val="28"/>
        </w:rPr>
        <w:t xml:space="preserve"> </w:t>
      </w:r>
      <w:r w:rsidR="0004402E" w:rsidRPr="00E9503E">
        <w:rPr>
          <w:rStyle w:val="FontStyle99"/>
          <w:sz w:val="28"/>
          <w:szCs w:val="28"/>
        </w:rPr>
        <w:t xml:space="preserve">содержание </w:t>
      </w:r>
      <w:proofErr w:type="spellStart"/>
      <w:r w:rsidR="0004402E" w:rsidRPr="00E9503E">
        <w:rPr>
          <w:rStyle w:val="FontStyle99"/>
          <w:sz w:val="28"/>
          <w:szCs w:val="28"/>
        </w:rPr>
        <w:t>сурфактанта</w:t>
      </w:r>
      <w:proofErr w:type="spellEnd"/>
      <w:r w:rsidR="0004402E" w:rsidRPr="00E9503E">
        <w:rPr>
          <w:rStyle w:val="FontStyle99"/>
          <w:sz w:val="28"/>
          <w:szCs w:val="28"/>
        </w:rPr>
        <w:t xml:space="preserve"> в легких относят</w:t>
      </w:r>
      <w:r w:rsidR="0004402E">
        <w:rPr>
          <w:rStyle w:val="FontStyle99"/>
          <w:sz w:val="28"/>
          <w:szCs w:val="28"/>
        </w:rPr>
        <w:t>: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>
        <w:rPr>
          <w:rStyle w:val="FontStyle99"/>
          <w:sz w:val="28"/>
          <w:szCs w:val="28"/>
        </w:rPr>
        <w:t>Бромгек</w:t>
      </w:r>
      <w:r w:rsidRPr="00E9503E">
        <w:rPr>
          <w:rStyle w:val="FontStyle99"/>
          <w:sz w:val="28"/>
          <w:szCs w:val="28"/>
        </w:rPr>
        <w:t>син</w:t>
      </w:r>
      <w:proofErr w:type="spellEnd"/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Амброксол</w:t>
      </w:r>
      <w:proofErr w:type="spellEnd"/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10" w:line="240" w:lineRule="auto"/>
        <w:ind w:left="379"/>
        <w:rPr>
          <w:rStyle w:val="FontStyle99"/>
          <w:sz w:val="28"/>
          <w:szCs w:val="28"/>
          <w:lang w:val="en-US"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04402E" w:rsidRPr="00F20C11" w:rsidRDefault="0004402E" w:rsidP="0004402E">
      <w:pPr>
        <w:rPr>
          <w:rFonts w:ascii="Times New Roman" w:hAnsi="Times New Roman" w:cs="Times New Roman"/>
          <w:b/>
          <w:sz w:val="28"/>
          <w:szCs w:val="28"/>
        </w:rPr>
      </w:pPr>
    </w:p>
    <w:p w:rsidR="0004402E" w:rsidRPr="00E9503E" w:rsidRDefault="005A7B91" w:rsidP="0004402E">
      <w:pPr>
        <w:pStyle w:val="Style26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 xml:space="preserve">3 </w:t>
      </w:r>
      <w:r w:rsidR="0004402E" w:rsidRPr="002309A2">
        <w:rPr>
          <w:b/>
          <w:sz w:val="28"/>
          <w:szCs w:val="28"/>
        </w:rPr>
        <w:t xml:space="preserve"> </w:t>
      </w:r>
      <w:r w:rsidR="0004402E">
        <w:rPr>
          <w:rStyle w:val="FontStyle99"/>
          <w:sz w:val="28"/>
          <w:szCs w:val="28"/>
        </w:rPr>
        <w:t xml:space="preserve">Пульс-терапия </w:t>
      </w:r>
      <w:proofErr w:type="spellStart"/>
      <w:r w:rsidR="0004402E">
        <w:rPr>
          <w:rStyle w:val="FontStyle99"/>
          <w:sz w:val="28"/>
          <w:szCs w:val="28"/>
        </w:rPr>
        <w:t>метилпреднизо</w:t>
      </w:r>
      <w:r w:rsidR="0004402E" w:rsidRPr="00E9503E">
        <w:rPr>
          <w:rStyle w:val="FontStyle99"/>
          <w:sz w:val="28"/>
          <w:szCs w:val="28"/>
        </w:rPr>
        <w:t>лоном</w:t>
      </w:r>
      <w:proofErr w:type="spellEnd"/>
      <w:r w:rsidR="0004402E" w:rsidRPr="00E9503E">
        <w:rPr>
          <w:rStyle w:val="FontStyle99"/>
          <w:sz w:val="28"/>
          <w:szCs w:val="28"/>
        </w:rPr>
        <w:t xml:space="preserve"> у больных с системной красной волчанкой более эффективна:</w:t>
      </w:r>
    </w:p>
    <w:p w:rsidR="0004402E" w:rsidRPr="00E9503E" w:rsidRDefault="0004402E" w:rsidP="0004402E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</w:t>
      </w:r>
      <w:proofErr w:type="spellStart"/>
      <w:r w:rsidRPr="00E9503E">
        <w:rPr>
          <w:rStyle w:val="FontStyle99"/>
          <w:sz w:val="28"/>
          <w:szCs w:val="28"/>
        </w:rPr>
        <w:t>плазмаферез</w:t>
      </w:r>
      <w:proofErr w:type="spellEnd"/>
      <w:r w:rsidRPr="00E9503E">
        <w:rPr>
          <w:rStyle w:val="FontStyle99"/>
          <w:sz w:val="28"/>
          <w:szCs w:val="28"/>
        </w:rPr>
        <w:t>)</w:t>
      </w:r>
    </w:p>
    <w:p w:rsidR="0004402E" w:rsidRPr="00E9503E" w:rsidRDefault="0004402E" w:rsidP="0004402E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04402E" w:rsidRPr="00E9503E" w:rsidRDefault="0004402E" w:rsidP="0004402E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в сочетании с </w:t>
      </w:r>
      <w:proofErr w:type="spellStart"/>
      <w:r w:rsidRPr="00E9503E">
        <w:rPr>
          <w:rStyle w:val="FontStyle99"/>
          <w:sz w:val="28"/>
          <w:szCs w:val="28"/>
        </w:rPr>
        <w:t>пульс-терапией</w:t>
      </w:r>
      <w:proofErr w:type="spellEnd"/>
      <w:r w:rsidRPr="00E9503E"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циклофосфамидом</w:t>
      </w:r>
      <w:proofErr w:type="spellEnd"/>
    </w:p>
    <w:p w:rsidR="0004402E" w:rsidRPr="00E9503E" w:rsidRDefault="0004402E" w:rsidP="0004402E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04402E" w:rsidRPr="00E9503E" w:rsidRDefault="0004402E" w:rsidP="0004402E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при отсутствии признаков </w:t>
      </w:r>
      <w:proofErr w:type="spellStart"/>
      <w:r w:rsidRPr="00E9503E">
        <w:rPr>
          <w:rStyle w:val="FontStyle99"/>
          <w:sz w:val="28"/>
          <w:szCs w:val="28"/>
        </w:rPr>
        <w:t>люпус-нефрита</w:t>
      </w:r>
      <w:proofErr w:type="spellEnd"/>
    </w:p>
    <w:p w:rsidR="0004402E" w:rsidRPr="00E9503E" w:rsidRDefault="005A7B91" w:rsidP="0004402E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>4</w:t>
      </w:r>
      <w:r w:rsidR="0004402E" w:rsidRPr="001B6D93">
        <w:rPr>
          <w:b/>
          <w:sz w:val="28"/>
          <w:szCs w:val="28"/>
        </w:rPr>
        <w:t xml:space="preserve">    </w:t>
      </w:r>
      <w:r w:rsidR="0004402E" w:rsidRPr="00E9503E">
        <w:rPr>
          <w:rStyle w:val="FontStyle99"/>
          <w:sz w:val="28"/>
          <w:szCs w:val="28"/>
        </w:rPr>
        <w:t xml:space="preserve">К </w:t>
      </w:r>
      <w:proofErr w:type="spellStart"/>
      <w:r w:rsidR="0004402E" w:rsidRPr="00E9503E">
        <w:rPr>
          <w:rStyle w:val="FontStyle99"/>
          <w:sz w:val="28"/>
          <w:szCs w:val="28"/>
        </w:rPr>
        <w:t>холеретикам</w:t>
      </w:r>
      <w:proofErr w:type="spellEnd"/>
      <w:r w:rsidR="0004402E" w:rsidRPr="00E9503E">
        <w:rPr>
          <w:rStyle w:val="FontStyle99"/>
          <w:sz w:val="28"/>
          <w:szCs w:val="28"/>
        </w:rPr>
        <w:t xml:space="preserve"> относятся следующие препараты: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Аллохол</w:t>
      </w:r>
      <w:proofErr w:type="spellEnd"/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Холензим</w:t>
      </w:r>
      <w:proofErr w:type="spellEnd"/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04402E" w:rsidRPr="00E9503E" w:rsidRDefault="005A7B91" w:rsidP="0004402E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>5</w:t>
      </w:r>
      <w:r w:rsidR="0004402E" w:rsidRPr="001B6D93">
        <w:rPr>
          <w:b/>
          <w:sz w:val="28"/>
          <w:szCs w:val="28"/>
        </w:rPr>
        <w:t xml:space="preserve">       </w:t>
      </w:r>
      <w:r w:rsidR="0004402E" w:rsidRPr="00E9503E">
        <w:rPr>
          <w:rStyle w:val="FontStyle99"/>
          <w:sz w:val="28"/>
          <w:szCs w:val="28"/>
        </w:rPr>
        <w:t>К препаратам, которые окрашивают кал в черный цвет, относят: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викалин</w:t>
      </w:r>
      <w:proofErr w:type="spellEnd"/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  <w:proofErr w:type="spellEnd"/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before="5"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proofErr w:type="spellStart"/>
      <w:r w:rsidRPr="00E9503E">
        <w:rPr>
          <w:rStyle w:val="FontStyle99"/>
          <w:sz w:val="28"/>
          <w:szCs w:val="28"/>
        </w:rPr>
        <w:t>альмагель</w:t>
      </w:r>
      <w:proofErr w:type="spellEnd"/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5A7B91">
        <w:rPr>
          <w:rFonts w:ascii="Times New Roman" w:hAnsi="Times New Roman" w:cs="Times New Roman"/>
          <w:sz w:val="28"/>
          <w:szCs w:val="28"/>
          <w:lang w:val="en-US"/>
        </w:rPr>
        <w:t>09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6        </w:t>
      </w:r>
      <w:r w:rsidRPr="00750DAC">
        <w:rPr>
          <w:rFonts w:ascii="Times New Roman" w:hAnsi="Times New Roman" w:cs="Times New Roman"/>
          <w:sz w:val="28"/>
          <w:szCs w:val="28"/>
        </w:rPr>
        <w:t xml:space="preserve">Препараты, обладающие высокой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липофильностью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хорошо всасываются в желудочно-кишечном тракте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метаболизируются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в печени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хорошо проникают через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гемотоэнцефалический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барьер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плохо всасываются в желудочно-кишечном тракте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5. выводятся почками в неизменном виде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 xml:space="preserve">Основные особенности </w:t>
      </w:r>
      <w:proofErr w:type="spellStart"/>
      <w:r w:rsidR="0004402E" w:rsidRPr="00750DAC">
        <w:rPr>
          <w:rFonts w:ascii="Times New Roman" w:hAnsi="Times New Roman" w:cs="Times New Roman"/>
          <w:sz w:val="28"/>
          <w:szCs w:val="28"/>
        </w:rPr>
        <w:t>фармакокинетики</w:t>
      </w:r>
      <w:proofErr w:type="spellEnd"/>
      <w:r w:rsidR="0004402E" w:rsidRPr="00750DAC">
        <w:rPr>
          <w:rFonts w:ascii="Times New Roman" w:hAnsi="Times New Roman" w:cs="Times New Roman"/>
          <w:sz w:val="28"/>
          <w:szCs w:val="28"/>
        </w:rPr>
        <w:t xml:space="preserve"> лекарственных средств у лиц пожилого возраста: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снижение скорости абсорбции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снижение скорости распределения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уменьшения связывания лекарственных средств с белками плазмы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замедление метаболизма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замедление выведения лекарственных средств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8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диспептические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расстройства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дизурические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расстройства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окрашивание мочи в красный цвет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головная боль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кашель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9     </w:t>
      </w:r>
      <w:r w:rsidR="0004402E" w:rsidRPr="00750DAC">
        <w:rPr>
          <w:rFonts w:ascii="Times New Roman" w:hAnsi="Times New Roman" w:cs="Times New Roman"/>
          <w:sz w:val="28"/>
          <w:szCs w:val="28"/>
        </w:rPr>
        <w:t xml:space="preserve">Характерные для </w:t>
      </w:r>
      <w:proofErr w:type="spellStart"/>
      <w:r w:rsidR="0004402E" w:rsidRPr="00750DAC">
        <w:rPr>
          <w:rFonts w:ascii="Times New Roman" w:hAnsi="Times New Roman" w:cs="Times New Roman"/>
          <w:sz w:val="28"/>
          <w:szCs w:val="28"/>
        </w:rPr>
        <w:t>аминогликозидов</w:t>
      </w:r>
      <w:proofErr w:type="spellEnd"/>
      <w:r w:rsidR="0004402E" w:rsidRPr="00750DAC">
        <w:rPr>
          <w:rFonts w:ascii="Times New Roman" w:hAnsi="Times New Roman" w:cs="Times New Roman"/>
          <w:sz w:val="28"/>
          <w:szCs w:val="28"/>
        </w:rPr>
        <w:t xml:space="preserve"> побочные эффекты: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ототоксичность</w:t>
      </w:r>
      <w:proofErr w:type="spellEnd"/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усиление моторики желудка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проявление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нефротоксичности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во время лечения и после него</w:t>
      </w:r>
    </w:p>
    <w:p w:rsidR="0004402E" w:rsidRPr="00750DAC" w:rsidRDefault="0004402E" w:rsidP="00044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нарушение мозгового кровообращения</w:t>
      </w:r>
    </w:p>
    <w:p w:rsidR="0004402E" w:rsidRPr="00750DAC" w:rsidRDefault="005A7B91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10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0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У кормящей матери противопоказано назначение:</w:t>
      </w:r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метронидазол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трихопола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>)</w:t>
      </w:r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эритромицина</w:t>
      </w:r>
      <w:proofErr w:type="spellEnd"/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хлорамфеникола</w:t>
      </w:r>
      <w:proofErr w:type="spellEnd"/>
      <w:r w:rsidRPr="00750DA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левомицетина</w:t>
      </w:r>
      <w:proofErr w:type="spellEnd"/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линкомицина</w:t>
      </w:r>
      <w:proofErr w:type="spellEnd"/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50DAC">
        <w:rPr>
          <w:rFonts w:ascii="Times New Roman" w:hAnsi="Times New Roman" w:cs="Times New Roman"/>
          <w:sz w:val="28"/>
          <w:szCs w:val="28"/>
        </w:rPr>
        <w:t>ампициллина</w:t>
      </w:r>
      <w:proofErr w:type="spellEnd"/>
    </w:p>
    <w:p w:rsidR="001629C5" w:rsidRPr="001629C5" w:rsidRDefault="001629C5" w:rsidP="001629C5">
      <w:pPr>
        <w:pStyle w:val="Style24"/>
        <w:widowControl/>
        <w:tabs>
          <w:tab w:val="left" w:pos="456"/>
        </w:tabs>
        <w:spacing w:line="240" w:lineRule="auto"/>
        <w:ind w:left="567" w:firstLine="0"/>
        <w:rPr>
          <w:rStyle w:val="FontStyle99"/>
          <w:sz w:val="28"/>
          <w:szCs w:val="28"/>
          <w:lang w:eastAsia="en-US"/>
        </w:rPr>
      </w:pPr>
    </w:p>
    <w:p w:rsidR="00750DAC" w:rsidRPr="00750DAC" w:rsidRDefault="00750DAC">
      <w:pPr>
        <w:rPr>
          <w:rFonts w:ascii="Times New Roman" w:hAnsi="Times New Roman" w:cs="Times New Roman"/>
          <w:sz w:val="28"/>
          <w:szCs w:val="28"/>
        </w:rPr>
      </w:pPr>
    </w:p>
    <w:sectPr w:rsidR="00750DAC" w:rsidRPr="00750DAC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50DAC"/>
    <w:rsid w:val="0004402E"/>
    <w:rsid w:val="00057A42"/>
    <w:rsid w:val="00083427"/>
    <w:rsid w:val="001629C5"/>
    <w:rsid w:val="001B6D93"/>
    <w:rsid w:val="00221C30"/>
    <w:rsid w:val="002309A2"/>
    <w:rsid w:val="00321D69"/>
    <w:rsid w:val="00360718"/>
    <w:rsid w:val="00380D6E"/>
    <w:rsid w:val="00384863"/>
    <w:rsid w:val="00447E40"/>
    <w:rsid w:val="005A7B91"/>
    <w:rsid w:val="005B1902"/>
    <w:rsid w:val="005B6D17"/>
    <w:rsid w:val="00660794"/>
    <w:rsid w:val="0071684F"/>
    <w:rsid w:val="00750DAC"/>
    <w:rsid w:val="007C0E96"/>
    <w:rsid w:val="008B43CE"/>
    <w:rsid w:val="008B5077"/>
    <w:rsid w:val="00901BD3"/>
    <w:rsid w:val="00920DE5"/>
    <w:rsid w:val="009E4786"/>
    <w:rsid w:val="00A05F12"/>
    <w:rsid w:val="00A06B4B"/>
    <w:rsid w:val="00A9144D"/>
    <w:rsid w:val="00AB6B63"/>
    <w:rsid w:val="00AF4894"/>
    <w:rsid w:val="00B93E72"/>
    <w:rsid w:val="00D0084B"/>
    <w:rsid w:val="00DC059A"/>
    <w:rsid w:val="00E54DF4"/>
    <w:rsid w:val="00E6763B"/>
    <w:rsid w:val="00F153EF"/>
    <w:rsid w:val="00F2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1">
    <w:name w:val="Font Style101"/>
    <w:basedOn w:val="a0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a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3478</Words>
  <Characters>19828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6</cp:revision>
  <dcterms:created xsi:type="dcterms:W3CDTF">2012-06-13T03:44:00Z</dcterms:created>
  <dcterms:modified xsi:type="dcterms:W3CDTF">2012-12-04T06:29:00Z</dcterms:modified>
</cp:coreProperties>
</file>