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521" w:rsidRDefault="008D6521" w:rsidP="008D6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5486" w:rsidRPr="0036492C" w:rsidRDefault="006D5486" w:rsidP="006D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492C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492C">
        <w:rPr>
          <w:rFonts w:ascii="Times New Roman" w:hAnsi="Times New Roman"/>
          <w:sz w:val="28"/>
          <w:szCs w:val="28"/>
        </w:rPr>
        <w:t>ВЫСШЕГО ОБРАЗОВАНИЯ</w:t>
      </w:r>
    </w:p>
    <w:p w:rsidR="006D5486" w:rsidRPr="0036492C" w:rsidRDefault="006D5486" w:rsidP="006D5486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36492C">
        <w:rPr>
          <w:rFonts w:ascii="Times New Roman" w:hAnsi="Times New Roman"/>
          <w:b w:val="0"/>
          <w:sz w:val="28"/>
          <w:szCs w:val="28"/>
        </w:rPr>
        <w:t>«БАШКИРСКИЙ ГОСУДАРСТВЕННЫЙ МЕДИЦИНСКИЙ УНИВЕРСИТЕТ»</w:t>
      </w:r>
    </w:p>
    <w:p w:rsidR="006D5486" w:rsidRPr="0036492C" w:rsidRDefault="006D5486" w:rsidP="006D54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492C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6D5486" w:rsidRPr="0036492C" w:rsidRDefault="006D5486" w:rsidP="006D5486">
      <w:pPr>
        <w:pStyle w:val="a9"/>
        <w:spacing w:line="240" w:lineRule="auto"/>
        <w:rPr>
          <w:b/>
          <w:sz w:val="24"/>
          <w:szCs w:val="24"/>
        </w:rPr>
      </w:pPr>
    </w:p>
    <w:p w:rsidR="006D5486" w:rsidRPr="0036492C" w:rsidRDefault="006D5486" w:rsidP="006D5486">
      <w:pPr>
        <w:pStyle w:val="a9"/>
        <w:spacing w:line="240" w:lineRule="auto"/>
        <w:rPr>
          <w:b/>
          <w:sz w:val="24"/>
          <w:szCs w:val="24"/>
        </w:rPr>
      </w:pPr>
    </w:p>
    <w:p w:rsidR="006D5486" w:rsidRPr="0036492C" w:rsidRDefault="006D5486" w:rsidP="006D5486">
      <w:pPr>
        <w:pStyle w:val="a9"/>
        <w:spacing w:line="240" w:lineRule="auto"/>
        <w:rPr>
          <w:sz w:val="24"/>
          <w:szCs w:val="24"/>
        </w:rPr>
      </w:pPr>
      <w:r w:rsidRPr="0036492C">
        <w:rPr>
          <w:sz w:val="24"/>
          <w:szCs w:val="24"/>
        </w:rPr>
        <w:t>КАФЕДРА ФАКУЛЬТЕТСКОЙ ТЕРАПИИ</w:t>
      </w:r>
    </w:p>
    <w:p w:rsidR="006D5486" w:rsidRPr="0036492C" w:rsidRDefault="006D5486" w:rsidP="006D5486">
      <w:pPr>
        <w:pStyle w:val="a3"/>
        <w:ind w:firstLine="0"/>
        <w:rPr>
          <w:b/>
          <w:color w:val="008000"/>
          <w:sz w:val="24"/>
          <w:szCs w:val="24"/>
        </w:rPr>
      </w:pPr>
    </w:p>
    <w:p w:rsidR="006D5486" w:rsidRPr="0036492C" w:rsidRDefault="006D5486" w:rsidP="006D5486">
      <w:pPr>
        <w:pStyle w:val="a3"/>
        <w:ind w:firstLine="0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19050" t="0" r="0" b="0"/>
            <wp:wrapNone/>
            <wp:docPr id="5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5486" w:rsidRPr="0036492C" w:rsidRDefault="006D5486" w:rsidP="006D5486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УТВЕРЖДАЮ</w:t>
      </w:r>
    </w:p>
    <w:p w:rsidR="006D5486" w:rsidRPr="0036492C" w:rsidRDefault="006D5486" w:rsidP="006D5486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Зав. кафедрой ________Г.Х. </w:t>
      </w:r>
      <w:proofErr w:type="spellStart"/>
      <w:r w:rsidRPr="0036492C">
        <w:rPr>
          <w:sz w:val="24"/>
          <w:szCs w:val="24"/>
        </w:rPr>
        <w:t>Мирсаева</w:t>
      </w:r>
      <w:proofErr w:type="spellEnd"/>
    </w:p>
    <w:p w:rsidR="006D5486" w:rsidRPr="00E01DD5" w:rsidRDefault="006D5486" w:rsidP="006D5486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</w:t>
      </w:r>
      <w:r w:rsidR="0022181C">
        <w:rPr>
          <w:szCs w:val="28"/>
        </w:rPr>
        <w:t>26.04</w:t>
      </w:r>
      <w:r w:rsidR="0022181C" w:rsidRPr="00836102">
        <w:rPr>
          <w:szCs w:val="28"/>
        </w:rPr>
        <w:t xml:space="preserve"> </w:t>
      </w:r>
      <w:r w:rsidR="0022181C">
        <w:rPr>
          <w:szCs w:val="28"/>
        </w:rPr>
        <w:t>2019</w:t>
      </w:r>
      <w:r w:rsidR="0022181C" w:rsidRPr="00836102">
        <w:rPr>
          <w:szCs w:val="28"/>
        </w:rPr>
        <w:t xml:space="preserve"> г.</w:t>
      </w:r>
    </w:p>
    <w:p w:rsidR="006D5486" w:rsidRPr="00E01DD5" w:rsidRDefault="006D5486" w:rsidP="006D5486">
      <w:pPr>
        <w:pStyle w:val="a3"/>
        <w:ind w:right="-1" w:firstLine="0"/>
        <w:rPr>
          <w:sz w:val="24"/>
          <w:szCs w:val="24"/>
        </w:rPr>
      </w:pPr>
    </w:p>
    <w:p w:rsidR="008D6521" w:rsidRPr="00C900DA" w:rsidRDefault="008D6521" w:rsidP="008D6521">
      <w:pPr>
        <w:pStyle w:val="a3"/>
        <w:ind w:right="-1" w:firstLine="0"/>
        <w:jc w:val="center"/>
        <w:rPr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b/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b/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b/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b/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sz w:val="24"/>
          <w:szCs w:val="24"/>
        </w:rPr>
      </w:pPr>
      <w:r w:rsidRPr="00C900DA">
        <w:rPr>
          <w:bCs/>
          <w:sz w:val="24"/>
          <w:szCs w:val="24"/>
        </w:rPr>
        <w:t xml:space="preserve">МЕТОДИЧЕСКИЕ УКАЗАНИЯ </w:t>
      </w:r>
      <w:r w:rsidRPr="00C900DA">
        <w:rPr>
          <w:sz w:val="24"/>
          <w:szCs w:val="24"/>
        </w:rPr>
        <w:t xml:space="preserve">ДЛЯ </w:t>
      </w:r>
      <w:proofErr w:type="gramStart"/>
      <w:r w:rsidRPr="00C900DA">
        <w:rPr>
          <w:sz w:val="24"/>
          <w:szCs w:val="24"/>
        </w:rPr>
        <w:t>ОБУЧАЮЩИХСЯ</w:t>
      </w:r>
      <w:proofErr w:type="gramEnd"/>
      <w:r w:rsidRPr="00C900DA">
        <w:rPr>
          <w:sz w:val="24"/>
          <w:szCs w:val="24"/>
        </w:rPr>
        <w:t xml:space="preserve"> </w:t>
      </w:r>
    </w:p>
    <w:p w:rsidR="008D6521" w:rsidRPr="00C900DA" w:rsidRDefault="008D6521" w:rsidP="008D6521">
      <w:pPr>
        <w:pStyle w:val="a3"/>
        <w:ind w:right="-1"/>
        <w:jc w:val="center"/>
        <w:rPr>
          <w:bCs/>
          <w:sz w:val="24"/>
          <w:szCs w:val="24"/>
        </w:rPr>
      </w:pPr>
      <w:r w:rsidRPr="00C900DA">
        <w:rPr>
          <w:bCs/>
          <w:sz w:val="24"/>
          <w:szCs w:val="24"/>
        </w:rPr>
        <w:t xml:space="preserve">к </w:t>
      </w:r>
      <w:r w:rsidR="00B76922">
        <w:rPr>
          <w:bCs/>
          <w:sz w:val="24"/>
          <w:szCs w:val="24"/>
        </w:rPr>
        <w:t>семинарскому</w:t>
      </w:r>
      <w:r w:rsidRPr="00C900DA">
        <w:rPr>
          <w:bCs/>
          <w:sz w:val="24"/>
          <w:szCs w:val="24"/>
        </w:rPr>
        <w:t xml:space="preserve"> занятию на тему</w:t>
      </w:r>
    </w:p>
    <w:p w:rsidR="008D6521" w:rsidRPr="00C900DA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Pr="00C900DA" w:rsidRDefault="008D6521" w:rsidP="006D5486">
      <w:pPr>
        <w:pStyle w:val="a3"/>
        <w:ind w:right="-1"/>
        <w:jc w:val="center"/>
        <w:rPr>
          <w:sz w:val="24"/>
          <w:szCs w:val="24"/>
        </w:rPr>
      </w:pPr>
      <w:r w:rsidRPr="00C900DA">
        <w:rPr>
          <w:sz w:val="24"/>
          <w:szCs w:val="24"/>
        </w:rPr>
        <w:t xml:space="preserve">  </w:t>
      </w:r>
      <w:r w:rsidR="006D5486" w:rsidRPr="00151027">
        <w:rPr>
          <w:sz w:val="24"/>
          <w:szCs w:val="24"/>
        </w:rPr>
        <w:t>«</w:t>
      </w:r>
      <w:r w:rsidR="00B76922">
        <w:rPr>
          <w:sz w:val="24"/>
          <w:szCs w:val="24"/>
        </w:rPr>
        <w:t>Мочевой синдром</w:t>
      </w:r>
      <w:r w:rsidR="006D5486">
        <w:rPr>
          <w:sz w:val="24"/>
          <w:szCs w:val="24"/>
        </w:rPr>
        <w:t>»</w:t>
      </w:r>
    </w:p>
    <w:p w:rsidR="008D6521" w:rsidRPr="00C900DA" w:rsidRDefault="008D6521" w:rsidP="008D6521">
      <w:pPr>
        <w:pStyle w:val="a3"/>
        <w:ind w:right="-1"/>
        <w:rPr>
          <w:sz w:val="24"/>
          <w:szCs w:val="24"/>
        </w:rPr>
      </w:pPr>
      <w:r w:rsidRPr="00C900DA">
        <w:rPr>
          <w:b/>
          <w:bCs/>
          <w:sz w:val="24"/>
          <w:szCs w:val="24"/>
        </w:rPr>
        <w:t xml:space="preserve"> </w:t>
      </w:r>
    </w:p>
    <w:p w:rsidR="006D5486" w:rsidRPr="00E01DD5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Дисциплина </w:t>
      </w:r>
      <w:r>
        <w:rPr>
          <w:sz w:val="24"/>
          <w:szCs w:val="24"/>
        </w:rPr>
        <w:t>«Нефрология»</w:t>
      </w:r>
    </w:p>
    <w:p w:rsidR="006D5486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Специальность   </w:t>
      </w:r>
      <w:r w:rsidRPr="001B1411">
        <w:rPr>
          <w:sz w:val="24"/>
          <w:szCs w:val="24"/>
        </w:rPr>
        <w:t>31.08.43 Нефрология</w:t>
      </w:r>
    </w:p>
    <w:p w:rsidR="006D5486" w:rsidRPr="00382A4C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Курс  </w:t>
      </w:r>
      <w:r w:rsidRPr="00382A4C">
        <w:rPr>
          <w:sz w:val="24"/>
          <w:szCs w:val="24"/>
        </w:rPr>
        <w:t>1</w:t>
      </w:r>
    </w:p>
    <w:p w:rsidR="006D5486" w:rsidRPr="00382A4C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 xml:space="preserve">Семестр </w:t>
      </w:r>
      <w:r w:rsidRPr="00B77D49">
        <w:rPr>
          <w:sz w:val="24"/>
          <w:szCs w:val="24"/>
          <w:lang w:val="en-US"/>
        </w:rPr>
        <w:t>I</w:t>
      </w:r>
    </w:p>
    <w:p w:rsidR="006D5486" w:rsidRPr="00382A4C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>Количество часов  6</w:t>
      </w:r>
    </w:p>
    <w:p w:rsidR="008D6521" w:rsidRPr="000820F1" w:rsidRDefault="008D6521" w:rsidP="008D6521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8D6521" w:rsidRPr="000820F1" w:rsidRDefault="008D6521" w:rsidP="008D652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6521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Pr="000820F1" w:rsidRDefault="008D6521" w:rsidP="008D6521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8D6521" w:rsidRPr="00060738" w:rsidRDefault="008D6521" w:rsidP="008D6521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8D6521" w:rsidRPr="00060738" w:rsidRDefault="008D6521" w:rsidP="008D6521">
      <w:pPr>
        <w:pStyle w:val="a3"/>
        <w:ind w:right="-1" w:firstLine="0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Default="008D6521" w:rsidP="008D652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Уфа</w:t>
      </w:r>
    </w:p>
    <w:p w:rsidR="008D6521" w:rsidRPr="000E3382" w:rsidRDefault="0022181C" w:rsidP="008D652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2019</w:t>
      </w:r>
    </w:p>
    <w:p w:rsidR="008D6521" w:rsidRPr="00060738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Default="008D6521" w:rsidP="008D6521">
      <w:pPr>
        <w:pStyle w:val="a3"/>
        <w:ind w:right="-1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right="-1" w:firstLine="0"/>
        <w:jc w:val="center"/>
        <w:rPr>
          <w:sz w:val="24"/>
          <w:szCs w:val="24"/>
        </w:rPr>
      </w:pPr>
    </w:p>
    <w:p w:rsidR="00D2524F" w:rsidRPr="00B76922" w:rsidRDefault="00D2524F" w:rsidP="00D2524F">
      <w:pPr>
        <w:spacing w:line="240" w:lineRule="auto"/>
        <w:rPr>
          <w:rFonts w:ascii="Times New Roman" w:hAnsi="Times New Roman"/>
          <w:sz w:val="24"/>
          <w:szCs w:val="24"/>
        </w:rPr>
      </w:pPr>
      <w:r w:rsidRPr="00B76922">
        <w:rPr>
          <w:rFonts w:ascii="Times New Roman" w:hAnsi="Times New Roman"/>
          <w:sz w:val="24"/>
          <w:szCs w:val="24"/>
        </w:rPr>
        <w:t>Тема:  «</w:t>
      </w:r>
      <w:r w:rsidR="00B76922" w:rsidRPr="00B76922">
        <w:rPr>
          <w:rFonts w:ascii="Times New Roman" w:hAnsi="Times New Roman"/>
          <w:sz w:val="24"/>
          <w:szCs w:val="24"/>
        </w:rPr>
        <w:t>Мочевой синдром</w:t>
      </w:r>
      <w:r w:rsidRPr="00B76922">
        <w:rPr>
          <w:rFonts w:ascii="Times New Roman" w:hAnsi="Times New Roman"/>
          <w:sz w:val="24"/>
          <w:szCs w:val="24"/>
        </w:rPr>
        <w:t>»</w:t>
      </w:r>
    </w:p>
    <w:p w:rsidR="00D2524F" w:rsidRPr="00281DFC" w:rsidRDefault="00D2524F" w:rsidP="00D2524F">
      <w:pPr>
        <w:spacing w:after="120" w:line="240" w:lineRule="auto"/>
        <w:ind w:left="283" w:right="-1"/>
        <w:rPr>
          <w:rFonts w:ascii="Times New Roman" w:hAnsi="Times New Roman"/>
          <w:color w:val="FF0000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>на основании рабочей программы дисциплины «Нефрология»,</w:t>
      </w:r>
      <w:r w:rsidRPr="00281DF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281DFC">
        <w:rPr>
          <w:rFonts w:ascii="Times New Roman" w:hAnsi="Times New Roman"/>
          <w:sz w:val="24"/>
          <w:szCs w:val="24"/>
        </w:rPr>
        <w:t>утвержденной</w:t>
      </w:r>
      <w:r w:rsidRPr="00281DF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22181C">
        <w:rPr>
          <w:rFonts w:ascii="Times New Roman" w:hAnsi="Times New Roman"/>
          <w:sz w:val="24"/>
          <w:szCs w:val="24"/>
        </w:rPr>
        <w:t>26.04.2019</w:t>
      </w:r>
      <w:r w:rsidRPr="00281DFC">
        <w:rPr>
          <w:rFonts w:ascii="Times New Roman" w:hAnsi="Times New Roman"/>
          <w:sz w:val="24"/>
          <w:szCs w:val="24"/>
        </w:rPr>
        <w:t>.</w:t>
      </w:r>
    </w:p>
    <w:p w:rsidR="00D2524F" w:rsidRPr="00281DFC" w:rsidRDefault="00D2524F" w:rsidP="00D2524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524F" w:rsidRPr="00281DFC" w:rsidRDefault="00D2524F" w:rsidP="00D2524F">
      <w:pPr>
        <w:spacing w:line="240" w:lineRule="auto"/>
        <w:rPr>
          <w:rFonts w:ascii="Times New Roman" w:hAnsi="Times New Roman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>Рецензенты:</w:t>
      </w:r>
    </w:p>
    <w:p w:rsidR="00D2524F" w:rsidRPr="00281DFC" w:rsidRDefault="00D2524F" w:rsidP="00D2524F">
      <w:pPr>
        <w:jc w:val="both"/>
        <w:rPr>
          <w:rFonts w:ascii="Times New Roman" w:hAnsi="Times New Roman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 xml:space="preserve">1. Зав. кафедрой общей врачебной практики ФГБОУ </w:t>
      </w:r>
      <w:proofErr w:type="gramStart"/>
      <w:r w:rsidRPr="00281DFC">
        <w:rPr>
          <w:rFonts w:ascii="Times New Roman" w:hAnsi="Times New Roman"/>
          <w:sz w:val="24"/>
          <w:szCs w:val="24"/>
        </w:rPr>
        <w:t>ВО</w:t>
      </w:r>
      <w:proofErr w:type="gramEnd"/>
      <w:r w:rsidRPr="00281DFC">
        <w:rPr>
          <w:rFonts w:ascii="Times New Roman" w:hAnsi="Times New Roman"/>
          <w:sz w:val="24"/>
          <w:szCs w:val="24"/>
        </w:rPr>
        <w:t xml:space="preserve"> «Казанский государственный медицинский университет» Минздрава России д.м.н., профессор О.Н. </w:t>
      </w:r>
      <w:proofErr w:type="spellStart"/>
      <w:r w:rsidRPr="00281DFC">
        <w:rPr>
          <w:rFonts w:ascii="Times New Roman" w:hAnsi="Times New Roman"/>
          <w:sz w:val="24"/>
          <w:szCs w:val="24"/>
        </w:rPr>
        <w:t>Сигитова</w:t>
      </w:r>
      <w:proofErr w:type="spellEnd"/>
    </w:p>
    <w:p w:rsidR="00D2524F" w:rsidRPr="00281DFC" w:rsidRDefault="00D2524F" w:rsidP="00D2524F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281DFC">
        <w:rPr>
          <w:rFonts w:ascii="Times New Roman" w:hAnsi="Times New Roman"/>
          <w:sz w:val="24"/>
          <w:szCs w:val="24"/>
        </w:rPr>
        <w:t xml:space="preserve">2. Главный врач ГБУЗ РБ ГКБ № 5 г. Уфа, к.м.н. </w:t>
      </w:r>
      <w:proofErr w:type="spellStart"/>
      <w:r w:rsidRPr="00281DFC">
        <w:rPr>
          <w:rFonts w:ascii="Times New Roman" w:hAnsi="Times New Roman"/>
          <w:sz w:val="24"/>
          <w:szCs w:val="24"/>
        </w:rPr>
        <w:t>А.И.Палтусов</w:t>
      </w:r>
      <w:proofErr w:type="spellEnd"/>
    </w:p>
    <w:p w:rsidR="00D2524F" w:rsidRPr="00281DFC" w:rsidRDefault="00D2524F" w:rsidP="00D2524F">
      <w:pPr>
        <w:pStyle w:val="a3"/>
        <w:ind w:left="0" w:firstLine="0"/>
        <w:rPr>
          <w:sz w:val="24"/>
          <w:szCs w:val="24"/>
        </w:rPr>
      </w:pPr>
    </w:p>
    <w:p w:rsidR="00D2524F" w:rsidRPr="00281DFC" w:rsidRDefault="00D2524F" w:rsidP="00D2524F">
      <w:pPr>
        <w:pStyle w:val="a3"/>
        <w:ind w:left="0" w:right="-1" w:firstLine="0"/>
        <w:rPr>
          <w:sz w:val="24"/>
          <w:szCs w:val="24"/>
        </w:rPr>
      </w:pPr>
    </w:p>
    <w:p w:rsidR="00D2524F" w:rsidRPr="00281DFC" w:rsidRDefault="00D2524F" w:rsidP="00D2524F">
      <w:pPr>
        <w:pStyle w:val="a3"/>
        <w:ind w:left="0" w:right="-1" w:firstLine="0"/>
        <w:rPr>
          <w:sz w:val="24"/>
          <w:szCs w:val="24"/>
        </w:rPr>
      </w:pPr>
      <w:r w:rsidRPr="00281DFC">
        <w:rPr>
          <w:sz w:val="24"/>
          <w:szCs w:val="24"/>
        </w:rPr>
        <w:t xml:space="preserve">Автор: доцент </w:t>
      </w:r>
      <w:proofErr w:type="spellStart"/>
      <w:r w:rsidRPr="00281DFC">
        <w:rPr>
          <w:sz w:val="24"/>
          <w:szCs w:val="24"/>
        </w:rPr>
        <w:t>Камаева</w:t>
      </w:r>
      <w:proofErr w:type="spellEnd"/>
      <w:r w:rsidRPr="00281DFC">
        <w:rPr>
          <w:sz w:val="24"/>
          <w:szCs w:val="24"/>
        </w:rPr>
        <w:t xml:space="preserve"> Э.Р.</w:t>
      </w:r>
    </w:p>
    <w:p w:rsidR="00D2524F" w:rsidRPr="00281DFC" w:rsidRDefault="00D2524F" w:rsidP="00D2524F">
      <w:pPr>
        <w:pStyle w:val="a3"/>
        <w:ind w:left="0" w:right="-1" w:firstLine="0"/>
        <w:rPr>
          <w:sz w:val="24"/>
          <w:szCs w:val="24"/>
        </w:rPr>
      </w:pPr>
    </w:p>
    <w:p w:rsidR="00D2524F" w:rsidRPr="00281DFC" w:rsidRDefault="00D2524F" w:rsidP="00D2524F">
      <w:pPr>
        <w:pStyle w:val="a3"/>
        <w:ind w:left="0" w:right="-1" w:firstLine="0"/>
        <w:rPr>
          <w:sz w:val="24"/>
          <w:szCs w:val="24"/>
        </w:rPr>
      </w:pPr>
    </w:p>
    <w:p w:rsidR="00D2524F" w:rsidRPr="00281DFC" w:rsidRDefault="0022181C" w:rsidP="00D2524F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 на заседании  №  11</w:t>
      </w:r>
      <w:r w:rsidR="00D2524F" w:rsidRPr="00281DFC">
        <w:rPr>
          <w:rFonts w:ascii="Times New Roman" w:hAnsi="Times New Roman"/>
          <w:sz w:val="24"/>
          <w:szCs w:val="24"/>
        </w:rPr>
        <w:t xml:space="preserve">   кафедры факультетской терапии</w:t>
      </w:r>
    </w:p>
    <w:p w:rsidR="00D2524F" w:rsidRPr="00281DFC" w:rsidRDefault="00D2524F" w:rsidP="00D2524F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 xml:space="preserve">от  </w:t>
      </w:r>
      <w:r w:rsidR="0022181C">
        <w:rPr>
          <w:rFonts w:ascii="Times New Roman" w:hAnsi="Times New Roman"/>
          <w:sz w:val="24"/>
          <w:szCs w:val="24"/>
        </w:rPr>
        <w:t>26.04.2019</w:t>
      </w:r>
      <w:r w:rsidR="0022181C" w:rsidRPr="00250A5A">
        <w:rPr>
          <w:rFonts w:ascii="Times New Roman" w:hAnsi="Times New Roman"/>
          <w:sz w:val="24"/>
          <w:szCs w:val="24"/>
        </w:rPr>
        <w:t xml:space="preserve"> </w:t>
      </w:r>
      <w:r w:rsidRPr="00281DFC">
        <w:rPr>
          <w:rFonts w:ascii="Times New Roman" w:hAnsi="Times New Roman"/>
          <w:sz w:val="24"/>
          <w:szCs w:val="24"/>
        </w:rPr>
        <w:t>г.</w:t>
      </w:r>
    </w:p>
    <w:p w:rsidR="008D6521" w:rsidRPr="00263A1F" w:rsidRDefault="008D6521" w:rsidP="008D6521">
      <w:pPr>
        <w:pStyle w:val="a3"/>
        <w:ind w:left="0" w:right="-1"/>
        <w:rPr>
          <w:sz w:val="24"/>
          <w:szCs w:val="24"/>
        </w:rPr>
      </w:pPr>
      <w:r w:rsidRPr="00263A1F">
        <w:rPr>
          <w:sz w:val="24"/>
          <w:szCs w:val="24"/>
        </w:rPr>
        <w:t xml:space="preserve">от  </w:t>
      </w:r>
      <w:r w:rsidRPr="00263A1F">
        <w:rPr>
          <w:color w:val="FF0000"/>
          <w:sz w:val="24"/>
          <w:szCs w:val="24"/>
        </w:rPr>
        <w:t xml:space="preserve">20 </w:t>
      </w:r>
      <w:proofErr w:type="spellStart"/>
      <w:proofErr w:type="gramStart"/>
      <w:r w:rsidRPr="00263A1F">
        <w:rPr>
          <w:color w:val="FF0000"/>
          <w:sz w:val="24"/>
          <w:szCs w:val="24"/>
        </w:rPr>
        <w:t>сент</w:t>
      </w:r>
      <w:proofErr w:type="spellEnd"/>
      <w:proofErr w:type="gramEnd"/>
    </w:p>
    <w:p w:rsidR="008D6521" w:rsidRPr="00060738" w:rsidRDefault="008D6521" w:rsidP="008D6521">
      <w:pPr>
        <w:tabs>
          <w:tab w:val="left" w:pos="2347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D6521" w:rsidRPr="00060738" w:rsidRDefault="008D6521" w:rsidP="008D6521">
      <w:pPr>
        <w:pStyle w:val="a3"/>
        <w:ind w:right="-1" w:firstLine="0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right="-1" w:firstLine="0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right="-1" w:firstLine="0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right="-1" w:firstLine="0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0" w:right="-1" w:firstLine="0"/>
        <w:rPr>
          <w:b/>
          <w:bCs/>
          <w:sz w:val="24"/>
          <w:szCs w:val="24"/>
        </w:rPr>
      </w:pPr>
    </w:p>
    <w:p w:rsidR="00787F66" w:rsidRPr="00787F66" w:rsidRDefault="00D10683" w:rsidP="00787F66">
      <w:pPr>
        <w:pStyle w:val="af1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787F66">
        <w:rPr>
          <w:rFonts w:ascii="Times New Roman" w:hAnsi="Times New Roman"/>
          <w:b/>
          <w:sz w:val="24"/>
          <w:szCs w:val="24"/>
        </w:rPr>
        <w:t xml:space="preserve">Тема и её актуальность: </w:t>
      </w:r>
      <w:r w:rsidR="00787F66" w:rsidRPr="00787F66">
        <w:rPr>
          <w:rFonts w:ascii="Times New Roman" w:hAnsi="Times New Roman"/>
          <w:sz w:val="24"/>
          <w:szCs w:val="24"/>
        </w:rPr>
        <w:t>Мочевой синдром</w:t>
      </w:r>
      <w:r w:rsidR="00787F66">
        <w:rPr>
          <w:rFonts w:ascii="Times New Roman" w:hAnsi="Times New Roman"/>
          <w:sz w:val="24"/>
          <w:szCs w:val="24"/>
        </w:rPr>
        <w:t xml:space="preserve"> - наиболее постоянный признак поражения почек и мочевых путей. Его диагностическое значение особенно велико при отсутствии </w:t>
      </w:r>
      <w:proofErr w:type="spellStart"/>
      <w:r w:rsidR="00787F66">
        <w:rPr>
          <w:rFonts w:ascii="Times New Roman" w:hAnsi="Times New Roman"/>
          <w:sz w:val="24"/>
          <w:szCs w:val="24"/>
        </w:rPr>
        <w:t>экстраренальных</w:t>
      </w:r>
      <w:proofErr w:type="spellEnd"/>
      <w:r w:rsidR="00787F66">
        <w:rPr>
          <w:rFonts w:ascii="Times New Roman" w:hAnsi="Times New Roman"/>
          <w:sz w:val="24"/>
          <w:szCs w:val="24"/>
        </w:rPr>
        <w:t xml:space="preserve"> признаков заболевания почек (отеки, гипертензия), когда изменения в моче являются единственным проявлением</w:t>
      </w:r>
      <w:r w:rsidR="005E4F14">
        <w:rPr>
          <w:rFonts w:ascii="Times New Roman" w:hAnsi="Times New Roman"/>
          <w:sz w:val="24"/>
          <w:szCs w:val="24"/>
        </w:rPr>
        <w:t xml:space="preserve"> </w:t>
      </w:r>
      <w:r w:rsidR="00787F66">
        <w:rPr>
          <w:rFonts w:ascii="Times New Roman" w:hAnsi="Times New Roman"/>
          <w:sz w:val="24"/>
          <w:szCs w:val="24"/>
        </w:rPr>
        <w:t>заболеваний почек, в таких случаях ставят диагноз изолированного мочевого синдрома.</w:t>
      </w:r>
      <w:r w:rsidR="005E4F14" w:rsidRPr="005E4F14">
        <w:rPr>
          <w:color w:val="000000"/>
          <w:sz w:val="27"/>
          <w:szCs w:val="27"/>
          <w:shd w:val="clear" w:color="auto" w:fill="FFFFFF"/>
        </w:rPr>
        <w:t xml:space="preserve"> </w:t>
      </w:r>
      <w:r w:rsidR="005E4F14" w:rsidRPr="005E4F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Значительная часть заболеваний почек может длительное время иметь латентное, то есть скрытое течение и проявляться только мочевым синдромом.</w:t>
      </w:r>
      <w:r w:rsidR="005E4F14" w:rsidRPr="005E4F14">
        <w:rPr>
          <w:color w:val="000000"/>
          <w:sz w:val="27"/>
          <w:szCs w:val="27"/>
          <w:shd w:val="clear" w:color="auto" w:fill="FFFFFF"/>
        </w:rPr>
        <w:t xml:space="preserve"> </w:t>
      </w:r>
      <w:r w:rsidR="005E4F14" w:rsidRPr="005E4F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Наличие мочевого синдрома всегда является важнейшим доказательством поражения почек.</w:t>
      </w:r>
    </w:p>
    <w:p w:rsidR="00D10683" w:rsidRPr="007F365C" w:rsidRDefault="00D10683" w:rsidP="007F365C">
      <w:pPr>
        <w:pStyle w:val="af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F365C">
        <w:rPr>
          <w:rFonts w:ascii="Times New Roman" w:hAnsi="Times New Roman"/>
          <w:b/>
          <w:bCs/>
          <w:sz w:val="24"/>
          <w:szCs w:val="24"/>
        </w:rPr>
        <w:t>Учебные цели:</w:t>
      </w:r>
      <w:r w:rsidR="007F365C" w:rsidRPr="007F365C">
        <w:rPr>
          <w:rFonts w:ascii="Times New Roman" w:hAnsi="Times New Roman"/>
          <w:sz w:val="24"/>
          <w:szCs w:val="24"/>
        </w:rPr>
        <w:t xml:space="preserve"> изучить изменения в моче при мочевом синдроме-микрогематурия, </w:t>
      </w:r>
      <w:proofErr w:type="spellStart"/>
      <w:r w:rsidR="007F365C" w:rsidRPr="007F365C">
        <w:rPr>
          <w:rFonts w:ascii="Times New Roman" w:hAnsi="Times New Roman"/>
          <w:sz w:val="24"/>
          <w:szCs w:val="24"/>
        </w:rPr>
        <w:t>лейкоцитурия</w:t>
      </w:r>
      <w:proofErr w:type="spellEnd"/>
      <w:r w:rsidR="007F365C" w:rsidRPr="007F36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F365C" w:rsidRPr="007F365C">
        <w:rPr>
          <w:rFonts w:ascii="Times New Roman" w:hAnsi="Times New Roman"/>
          <w:sz w:val="24"/>
          <w:szCs w:val="24"/>
        </w:rPr>
        <w:t>цилиндроурия</w:t>
      </w:r>
      <w:proofErr w:type="spellEnd"/>
      <w:r w:rsidR="007F365C" w:rsidRPr="007F36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F365C" w:rsidRPr="007F365C">
        <w:rPr>
          <w:rFonts w:ascii="Times New Roman" w:hAnsi="Times New Roman"/>
          <w:sz w:val="24"/>
          <w:szCs w:val="24"/>
        </w:rPr>
        <w:t>проеинурия</w:t>
      </w:r>
      <w:proofErr w:type="spellEnd"/>
      <w:r w:rsidR="007F365C" w:rsidRPr="007F365C">
        <w:rPr>
          <w:rFonts w:ascii="Times New Roman" w:hAnsi="Times New Roman"/>
          <w:sz w:val="24"/>
          <w:szCs w:val="24"/>
        </w:rPr>
        <w:t xml:space="preserve"> (менее 3,5г/</w:t>
      </w:r>
      <w:proofErr w:type="spellStart"/>
      <w:r w:rsidR="007F365C" w:rsidRPr="007F365C">
        <w:rPr>
          <w:rFonts w:ascii="Times New Roman" w:hAnsi="Times New Roman"/>
          <w:sz w:val="24"/>
          <w:szCs w:val="24"/>
        </w:rPr>
        <w:t>сут</w:t>
      </w:r>
      <w:proofErr w:type="spellEnd"/>
      <w:r w:rsidR="007F365C" w:rsidRPr="007F365C">
        <w:rPr>
          <w:rFonts w:ascii="Times New Roman" w:hAnsi="Times New Roman"/>
          <w:sz w:val="24"/>
          <w:szCs w:val="24"/>
        </w:rPr>
        <w:t xml:space="preserve">), а также ознакомить ординаторов при каких заболеваниях почек могут встречаться следующие изменения в моче: изолированная гематурия, изолированная </w:t>
      </w:r>
      <w:proofErr w:type="spellStart"/>
      <w:r w:rsidR="007F365C" w:rsidRPr="007F365C">
        <w:rPr>
          <w:rFonts w:ascii="Times New Roman" w:hAnsi="Times New Roman"/>
          <w:sz w:val="24"/>
          <w:szCs w:val="24"/>
        </w:rPr>
        <w:t>протеинурия,канальцевая</w:t>
      </w:r>
      <w:proofErr w:type="spellEnd"/>
      <w:r w:rsidR="007F365C" w:rsidRPr="007F365C">
        <w:rPr>
          <w:rFonts w:ascii="Times New Roman" w:hAnsi="Times New Roman"/>
          <w:sz w:val="24"/>
          <w:szCs w:val="24"/>
        </w:rPr>
        <w:t xml:space="preserve"> протеинурия, изолированная </w:t>
      </w:r>
      <w:proofErr w:type="spellStart"/>
      <w:r w:rsidR="007F365C" w:rsidRPr="007F365C">
        <w:rPr>
          <w:rFonts w:ascii="Times New Roman" w:hAnsi="Times New Roman"/>
          <w:sz w:val="24"/>
          <w:szCs w:val="24"/>
        </w:rPr>
        <w:t>лейкоцитурия</w:t>
      </w:r>
      <w:proofErr w:type="gramStart"/>
      <w:r w:rsidR="007F365C" w:rsidRPr="007F365C">
        <w:rPr>
          <w:rFonts w:ascii="Times New Roman" w:hAnsi="Times New Roman"/>
          <w:sz w:val="24"/>
          <w:szCs w:val="24"/>
        </w:rPr>
        <w:t>.</w:t>
      </w:r>
      <w:r w:rsidRPr="007F365C">
        <w:rPr>
          <w:rFonts w:ascii="Times New Roman" w:hAnsi="Times New Roman"/>
          <w:sz w:val="24"/>
          <w:szCs w:val="24"/>
        </w:rPr>
        <w:t>П</w:t>
      </w:r>
      <w:proofErr w:type="gramEnd"/>
      <w:r w:rsidRPr="007F365C">
        <w:rPr>
          <w:rFonts w:ascii="Times New Roman" w:hAnsi="Times New Roman"/>
          <w:sz w:val="24"/>
          <w:szCs w:val="24"/>
        </w:rPr>
        <w:t>орядок</w:t>
      </w:r>
      <w:proofErr w:type="spellEnd"/>
      <w:r w:rsidRPr="007F365C">
        <w:rPr>
          <w:rFonts w:ascii="Times New Roman" w:hAnsi="Times New Roman"/>
          <w:sz w:val="24"/>
          <w:szCs w:val="24"/>
        </w:rPr>
        <w:t xml:space="preserve"> назначения д</w:t>
      </w:r>
      <w:r w:rsidR="00C3146F" w:rsidRPr="007F365C">
        <w:rPr>
          <w:rFonts w:ascii="Times New Roman" w:hAnsi="Times New Roman"/>
          <w:sz w:val="24"/>
          <w:szCs w:val="24"/>
        </w:rPr>
        <w:t>анных методов обследования и мер</w:t>
      </w:r>
      <w:r w:rsidRPr="007F365C">
        <w:rPr>
          <w:rFonts w:ascii="Times New Roman" w:hAnsi="Times New Roman"/>
          <w:sz w:val="24"/>
          <w:szCs w:val="24"/>
        </w:rPr>
        <w:t xml:space="preserve"> профилактики  в соответствии с клиническим диагнозом.</w:t>
      </w:r>
      <w:r w:rsidR="007F365C">
        <w:rPr>
          <w:rFonts w:ascii="Times New Roman" w:hAnsi="Times New Roman"/>
          <w:b/>
          <w:sz w:val="24"/>
          <w:szCs w:val="24"/>
        </w:rPr>
        <w:t xml:space="preserve">( ПК-1, ПК-2, </w:t>
      </w:r>
      <w:r w:rsidRPr="007F365C">
        <w:rPr>
          <w:rFonts w:ascii="Times New Roman" w:hAnsi="Times New Roman"/>
          <w:b/>
          <w:sz w:val="24"/>
          <w:szCs w:val="24"/>
        </w:rPr>
        <w:t>ПК-5, ПК-6 ПК-8, ПК-9)</w:t>
      </w:r>
    </w:p>
    <w:p w:rsidR="00D10683" w:rsidRPr="00B94E4A" w:rsidRDefault="00D10683" w:rsidP="00D10683">
      <w:pPr>
        <w:jc w:val="both"/>
        <w:rPr>
          <w:rFonts w:ascii="Times New Roman" w:hAnsi="Times New Roman"/>
          <w:b/>
          <w:color w:val="008000"/>
          <w:sz w:val="24"/>
          <w:szCs w:val="24"/>
        </w:rPr>
      </w:pPr>
    </w:p>
    <w:p w:rsidR="00D10683" w:rsidRPr="00E01DD5" w:rsidRDefault="00D10683" w:rsidP="00D10683">
      <w:pPr>
        <w:pStyle w:val="a3"/>
        <w:spacing w:line="276" w:lineRule="auto"/>
        <w:ind w:left="0" w:firstLine="709"/>
        <w:rPr>
          <w:b/>
          <w:i/>
          <w:sz w:val="24"/>
          <w:szCs w:val="24"/>
        </w:rPr>
      </w:pPr>
      <w:r w:rsidRPr="00E01DD5">
        <w:rPr>
          <w:b/>
          <w:i/>
          <w:sz w:val="24"/>
          <w:szCs w:val="24"/>
        </w:rPr>
        <w:t xml:space="preserve">Для формирования профессиональных компетенций </w:t>
      </w:r>
      <w:proofErr w:type="gramStart"/>
      <w:r>
        <w:rPr>
          <w:b/>
          <w:i/>
          <w:sz w:val="24"/>
          <w:szCs w:val="24"/>
        </w:rPr>
        <w:t>обучающийся</w:t>
      </w:r>
      <w:proofErr w:type="gramEnd"/>
      <w:r>
        <w:rPr>
          <w:b/>
          <w:i/>
          <w:sz w:val="24"/>
          <w:szCs w:val="24"/>
        </w:rPr>
        <w:t xml:space="preserve"> </w:t>
      </w:r>
      <w:r w:rsidRPr="00E01DD5">
        <w:rPr>
          <w:b/>
          <w:i/>
          <w:sz w:val="24"/>
          <w:szCs w:val="24"/>
        </w:rPr>
        <w:t xml:space="preserve">должен </w:t>
      </w:r>
    </w:p>
    <w:p w:rsidR="00D10683" w:rsidRDefault="00D10683" w:rsidP="00D10683">
      <w:pPr>
        <w:pStyle w:val="a3"/>
        <w:spacing w:line="276" w:lineRule="auto"/>
        <w:ind w:left="0" w:firstLine="709"/>
        <w:rPr>
          <w:sz w:val="24"/>
          <w:szCs w:val="24"/>
        </w:rPr>
      </w:pPr>
      <w:r w:rsidRPr="00E01DD5">
        <w:rPr>
          <w:b/>
          <w:bCs/>
          <w:i/>
          <w:sz w:val="24"/>
          <w:szCs w:val="24"/>
        </w:rPr>
        <w:t>знать</w:t>
      </w:r>
      <w:r w:rsidRPr="00E01DD5">
        <w:rPr>
          <w:sz w:val="24"/>
          <w:szCs w:val="24"/>
        </w:rPr>
        <w:t>:</w:t>
      </w:r>
    </w:p>
    <w:p w:rsidR="00D10683" w:rsidRDefault="00D10683" w:rsidP="00D10683">
      <w:pPr>
        <w:pStyle w:val="Default"/>
      </w:pPr>
    </w:p>
    <w:p w:rsidR="00D10683" w:rsidRDefault="00D10683" w:rsidP="00D1068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анатомо-физиологические особенности строения почек;</w:t>
      </w:r>
    </w:p>
    <w:p w:rsidR="00D10683" w:rsidRPr="00F02A04" w:rsidRDefault="00D10683" w:rsidP="00D1068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современную классификацию </w:t>
      </w:r>
      <w:r>
        <w:rPr>
          <w:rFonts w:ascii="Times New Roman" w:hAnsi="Times New Roman"/>
          <w:sz w:val="24"/>
          <w:szCs w:val="24"/>
        </w:rPr>
        <w:t xml:space="preserve">заболеваний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DF56DF">
        <w:rPr>
          <w:rFonts w:ascii="Times New Roman" w:hAnsi="Times New Roman"/>
          <w:sz w:val="24"/>
          <w:szCs w:val="24"/>
        </w:rPr>
        <w:t>;</w:t>
      </w:r>
    </w:p>
    <w:p w:rsidR="00D10683" w:rsidRPr="00E01DD5" w:rsidRDefault="00D10683" w:rsidP="00D10683">
      <w:pPr>
        <w:pStyle w:val="a3"/>
        <w:numPr>
          <w:ilvl w:val="0"/>
          <w:numId w:val="1"/>
        </w:numPr>
        <w:spacing w:line="276" w:lineRule="auto"/>
        <w:ind w:left="0" w:firstLine="709"/>
        <w:rPr>
          <w:sz w:val="24"/>
          <w:szCs w:val="24"/>
        </w:rPr>
      </w:pPr>
      <w:r w:rsidRPr="00E01DD5">
        <w:rPr>
          <w:sz w:val="24"/>
          <w:szCs w:val="24"/>
        </w:rPr>
        <w:t xml:space="preserve">клиническую картину, особенности течения и возможные осложнения  </w:t>
      </w:r>
      <w:r>
        <w:rPr>
          <w:sz w:val="24"/>
          <w:szCs w:val="24"/>
        </w:rPr>
        <w:t xml:space="preserve">заболеваний </w:t>
      </w:r>
      <w:r w:rsidRPr="001F7766">
        <w:rPr>
          <w:sz w:val="24"/>
          <w:szCs w:val="24"/>
        </w:rPr>
        <w:t xml:space="preserve"> почек</w:t>
      </w:r>
      <w:r w:rsidRPr="00E01DD5">
        <w:rPr>
          <w:sz w:val="24"/>
          <w:szCs w:val="24"/>
        </w:rPr>
        <w:t xml:space="preserve"> у различных возрастных групп;</w:t>
      </w:r>
    </w:p>
    <w:p w:rsidR="00D10683" w:rsidRPr="00DF56DF" w:rsidRDefault="00D10683" w:rsidP="00D1068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C4A">
        <w:rPr>
          <w:rFonts w:ascii="Times New Roman" w:hAnsi="Times New Roman"/>
          <w:sz w:val="24"/>
          <w:szCs w:val="24"/>
        </w:rPr>
        <w:t xml:space="preserve">современные методы клинического, лабораторного и </w:t>
      </w:r>
      <w:r>
        <w:rPr>
          <w:rFonts w:ascii="Times New Roman" w:hAnsi="Times New Roman"/>
          <w:sz w:val="24"/>
          <w:szCs w:val="24"/>
        </w:rPr>
        <w:t>функционального</w:t>
      </w:r>
      <w:r w:rsidRPr="005C5C4A">
        <w:rPr>
          <w:rFonts w:ascii="Times New Roman" w:hAnsi="Times New Roman"/>
          <w:sz w:val="24"/>
          <w:szCs w:val="24"/>
        </w:rPr>
        <w:t xml:space="preserve"> обследования больных с </w:t>
      </w:r>
      <w:r>
        <w:rPr>
          <w:rFonts w:ascii="Times New Roman" w:hAnsi="Times New Roman"/>
          <w:sz w:val="24"/>
          <w:szCs w:val="24"/>
        </w:rPr>
        <w:t xml:space="preserve">заболеваниями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DF56DF">
        <w:rPr>
          <w:rFonts w:ascii="Times New Roman" w:hAnsi="Times New Roman"/>
          <w:sz w:val="24"/>
          <w:szCs w:val="24"/>
        </w:rPr>
        <w:t>;</w:t>
      </w:r>
    </w:p>
    <w:p w:rsidR="00D10683" w:rsidRPr="00E01DD5" w:rsidRDefault="00D10683" w:rsidP="00D1068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критерии диагноза </w:t>
      </w:r>
      <w:r>
        <w:rPr>
          <w:rFonts w:ascii="Times New Roman" w:hAnsi="Times New Roman"/>
          <w:sz w:val="24"/>
          <w:szCs w:val="24"/>
        </w:rPr>
        <w:t xml:space="preserve">заболеваний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DF56DF">
        <w:rPr>
          <w:rFonts w:ascii="Times New Roman" w:hAnsi="Times New Roman"/>
          <w:sz w:val="24"/>
          <w:szCs w:val="24"/>
        </w:rPr>
        <w:t>;</w:t>
      </w:r>
    </w:p>
    <w:p w:rsidR="00D10683" w:rsidRDefault="00D10683" w:rsidP="00D10683">
      <w:pPr>
        <w:pStyle w:val="a3"/>
        <w:spacing w:line="276" w:lineRule="auto"/>
        <w:ind w:left="0" w:firstLine="709"/>
        <w:rPr>
          <w:b/>
          <w:bCs/>
          <w:i/>
          <w:sz w:val="24"/>
          <w:szCs w:val="24"/>
        </w:rPr>
      </w:pPr>
    </w:p>
    <w:p w:rsidR="00D10683" w:rsidRDefault="00D10683" w:rsidP="00D10683">
      <w:pPr>
        <w:pStyle w:val="a3"/>
        <w:spacing w:line="276" w:lineRule="auto"/>
        <w:ind w:left="0" w:firstLine="709"/>
        <w:rPr>
          <w:b/>
          <w:i/>
          <w:sz w:val="24"/>
          <w:szCs w:val="24"/>
        </w:rPr>
      </w:pPr>
      <w:r w:rsidRPr="00E01DD5">
        <w:rPr>
          <w:b/>
          <w:bCs/>
          <w:i/>
          <w:sz w:val="24"/>
          <w:szCs w:val="24"/>
        </w:rPr>
        <w:t>уметь</w:t>
      </w:r>
      <w:r w:rsidRPr="00E01DD5">
        <w:rPr>
          <w:b/>
          <w:i/>
          <w:sz w:val="24"/>
          <w:szCs w:val="24"/>
        </w:rPr>
        <w:t>:</w:t>
      </w:r>
    </w:p>
    <w:p w:rsidR="00D10683" w:rsidRPr="00A00489" w:rsidRDefault="00D10683" w:rsidP="00D10683">
      <w:pPr>
        <w:pStyle w:val="Default"/>
        <w:numPr>
          <w:ilvl w:val="0"/>
          <w:numId w:val="4"/>
        </w:numPr>
        <w:spacing w:after="93"/>
      </w:pPr>
      <w:r w:rsidRPr="00A00489">
        <w:t xml:space="preserve">собрать анамнез, провести </w:t>
      </w:r>
      <w:proofErr w:type="spellStart"/>
      <w:r w:rsidRPr="00A00489">
        <w:t>физикальное</w:t>
      </w:r>
      <w:proofErr w:type="spellEnd"/>
      <w:r w:rsidRPr="00A00489">
        <w:t xml:space="preserve"> обследование пациента </w:t>
      </w:r>
    </w:p>
    <w:p w:rsidR="00D10683" w:rsidRPr="00A00489" w:rsidRDefault="00D10683" w:rsidP="00D10683">
      <w:pPr>
        <w:pStyle w:val="Default"/>
        <w:numPr>
          <w:ilvl w:val="0"/>
          <w:numId w:val="4"/>
        </w:numPr>
        <w:spacing w:after="93"/>
      </w:pPr>
      <w:r w:rsidRPr="00A00489">
        <w:t xml:space="preserve">назначить план дополнительного обследования; </w:t>
      </w:r>
    </w:p>
    <w:p w:rsidR="00D10683" w:rsidRPr="00A00489" w:rsidRDefault="00D10683" w:rsidP="00D10683">
      <w:pPr>
        <w:pStyle w:val="Default"/>
        <w:numPr>
          <w:ilvl w:val="0"/>
          <w:numId w:val="4"/>
        </w:numPr>
        <w:spacing w:after="93"/>
      </w:pPr>
      <w:r w:rsidRPr="00A00489">
        <w:t>оценить результаты клинических и лабораторно-</w:t>
      </w:r>
      <w:r>
        <w:t>функциональных</w:t>
      </w:r>
      <w:r w:rsidRPr="00A00489">
        <w:t xml:space="preserve"> данных; </w:t>
      </w:r>
    </w:p>
    <w:p w:rsidR="00D10683" w:rsidRPr="00A00489" w:rsidRDefault="00D10683" w:rsidP="00D10683">
      <w:pPr>
        <w:pStyle w:val="Default"/>
        <w:numPr>
          <w:ilvl w:val="0"/>
          <w:numId w:val="4"/>
        </w:numPr>
        <w:spacing w:after="93"/>
      </w:pPr>
      <w:r w:rsidRPr="00A00489">
        <w:t xml:space="preserve">сформулировать диагноз в соответствии с современной классификацией; </w:t>
      </w:r>
    </w:p>
    <w:p w:rsidR="00D10683" w:rsidRPr="00A00489" w:rsidRDefault="00D10683" w:rsidP="00D10683">
      <w:pPr>
        <w:pStyle w:val="Default"/>
        <w:numPr>
          <w:ilvl w:val="0"/>
          <w:numId w:val="4"/>
        </w:numPr>
      </w:pPr>
      <w:r w:rsidRPr="00A00489">
        <w:t>назначить первичные и вторичные профилактические мероприятия</w:t>
      </w:r>
    </w:p>
    <w:p w:rsidR="00D10683" w:rsidRPr="00A00489" w:rsidRDefault="00D10683" w:rsidP="00D10683">
      <w:pPr>
        <w:pStyle w:val="a3"/>
        <w:spacing w:line="276" w:lineRule="auto"/>
        <w:ind w:left="0" w:firstLine="709"/>
        <w:rPr>
          <w:b/>
          <w:i/>
          <w:sz w:val="24"/>
          <w:szCs w:val="24"/>
        </w:rPr>
      </w:pPr>
    </w:p>
    <w:p w:rsidR="00D10683" w:rsidRPr="00E01DD5" w:rsidRDefault="00D10683" w:rsidP="00D10683">
      <w:pPr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01DD5">
        <w:rPr>
          <w:rFonts w:ascii="Times New Roman" w:hAnsi="Times New Roman"/>
          <w:b/>
          <w:bCs/>
          <w:i/>
          <w:sz w:val="24"/>
          <w:szCs w:val="24"/>
        </w:rPr>
        <w:t>владеть:</w:t>
      </w:r>
    </w:p>
    <w:p w:rsidR="00D10683" w:rsidRPr="00E01DD5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методами </w:t>
      </w:r>
      <w:r>
        <w:rPr>
          <w:rFonts w:ascii="Times New Roman" w:hAnsi="Times New Roman"/>
          <w:sz w:val="24"/>
          <w:szCs w:val="24"/>
        </w:rPr>
        <w:t xml:space="preserve"> ранней диагностики, выявления причин и условий возникновения  и развития заболеваний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(ПК-1);</w:t>
      </w:r>
    </w:p>
    <w:p w:rsidR="00D10683" w:rsidRPr="00E01DD5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проведения профилактических медицинских осмотров, диспансеризации и осуществления диспансерного наблюдения за больными с заболеваниями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5B1140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(ПК-2);</w:t>
      </w:r>
    </w:p>
    <w:p w:rsidR="00D10683" w:rsidRPr="005B1140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lastRenderedPageBreak/>
        <w:t xml:space="preserve">алгоритмом развернутого клинического диагноза </w:t>
      </w:r>
      <w:r>
        <w:rPr>
          <w:rFonts w:ascii="Times New Roman" w:hAnsi="Times New Roman"/>
          <w:sz w:val="24"/>
          <w:szCs w:val="24"/>
        </w:rPr>
        <w:t xml:space="preserve">в соответствии с МКБ Х и современными клиническими классификациями </w:t>
      </w:r>
      <w:proofErr w:type="gramStart"/>
      <w:r w:rsidRPr="005C5C4A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b/>
          <w:sz w:val="24"/>
          <w:szCs w:val="24"/>
        </w:rPr>
        <w:t>ПК-5, ПК-6</w:t>
      </w:r>
      <w:r w:rsidRPr="005C5C4A">
        <w:rPr>
          <w:rFonts w:ascii="Times New Roman" w:hAnsi="Times New Roman"/>
          <w:b/>
          <w:sz w:val="24"/>
          <w:szCs w:val="24"/>
        </w:rPr>
        <w:t>);</w:t>
      </w:r>
    </w:p>
    <w:p w:rsidR="00D10683" w:rsidRPr="00E01DD5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применения природных лечебных факторов, лекарственной и немедикаментозной терапии у пациентов, нуждающихся в медицинской реабилитации и санаторно-курортном лечении заболеваниях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5C5C4A">
        <w:rPr>
          <w:rFonts w:ascii="Times New Roman" w:hAnsi="Times New Roman"/>
          <w:b/>
          <w:sz w:val="24"/>
          <w:szCs w:val="24"/>
        </w:rPr>
        <w:t xml:space="preserve"> (ПК-8);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10683" w:rsidRPr="005C5C4A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5C5C4A">
        <w:rPr>
          <w:rFonts w:ascii="Times New Roman" w:hAnsi="Times New Roman"/>
          <w:sz w:val="24"/>
          <w:szCs w:val="24"/>
        </w:rPr>
        <w:t xml:space="preserve">методами формирования у пациентов с </w:t>
      </w:r>
      <w:r>
        <w:rPr>
          <w:rFonts w:ascii="Times New Roman" w:hAnsi="Times New Roman"/>
          <w:sz w:val="24"/>
          <w:szCs w:val="24"/>
        </w:rPr>
        <w:t xml:space="preserve">заболеваниями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5C5C4A">
        <w:rPr>
          <w:rFonts w:ascii="Times New Roman" w:hAnsi="Times New Roman"/>
          <w:sz w:val="24"/>
          <w:szCs w:val="24"/>
        </w:rPr>
        <w:t xml:space="preserve"> и членов их семей мотивации, направленной на сохранение и укрепление своего здоровья и окружающих</w:t>
      </w:r>
      <w:r w:rsidRPr="005C5C4A">
        <w:rPr>
          <w:rFonts w:ascii="Times New Roman" w:hAnsi="Times New Roman"/>
          <w:b/>
          <w:sz w:val="24"/>
          <w:szCs w:val="24"/>
        </w:rPr>
        <w:t xml:space="preserve"> (ПК-9)</w:t>
      </w:r>
    </w:p>
    <w:p w:rsidR="00D10683" w:rsidRPr="00E01DD5" w:rsidRDefault="00D10683" w:rsidP="00D10683">
      <w:pPr>
        <w:pStyle w:val="a3"/>
        <w:ind w:left="0" w:right="-1" w:firstLine="720"/>
        <w:rPr>
          <w:sz w:val="24"/>
          <w:szCs w:val="24"/>
        </w:rPr>
      </w:pPr>
    </w:p>
    <w:p w:rsidR="007D20E7" w:rsidRDefault="007D20E7" w:rsidP="007D20E7">
      <w:pPr>
        <w:pStyle w:val="a3"/>
        <w:numPr>
          <w:ilvl w:val="0"/>
          <w:numId w:val="3"/>
        </w:numPr>
        <w:ind w:right="-1"/>
        <w:rPr>
          <w:b/>
          <w:bCs/>
          <w:sz w:val="24"/>
          <w:szCs w:val="24"/>
        </w:rPr>
      </w:pPr>
      <w:r w:rsidRPr="00060738">
        <w:rPr>
          <w:b/>
          <w:bCs/>
          <w:sz w:val="24"/>
          <w:szCs w:val="24"/>
        </w:rPr>
        <w:t>Материалы для самоподготовки к освоению данной темы:</w:t>
      </w:r>
    </w:p>
    <w:p w:rsidR="007D20E7" w:rsidRDefault="007D20E7" w:rsidP="007D20E7">
      <w:pPr>
        <w:pStyle w:val="Default"/>
      </w:pPr>
    </w:p>
    <w:p w:rsidR="007D20E7" w:rsidRPr="00532BF8" w:rsidRDefault="007D20E7" w:rsidP="007D20E7">
      <w:pPr>
        <w:pStyle w:val="Default"/>
      </w:pPr>
      <w:r w:rsidRPr="00532BF8">
        <w:t xml:space="preserve">Вопросы для самоподготовки: </w:t>
      </w:r>
    </w:p>
    <w:p w:rsidR="007D20E7" w:rsidRPr="00532BF8" w:rsidRDefault="007D20E7" w:rsidP="007D20E7">
      <w:pPr>
        <w:pStyle w:val="Default"/>
        <w:spacing w:after="36"/>
      </w:pPr>
      <w:r w:rsidRPr="00532BF8">
        <w:t xml:space="preserve">1) </w:t>
      </w:r>
      <w:r w:rsidRPr="003E7B14">
        <w:t xml:space="preserve">Особенности </w:t>
      </w:r>
      <w:r>
        <w:t>строения почек</w:t>
      </w:r>
      <w:r w:rsidRPr="00532BF8">
        <w:t xml:space="preserve">; </w:t>
      </w:r>
    </w:p>
    <w:p w:rsidR="007D20E7" w:rsidRDefault="007D20E7" w:rsidP="007D20E7">
      <w:pPr>
        <w:pStyle w:val="Default"/>
        <w:spacing w:after="36"/>
      </w:pPr>
      <w:r w:rsidRPr="00532BF8">
        <w:t xml:space="preserve">2) </w:t>
      </w:r>
      <w:r>
        <w:t>Особенности физиологии почек</w:t>
      </w:r>
      <w:r w:rsidRPr="00532BF8">
        <w:t xml:space="preserve">; </w:t>
      </w:r>
    </w:p>
    <w:p w:rsidR="007F365C" w:rsidRPr="00532BF8" w:rsidRDefault="007F365C" w:rsidP="007D20E7">
      <w:pPr>
        <w:pStyle w:val="Default"/>
        <w:spacing w:after="36"/>
      </w:pPr>
      <w:r>
        <w:t xml:space="preserve">3) Что такое </w:t>
      </w:r>
      <w:r w:rsidRPr="007F365C">
        <w:t xml:space="preserve">микрогематурия, </w:t>
      </w:r>
      <w:proofErr w:type="spellStart"/>
      <w:r w:rsidRPr="007F365C">
        <w:t>лейкоцитурия</w:t>
      </w:r>
      <w:proofErr w:type="spellEnd"/>
      <w:r w:rsidRPr="007F365C">
        <w:t xml:space="preserve">, </w:t>
      </w:r>
      <w:proofErr w:type="spellStart"/>
      <w:r w:rsidRPr="007F365C">
        <w:t>цилиндроурия</w:t>
      </w:r>
      <w:proofErr w:type="spellEnd"/>
      <w:r w:rsidRPr="007F365C">
        <w:t xml:space="preserve">, </w:t>
      </w:r>
      <w:proofErr w:type="spellStart"/>
      <w:r w:rsidRPr="007F365C">
        <w:t>проеинурия</w:t>
      </w:r>
      <w:proofErr w:type="spellEnd"/>
      <w:r w:rsidR="00BE797A">
        <w:t>. Какие виды протеинурий бывают;</w:t>
      </w:r>
    </w:p>
    <w:p w:rsidR="007D20E7" w:rsidRDefault="00BE797A" w:rsidP="007D20E7">
      <w:pPr>
        <w:pStyle w:val="Default"/>
        <w:spacing w:after="36"/>
      </w:pPr>
      <w:r>
        <w:t>4</w:t>
      </w:r>
      <w:r w:rsidR="007D20E7">
        <w:t>) К</w:t>
      </w:r>
      <w:r w:rsidR="007D20E7" w:rsidRPr="00532BF8">
        <w:t>лассификация</w:t>
      </w:r>
      <w:r w:rsidR="007D20E7" w:rsidRPr="00532BF8">
        <w:rPr>
          <w:color w:val="FF0000"/>
        </w:rPr>
        <w:t xml:space="preserve"> </w:t>
      </w:r>
      <w:r w:rsidR="007D20E7">
        <w:rPr>
          <w:color w:val="auto"/>
        </w:rPr>
        <w:t>заболеваний почек</w:t>
      </w:r>
      <w:r w:rsidR="007D20E7" w:rsidRPr="00532BF8">
        <w:t>;</w:t>
      </w:r>
    </w:p>
    <w:p w:rsidR="007D20E7" w:rsidRDefault="00BE797A" w:rsidP="007D20E7">
      <w:pPr>
        <w:pStyle w:val="Default"/>
        <w:spacing w:after="36"/>
      </w:pPr>
      <w:r>
        <w:t xml:space="preserve"> 5</w:t>
      </w:r>
      <w:r w:rsidR="007D20E7">
        <w:t xml:space="preserve">) Основные </w:t>
      </w:r>
      <w:r w:rsidR="007D20E7" w:rsidRPr="00532BF8">
        <w:t xml:space="preserve">клинические проявления </w:t>
      </w:r>
      <w:r w:rsidR="007D20E7">
        <w:rPr>
          <w:color w:val="auto"/>
        </w:rPr>
        <w:t>заболеваний почек</w:t>
      </w:r>
      <w:r w:rsidR="007D20E7" w:rsidRPr="00532BF8">
        <w:t>;</w:t>
      </w:r>
    </w:p>
    <w:p w:rsidR="007D20E7" w:rsidRDefault="007D20E7" w:rsidP="004833E1">
      <w:pPr>
        <w:pStyle w:val="Default"/>
        <w:spacing w:after="36"/>
      </w:pPr>
      <w:r>
        <w:t>6) Методы</w:t>
      </w:r>
      <w:r w:rsidRPr="003E7B14">
        <w:t xml:space="preserve"> лабораторно-инструментального</w:t>
      </w:r>
      <w:r w:rsidRPr="00EC3D24">
        <w:t xml:space="preserve"> </w:t>
      </w:r>
      <w:r>
        <w:t>об</w:t>
      </w:r>
      <w:r w:rsidRPr="003E7B14">
        <w:t>следования больных</w:t>
      </w:r>
      <w:r w:rsidRPr="003E7B14">
        <w:rPr>
          <w:color w:val="FF0000"/>
        </w:rPr>
        <w:t xml:space="preserve"> </w:t>
      </w:r>
      <w:r w:rsidRPr="00850C35">
        <w:t>с нефротической патологией</w:t>
      </w:r>
      <w:r>
        <w:t>;</w:t>
      </w:r>
    </w:p>
    <w:p w:rsidR="00F868E2" w:rsidRDefault="007D20E7" w:rsidP="00F868E2">
      <w:pPr>
        <w:pStyle w:val="a3"/>
        <w:numPr>
          <w:ilvl w:val="0"/>
          <w:numId w:val="13"/>
        </w:numPr>
        <w:tabs>
          <w:tab w:val="left" w:pos="360"/>
        </w:tabs>
        <w:ind w:right="-1"/>
        <w:rPr>
          <w:b/>
          <w:bCs/>
          <w:sz w:val="24"/>
          <w:szCs w:val="24"/>
        </w:rPr>
      </w:pPr>
      <w:r w:rsidRPr="00060738">
        <w:rPr>
          <w:b/>
          <w:bCs/>
          <w:sz w:val="24"/>
          <w:szCs w:val="24"/>
        </w:rPr>
        <w:t xml:space="preserve">Вид </w:t>
      </w:r>
      <w:proofErr w:type="spellStart"/>
      <w:r w:rsidRPr="00060738">
        <w:rPr>
          <w:b/>
          <w:bCs/>
          <w:sz w:val="24"/>
          <w:szCs w:val="24"/>
        </w:rPr>
        <w:t>занятия</w:t>
      </w:r>
      <w:proofErr w:type="gramStart"/>
      <w:r w:rsidRPr="00060738">
        <w:rPr>
          <w:b/>
          <w:bCs/>
          <w:sz w:val="24"/>
          <w:szCs w:val="24"/>
        </w:rPr>
        <w:t>:</w:t>
      </w:r>
      <w:r w:rsidR="004833E1">
        <w:rPr>
          <w:sz w:val="24"/>
          <w:szCs w:val="24"/>
        </w:rPr>
        <w:t>с</w:t>
      </w:r>
      <w:proofErr w:type="gramEnd"/>
      <w:r w:rsidR="004833E1">
        <w:rPr>
          <w:sz w:val="24"/>
          <w:szCs w:val="24"/>
        </w:rPr>
        <w:t>еминарское</w:t>
      </w:r>
      <w:proofErr w:type="spellEnd"/>
      <w:r w:rsidR="004833E1">
        <w:rPr>
          <w:sz w:val="24"/>
          <w:szCs w:val="24"/>
        </w:rPr>
        <w:t xml:space="preserve"> </w:t>
      </w:r>
      <w:r w:rsidRPr="00060738">
        <w:rPr>
          <w:sz w:val="24"/>
          <w:szCs w:val="24"/>
        </w:rPr>
        <w:t xml:space="preserve"> занятие.</w:t>
      </w:r>
      <w:r w:rsidR="00F868E2" w:rsidRPr="00F868E2">
        <w:rPr>
          <w:b/>
          <w:bCs/>
          <w:sz w:val="24"/>
          <w:szCs w:val="24"/>
        </w:rPr>
        <w:t xml:space="preserve"> </w:t>
      </w:r>
      <w:r w:rsidR="00F868E2" w:rsidRPr="00F868E2">
        <w:rPr>
          <w:bCs/>
          <w:sz w:val="24"/>
          <w:szCs w:val="24"/>
        </w:rPr>
        <w:t>Практическая работа.</w:t>
      </w:r>
    </w:p>
    <w:p w:rsidR="004833E1" w:rsidRPr="00F868E2" w:rsidRDefault="004833E1" w:rsidP="00F868E2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8E2">
        <w:rPr>
          <w:rFonts w:ascii="Times New Roman" w:hAnsi="Times New Roman"/>
          <w:b/>
          <w:sz w:val="24"/>
          <w:szCs w:val="24"/>
        </w:rPr>
        <w:t>Беседа по теме семинара.</w:t>
      </w:r>
      <w:r w:rsidRPr="00F868E2">
        <w:rPr>
          <w:rFonts w:ascii="Times New Roman" w:hAnsi="Times New Roman"/>
          <w:sz w:val="24"/>
          <w:szCs w:val="24"/>
        </w:rPr>
        <w:t xml:space="preserve"> Перечень вопросов для собеседования:</w:t>
      </w:r>
    </w:p>
    <w:p w:rsidR="004833E1" w:rsidRDefault="004833E1" w:rsidP="00AF4E8A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4833E1" w:rsidTr="006F3C4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E1" w:rsidRDefault="004833E1" w:rsidP="0048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Мочевой  синдром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диагностика, лечение. Латентно текущие заболевания почек.</w:t>
            </w:r>
          </w:p>
        </w:tc>
      </w:tr>
      <w:tr w:rsidR="004833E1" w:rsidTr="006F3C4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E1" w:rsidRDefault="004833E1" w:rsidP="006F3C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Протеинурия – </w:t>
            </w:r>
            <w:r w:rsidRPr="00606BB3">
              <w:rPr>
                <w:rFonts w:ascii="Times New Roman" w:hAnsi="Times New Roman"/>
                <w:sz w:val="24"/>
                <w:szCs w:val="24"/>
              </w:rPr>
              <w:t xml:space="preserve">особенности различных видов протеинурии: клубочковые, </w:t>
            </w:r>
            <w:proofErr w:type="spellStart"/>
            <w:r w:rsidRPr="00606BB3">
              <w:rPr>
                <w:rFonts w:ascii="Times New Roman" w:hAnsi="Times New Roman"/>
                <w:sz w:val="24"/>
                <w:szCs w:val="24"/>
              </w:rPr>
              <w:t>канальцевые</w:t>
            </w:r>
            <w:proofErr w:type="spellEnd"/>
            <w:proofErr w:type="gramStart"/>
            <w:r w:rsidRPr="00606BB3">
              <w:rPr>
                <w:rFonts w:ascii="Times New Roman" w:hAnsi="Times New Roman"/>
                <w:sz w:val="24"/>
                <w:szCs w:val="24"/>
              </w:rPr>
              <w:t>,  функциональные</w:t>
            </w:r>
            <w:proofErr w:type="gramEnd"/>
            <w:r w:rsidRPr="00606BB3">
              <w:rPr>
                <w:rFonts w:ascii="Times New Roman" w:hAnsi="Times New Roman"/>
                <w:sz w:val="24"/>
                <w:szCs w:val="24"/>
              </w:rPr>
              <w:t xml:space="preserve"> и протеинурии переполнения, разобрать клинически значимые протеинурии и влияние протеинурии на ткань почки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D20E7" w:rsidRPr="00060738" w:rsidRDefault="007D20E7" w:rsidP="00F868E2">
      <w:pPr>
        <w:pStyle w:val="a3"/>
        <w:numPr>
          <w:ilvl w:val="0"/>
          <w:numId w:val="13"/>
        </w:numPr>
        <w:tabs>
          <w:tab w:val="left" w:pos="360"/>
        </w:tabs>
        <w:ind w:right="-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Продолжительность занятия: </w:t>
      </w:r>
      <w:r>
        <w:rPr>
          <w:bCs/>
          <w:sz w:val="24"/>
          <w:szCs w:val="24"/>
        </w:rPr>
        <w:t>6</w:t>
      </w:r>
      <w:r w:rsidRPr="00060738">
        <w:rPr>
          <w:bCs/>
          <w:sz w:val="24"/>
          <w:szCs w:val="24"/>
        </w:rPr>
        <w:t xml:space="preserve"> </w:t>
      </w:r>
      <w:proofErr w:type="gramStart"/>
      <w:r w:rsidRPr="00060738">
        <w:rPr>
          <w:bCs/>
          <w:sz w:val="24"/>
          <w:szCs w:val="24"/>
        </w:rPr>
        <w:t>академических</w:t>
      </w:r>
      <w:proofErr w:type="gramEnd"/>
      <w:r w:rsidRPr="00060738">
        <w:rPr>
          <w:bCs/>
          <w:sz w:val="24"/>
          <w:szCs w:val="24"/>
        </w:rPr>
        <w:t xml:space="preserve"> часа</w:t>
      </w:r>
    </w:p>
    <w:p w:rsidR="007D20E7" w:rsidRDefault="007D20E7" w:rsidP="007D20E7">
      <w:pPr>
        <w:pStyle w:val="a3"/>
        <w:ind w:left="0" w:right="-1" w:firstLine="0"/>
        <w:rPr>
          <w:b/>
          <w:bCs/>
          <w:sz w:val="24"/>
          <w:szCs w:val="24"/>
        </w:rPr>
      </w:pPr>
    </w:p>
    <w:p w:rsidR="007D20E7" w:rsidRPr="00060738" w:rsidRDefault="007D20E7" w:rsidP="007D20E7">
      <w:pPr>
        <w:pStyle w:val="a3"/>
        <w:ind w:left="0" w:right="-1" w:firstLine="0"/>
        <w:rPr>
          <w:b/>
          <w:bCs/>
          <w:sz w:val="24"/>
          <w:szCs w:val="24"/>
        </w:rPr>
      </w:pPr>
      <w:r w:rsidRPr="00060738">
        <w:rPr>
          <w:b/>
          <w:bCs/>
          <w:sz w:val="24"/>
          <w:szCs w:val="24"/>
        </w:rPr>
        <w:t xml:space="preserve">6.  Оснащение: </w:t>
      </w:r>
    </w:p>
    <w:p w:rsidR="007D20E7" w:rsidRPr="00AB224D" w:rsidRDefault="007D20E7" w:rsidP="007D20E7">
      <w:pPr>
        <w:pStyle w:val="1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b/>
          <w:sz w:val="24"/>
          <w:szCs w:val="24"/>
        </w:rPr>
        <w:t xml:space="preserve">6.1.Дидактический материал: </w:t>
      </w:r>
      <w:r w:rsidRPr="00AB224D">
        <w:rPr>
          <w:rFonts w:ascii="Times New Roman" w:hAnsi="Times New Roman"/>
          <w:sz w:val="24"/>
          <w:szCs w:val="24"/>
        </w:rPr>
        <w:t>табл</w:t>
      </w:r>
      <w:r>
        <w:rPr>
          <w:rFonts w:ascii="Times New Roman" w:hAnsi="Times New Roman"/>
          <w:sz w:val="24"/>
          <w:szCs w:val="24"/>
        </w:rPr>
        <w:t>ицы, мультимедийные слайды, и</w:t>
      </w:r>
      <w:r w:rsidRPr="00AB224D">
        <w:rPr>
          <w:rFonts w:ascii="Times New Roman" w:hAnsi="Times New Roman"/>
          <w:sz w:val="24"/>
          <w:szCs w:val="24"/>
        </w:rPr>
        <w:t>стории болезни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B224D">
        <w:rPr>
          <w:rFonts w:ascii="Times New Roman" w:hAnsi="Times New Roman"/>
          <w:sz w:val="24"/>
          <w:szCs w:val="24"/>
        </w:rPr>
        <w:t>ситуационные задачи.</w:t>
      </w:r>
    </w:p>
    <w:p w:rsidR="007D20E7" w:rsidRPr="00E01DD5" w:rsidRDefault="007D20E7" w:rsidP="007D20E7">
      <w:pPr>
        <w:jc w:val="both"/>
        <w:rPr>
          <w:rFonts w:ascii="Times New Roman" w:hAnsi="Times New Roman"/>
          <w:sz w:val="24"/>
          <w:szCs w:val="24"/>
        </w:rPr>
      </w:pPr>
      <w:r w:rsidRPr="00E01DD5">
        <w:rPr>
          <w:rFonts w:ascii="Times New Roman" w:hAnsi="Times New Roman"/>
          <w:b/>
          <w:sz w:val="24"/>
          <w:szCs w:val="24"/>
        </w:rPr>
        <w:t>6.2.</w:t>
      </w:r>
      <w:r w:rsidRPr="00E01DD5">
        <w:rPr>
          <w:rFonts w:ascii="Times New Roman" w:hAnsi="Times New Roman"/>
          <w:sz w:val="24"/>
          <w:szCs w:val="24"/>
        </w:rPr>
        <w:t xml:space="preserve"> </w:t>
      </w:r>
      <w:r w:rsidRPr="00E01DD5">
        <w:rPr>
          <w:rFonts w:ascii="Times New Roman" w:hAnsi="Times New Roman"/>
          <w:b/>
          <w:sz w:val="24"/>
          <w:szCs w:val="24"/>
        </w:rPr>
        <w:t>ТСО:</w:t>
      </w:r>
      <w:r w:rsidRPr="00E01D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 с выходом в Интернет, мультимедийный проектор.</w:t>
      </w:r>
    </w:p>
    <w:p w:rsidR="007D20E7" w:rsidRPr="00060738" w:rsidRDefault="007D20E7" w:rsidP="007D20E7">
      <w:pPr>
        <w:pStyle w:val="a3"/>
        <w:ind w:left="0" w:right="-1" w:firstLine="0"/>
        <w:rPr>
          <w:b/>
          <w:bCs/>
          <w:sz w:val="24"/>
          <w:szCs w:val="24"/>
        </w:rPr>
      </w:pPr>
    </w:p>
    <w:p w:rsidR="007D20E7" w:rsidRPr="00060738" w:rsidRDefault="007D20E7" w:rsidP="007D20E7">
      <w:pPr>
        <w:pStyle w:val="a3"/>
        <w:ind w:left="0" w:right="-1" w:firstLine="0"/>
        <w:rPr>
          <w:b/>
          <w:bCs/>
          <w:sz w:val="24"/>
          <w:szCs w:val="24"/>
        </w:rPr>
      </w:pPr>
      <w:r w:rsidRPr="00060738">
        <w:rPr>
          <w:b/>
          <w:bCs/>
          <w:sz w:val="24"/>
          <w:szCs w:val="24"/>
        </w:rPr>
        <w:t>7.</w:t>
      </w:r>
      <w:r w:rsidRPr="00060738">
        <w:rPr>
          <w:sz w:val="24"/>
          <w:szCs w:val="24"/>
        </w:rPr>
        <w:t xml:space="preserve">  </w:t>
      </w:r>
      <w:r w:rsidRPr="00060738">
        <w:rPr>
          <w:b/>
          <w:bCs/>
          <w:sz w:val="24"/>
          <w:szCs w:val="24"/>
        </w:rPr>
        <w:t>Содержание занятия:</w:t>
      </w:r>
    </w:p>
    <w:p w:rsidR="007D20E7" w:rsidRPr="00060738" w:rsidRDefault="007D20E7" w:rsidP="007D20E7">
      <w:pPr>
        <w:pStyle w:val="a3"/>
        <w:ind w:left="0" w:right="-1" w:firstLine="0"/>
        <w:rPr>
          <w:sz w:val="24"/>
          <w:szCs w:val="24"/>
        </w:rPr>
      </w:pPr>
      <w:r w:rsidRPr="00060738">
        <w:rPr>
          <w:sz w:val="24"/>
          <w:szCs w:val="24"/>
        </w:rPr>
        <w:t>7.1. Контроль исходного уровня знаний и умений (тесты 1 типа).</w:t>
      </w:r>
    </w:p>
    <w:p w:rsidR="007D20E7" w:rsidRPr="00060738" w:rsidRDefault="007D20E7" w:rsidP="004204D6">
      <w:pPr>
        <w:pStyle w:val="31"/>
        <w:jc w:val="both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b/>
          <w:sz w:val="24"/>
          <w:szCs w:val="24"/>
        </w:rPr>
        <w:t xml:space="preserve">Тесты </w:t>
      </w:r>
      <w:r w:rsidRPr="0006073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60738">
        <w:rPr>
          <w:rFonts w:ascii="Times New Roman" w:hAnsi="Times New Roman"/>
          <w:b/>
          <w:sz w:val="24"/>
          <w:szCs w:val="24"/>
        </w:rPr>
        <w:t xml:space="preserve"> типа</w:t>
      </w:r>
      <w:r w:rsidRPr="00060738">
        <w:rPr>
          <w:rFonts w:ascii="Times New Roman" w:hAnsi="Times New Roman"/>
          <w:sz w:val="24"/>
          <w:szCs w:val="24"/>
        </w:rPr>
        <w:t xml:space="preserve"> (выбрать один наиболее правильный ответ)</w:t>
      </w:r>
    </w:p>
    <w:p w:rsidR="004204D6" w:rsidRDefault="004204D6" w:rsidP="004204D6">
      <w:pPr>
        <w:pStyle w:val="3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П</w:t>
      </w:r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онятие мочевого синдрома включает в себя</w:t>
      </w:r>
      <w:r w:rsidRPr="004204D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1.</w:t>
      </w:r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протеинурию, отеки, </w:t>
      </w:r>
      <w:proofErr w:type="spellStart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цилиндрурию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кетонурию</w:t>
      </w:r>
      <w:proofErr w:type="spellEnd"/>
      <w:r w:rsidRPr="004204D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2.</w:t>
      </w:r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протеинурию, </w:t>
      </w:r>
      <w:proofErr w:type="spellStart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лейкоцитурию</w:t>
      </w:r>
      <w:proofErr w:type="spellEnd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микро</w:t>
      </w:r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гематурию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цилиндурию</w:t>
      </w:r>
      <w:proofErr w:type="spellEnd"/>
      <w:r w:rsidRPr="004204D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3. </w:t>
      </w:r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протеинурию, </w:t>
      </w:r>
      <w:proofErr w:type="spellStart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глюкозурию</w:t>
      </w:r>
      <w:proofErr w:type="spellEnd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кетонурию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гематурию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4. </w:t>
      </w:r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протеинурию, </w:t>
      </w:r>
      <w:proofErr w:type="spellStart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глюкозурию</w:t>
      </w:r>
      <w:proofErr w:type="spellEnd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204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цилиндрурию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отеки                                                                                    </w:t>
      </w:r>
    </w:p>
    <w:p w:rsidR="008D6521" w:rsidRDefault="004204D6" w:rsidP="004204D6">
      <w:pPr>
        <w:pStyle w:val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2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Факторы, ведущие к </w:t>
      </w:r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proofErr w:type="spellEnd"/>
      <w:proofErr w:type="gramEnd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прекращению</w:t>
      </w:r>
      <w:r w:rsidR="007D20E7"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клубочковой фильтрации</w:t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1. </w:t>
      </w:r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увеличение гидростатического давления в капсуле </w:t>
      </w:r>
      <w:proofErr w:type="spellStart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Боумена</w:t>
      </w:r>
      <w:proofErr w:type="spellEnd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 15мм </w:t>
      </w:r>
      <w:proofErr w:type="spellStart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рт.ст</w:t>
      </w:r>
      <w:proofErr w:type="spellEnd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         2. </w:t>
      </w:r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увеличение </w:t>
      </w:r>
      <w:proofErr w:type="spellStart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онкотического</w:t>
      </w:r>
      <w:proofErr w:type="spellEnd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давления плазмы до 40 мм </w:t>
      </w:r>
      <w:proofErr w:type="spellStart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рт.ст</w:t>
      </w:r>
      <w:proofErr w:type="spellEnd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3. </w:t>
      </w:r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увеличение почечного кровотока до 600 мл/мин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4. </w:t>
      </w:r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снижение систолического давления до 60 мм </w:t>
      </w:r>
      <w:proofErr w:type="spellStart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рт.ст</w:t>
      </w:r>
      <w:proofErr w:type="spellEnd"/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7D20E7"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8D6521" w:rsidRPr="007D20E7">
        <w:rPr>
          <w:rFonts w:ascii="Times New Roman" w:hAnsi="Times New Roman"/>
          <w:sz w:val="24"/>
          <w:szCs w:val="24"/>
        </w:rPr>
        <w:t>Эталон ответа: 4</w:t>
      </w:r>
    </w:p>
    <w:p w:rsidR="00C6626E" w:rsidRDefault="00C6626E" w:rsidP="00C6626E">
      <w:pPr>
        <w:pStyle w:val="af"/>
        <w:jc w:val="both"/>
      </w:pPr>
    </w:p>
    <w:p w:rsidR="00C6626E" w:rsidRDefault="00C6626E" w:rsidP="00C6626E">
      <w:pPr>
        <w:pStyle w:val="af"/>
        <w:jc w:val="both"/>
      </w:pPr>
    </w:p>
    <w:p w:rsidR="00C6626E" w:rsidRDefault="00C6626E" w:rsidP="00C6626E">
      <w:pPr>
        <w:pStyle w:val="af"/>
        <w:jc w:val="both"/>
      </w:pPr>
    </w:p>
    <w:p w:rsidR="00C6626E" w:rsidRDefault="00C6626E" w:rsidP="00C6626E">
      <w:pPr>
        <w:pStyle w:val="af"/>
        <w:jc w:val="both"/>
      </w:pPr>
    </w:p>
    <w:p w:rsidR="008E5270" w:rsidRPr="00E713C4" w:rsidRDefault="008E5270" w:rsidP="00E713C4">
      <w:pPr>
        <w:pStyle w:val="af1"/>
        <w:numPr>
          <w:ilvl w:val="0"/>
          <w:numId w:val="7"/>
        </w:numPr>
        <w:tabs>
          <w:tab w:val="left" w:pos="3795"/>
          <w:tab w:val="left" w:pos="62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13C4">
        <w:rPr>
          <w:rFonts w:ascii="Times New Roman" w:hAnsi="Times New Roman"/>
          <w:sz w:val="24"/>
          <w:szCs w:val="24"/>
        </w:rPr>
        <w:t>Отберите функциональные протеинурии:</w:t>
      </w:r>
    </w:p>
    <w:p w:rsidR="008E5270" w:rsidRPr="008E5270" w:rsidRDefault="008E5270" w:rsidP="008E5270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E5270">
        <w:rPr>
          <w:rFonts w:ascii="Times New Roman" w:hAnsi="Times New Roman"/>
          <w:sz w:val="24"/>
          <w:szCs w:val="24"/>
        </w:rPr>
        <w:t>. ортостатическая протеинурия</w:t>
      </w:r>
    </w:p>
    <w:p w:rsidR="008E5270" w:rsidRPr="008E5270" w:rsidRDefault="008E5270" w:rsidP="008E5270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E5270">
        <w:rPr>
          <w:rFonts w:ascii="Times New Roman" w:hAnsi="Times New Roman"/>
          <w:sz w:val="24"/>
          <w:szCs w:val="24"/>
        </w:rPr>
        <w:t>.  лихорадочная протеинурия</w:t>
      </w:r>
    </w:p>
    <w:p w:rsidR="008E5270" w:rsidRPr="008E5270" w:rsidRDefault="008E5270" w:rsidP="008E5270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E5270">
        <w:rPr>
          <w:rFonts w:ascii="Times New Roman" w:hAnsi="Times New Roman"/>
          <w:sz w:val="24"/>
          <w:szCs w:val="24"/>
        </w:rPr>
        <w:t>. протеинурия напряжения</w:t>
      </w:r>
    </w:p>
    <w:p w:rsidR="008E5270" w:rsidRPr="008E5270" w:rsidRDefault="008E5270" w:rsidP="008E5270">
      <w:pPr>
        <w:tabs>
          <w:tab w:val="left" w:pos="3795"/>
          <w:tab w:val="left" w:pos="6210"/>
        </w:tabs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E5270">
        <w:rPr>
          <w:rFonts w:ascii="Times New Roman" w:hAnsi="Times New Roman"/>
          <w:sz w:val="24"/>
          <w:szCs w:val="24"/>
        </w:rPr>
        <w:t>. протеинурия переполнения</w:t>
      </w:r>
    </w:p>
    <w:p w:rsidR="00C6626E" w:rsidRDefault="00C6626E" w:rsidP="00C6626E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 xml:space="preserve">Эталон ответа: </w:t>
      </w:r>
      <w:r w:rsidR="008E5270">
        <w:rPr>
          <w:rFonts w:ascii="Times New Roman" w:hAnsi="Times New Roman"/>
          <w:sz w:val="24"/>
          <w:szCs w:val="24"/>
        </w:rPr>
        <w:t>1</w:t>
      </w:r>
    </w:p>
    <w:p w:rsidR="00C6626E" w:rsidRDefault="00C6626E" w:rsidP="00C6626E">
      <w:pPr>
        <w:pStyle w:val="31"/>
        <w:rPr>
          <w:rFonts w:ascii="Times New Roman" w:hAnsi="Times New Roman"/>
          <w:sz w:val="24"/>
          <w:szCs w:val="24"/>
        </w:rPr>
      </w:pPr>
    </w:p>
    <w:p w:rsidR="008D6521" w:rsidRPr="00830AC1" w:rsidRDefault="008D6521" w:rsidP="008D6521">
      <w:pPr>
        <w:pStyle w:val="a3"/>
        <w:ind w:left="0" w:right="-1" w:firstLine="0"/>
        <w:rPr>
          <w:i/>
          <w:color w:val="FF0000"/>
          <w:sz w:val="24"/>
          <w:szCs w:val="24"/>
        </w:rPr>
      </w:pPr>
    </w:p>
    <w:p w:rsidR="008D6521" w:rsidRPr="00060738" w:rsidRDefault="008D6521" w:rsidP="008D6521">
      <w:pPr>
        <w:jc w:val="both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sz w:val="24"/>
          <w:szCs w:val="24"/>
        </w:rPr>
        <w:t xml:space="preserve">7.2. Разбор с преподавателем узловых вопросов, необходимых для освоения темы занятия. </w:t>
      </w:r>
    </w:p>
    <w:p w:rsidR="008D6521" w:rsidRPr="00060738" w:rsidRDefault="008D6521" w:rsidP="008D6521">
      <w:pPr>
        <w:pStyle w:val="a3"/>
        <w:ind w:left="0" w:right="-1" w:firstLine="75"/>
        <w:rPr>
          <w:sz w:val="24"/>
          <w:szCs w:val="24"/>
        </w:rPr>
      </w:pPr>
      <w:r w:rsidRPr="00060738">
        <w:rPr>
          <w:sz w:val="24"/>
          <w:szCs w:val="24"/>
        </w:rPr>
        <w:t>7.3. Демонстрация преподавателем методики практических приемов по данной теме.</w:t>
      </w:r>
    </w:p>
    <w:p w:rsidR="008D6521" w:rsidRPr="00060738" w:rsidRDefault="008D6521" w:rsidP="008D6521">
      <w:pPr>
        <w:pStyle w:val="a3"/>
        <w:ind w:left="0" w:right="-1" w:firstLine="75"/>
        <w:rPr>
          <w:sz w:val="24"/>
          <w:szCs w:val="24"/>
        </w:rPr>
      </w:pPr>
      <w:r w:rsidRPr="00060738">
        <w:rPr>
          <w:sz w:val="24"/>
          <w:szCs w:val="24"/>
        </w:rPr>
        <w:t>7.4. Самостоятельная работа</w:t>
      </w:r>
      <w:r w:rsidRPr="00701FC4">
        <w:rPr>
          <w:b/>
          <w:color w:val="008000"/>
          <w:sz w:val="24"/>
          <w:szCs w:val="24"/>
        </w:rPr>
        <w:t xml:space="preserve"> </w:t>
      </w:r>
      <w:r w:rsidRPr="001F6466"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 </w:t>
      </w:r>
      <w:r w:rsidRPr="00060738">
        <w:rPr>
          <w:sz w:val="24"/>
          <w:szCs w:val="24"/>
        </w:rPr>
        <w:t>под контролем преподавателя (</w:t>
      </w:r>
      <w:proofErr w:type="spellStart"/>
      <w:r w:rsidRPr="00060738">
        <w:rPr>
          <w:sz w:val="24"/>
          <w:szCs w:val="24"/>
        </w:rPr>
        <w:t>курация</w:t>
      </w:r>
      <w:proofErr w:type="spellEnd"/>
      <w:r w:rsidRPr="00060738">
        <w:rPr>
          <w:sz w:val="24"/>
          <w:szCs w:val="24"/>
        </w:rPr>
        <w:t xml:space="preserve"> больных, оформление медицинской документации др.)</w:t>
      </w:r>
    </w:p>
    <w:p w:rsidR="008D6521" w:rsidRPr="00060738" w:rsidRDefault="008D6521" w:rsidP="008D6521">
      <w:pPr>
        <w:pStyle w:val="a3"/>
        <w:ind w:left="0" w:right="-1" w:firstLine="75"/>
        <w:rPr>
          <w:sz w:val="24"/>
          <w:szCs w:val="24"/>
        </w:rPr>
      </w:pPr>
      <w:r w:rsidRPr="00060738">
        <w:rPr>
          <w:sz w:val="24"/>
          <w:szCs w:val="24"/>
        </w:rPr>
        <w:t>7.5. Контроль конечного уровня  усвоения темы:</w:t>
      </w:r>
    </w:p>
    <w:p w:rsidR="008D6521" w:rsidRPr="00060738" w:rsidRDefault="008D6521" w:rsidP="008D6521">
      <w:pPr>
        <w:pStyle w:val="a3"/>
        <w:ind w:left="0" w:right="-1" w:firstLine="708"/>
        <w:rPr>
          <w:sz w:val="24"/>
          <w:szCs w:val="24"/>
        </w:rPr>
      </w:pPr>
      <w:r w:rsidRPr="00060738">
        <w:rPr>
          <w:sz w:val="24"/>
          <w:szCs w:val="24"/>
        </w:rPr>
        <w:t>Подготовка к выполнению практических приемов  по теме занятия.</w:t>
      </w:r>
    </w:p>
    <w:p w:rsidR="008D6521" w:rsidRPr="00060738" w:rsidRDefault="008D6521" w:rsidP="008D6521">
      <w:pPr>
        <w:pStyle w:val="a3"/>
        <w:ind w:left="0" w:right="-1" w:firstLine="708"/>
        <w:rPr>
          <w:sz w:val="24"/>
          <w:szCs w:val="24"/>
        </w:rPr>
      </w:pPr>
      <w:r w:rsidRPr="00060738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8D6521" w:rsidRPr="00060738" w:rsidRDefault="008D6521" w:rsidP="008D6521">
      <w:pPr>
        <w:jc w:val="both"/>
        <w:rPr>
          <w:rFonts w:ascii="Times New Roman" w:hAnsi="Times New Roman"/>
          <w:sz w:val="24"/>
          <w:szCs w:val="24"/>
        </w:rPr>
      </w:pPr>
    </w:p>
    <w:p w:rsidR="008D6521" w:rsidRDefault="008D6521" w:rsidP="008D6521">
      <w:pPr>
        <w:pStyle w:val="31"/>
        <w:ind w:firstLine="709"/>
        <w:jc w:val="both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b/>
          <w:sz w:val="24"/>
          <w:szCs w:val="24"/>
        </w:rPr>
        <w:t xml:space="preserve">Тесты </w:t>
      </w:r>
      <w:proofErr w:type="gramStart"/>
      <w:r w:rsidRPr="00060738">
        <w:rPr>
          <w:rFonts w:ascii="Times New Roman" w:hAnsi="Times New Roman"/>
          <w:b/>
          <w:sz w:val="24"/>
          <w:szCs w:val="24"/>
        </w:rPr>
        <w:t>Ш</w:t>
      </w:r>
      <w:proofErr w:type="gramEnd"/>
      <w:r w:rsidRPr="00060738">
        <w:rPr>
          <w:rFonts w:ascii="Times New Roman" w:hAnsi="Times New Roman"/>
          <w:b/>
          <w:sz w:val="24"/>
          <w:szCs w:val="24"/>
        </w:rPr>
        <w:t xml:space="preserve"> типа</w:t>
      </w:r>
      <w:r w:rsidRPr="00060738">
        <w:rPr>
          <w:rFonts w:ascii="Times New Roman" w:hAnsi="Times New Roman"/>
          <w:sz w:val="24"/>
          <w:szCs w:val="24"/>
        </w:rPr>
        <w:t xml:space="preserve"> (выбрать несколько правильных ответов):</w:t>
      </w:r>
    </w:p>
    <w:p w:rsidR="008D6521" w:rsidRDefault="008D6521" w:rsidP="008D6521">
      <w:pPr>
        <w:pStyle w:val="a3"/>
        <w:ind w:left="0" w:right="-1" w:firstLine="0"/>
        <w:rPr>
          <w:i/>
          <w:color w:val="FF0000"/>
          <w:sz w:val="24"/>
          <w:szCs w:val="24"/>
        </w:rPr>
      </w:pPr>
    </w:p>
    <w:p w:rsidR="004551C2" w:rsidRPr="007D20E7" w:rsidRDefault="007D20E7" w:rsidP="004551C2">
      <w:pPr>
        <w:pStyle w:val="31"/>
        <w:rPr>
          <w:rFonts w:ascii="Times New Roman" w:hAnsi="Times New Roman"/>
          <w:sz w:val="24"/>
          <w:szCs w:val="24"/>
        </w:rPr>
      </w:pPr>
      <w:r w:rsidRPr="007D20E7">
        <w:rPr>
          <w:rFonts w:ascii="Times New Roman" w:hAnsi="Times New Roman"/>
          <w:sz w:val="24"/>
          <w:szCs w:val="24"/>
        </w:rPr>
        <w:t xml:space="preserve">             </w:t>
      </w:r>
      <w:r w:rsidR="004551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4551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ля мочевого синдрома при </w:t>
      </w:r>
      <w:proofErr w:type="gramStart"/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хроническом</w:t>
      </w:r>
      <w:proofErr w:type="gramEnd"/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гломерулонефрите</w:t>
      </w:r>
      <w:proofErr w:type="spellEnd"/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характерны</w:t>
      </w:r>
      <w:r w:rsidR="004551C2" w:rsidRPr="0062134E">
        <w:rPr>
          <w:rFonts w:ascii="Times New Roman" w:hAnsi="Times New Roman"/>
          <w:color w:val="000000"/>
          <w:sz w:val="24"/>
          <w:szCs w:val="24"/>
        </w:rPr>
        <w:br/>
      </w:r>
      <w:r w:rsidR="004551C2">
        <w:rPr>
          <w:color w:val="000000"/>
          <w:sz w:val="27"/>
          <w:szCs w:val="27"/>
          <w:shd w:val="clear" w:color="auto" w:fill="FFFFFF"/>
        </w:rPr>
        <w:t xml:space="preserve">                </w:t>
      </w:r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лейкоцитурия</w:t>
      </w:r>
      <w:proofErr w:type="spellEnd"/>
      <w:r w:rsidR="004551C2" w:rsidRPr="0062134E">
        <w:rPr>
          <w:rFonts w:ascii="Times New Roman" w:hAnsi="Times New Roman"/>
          <w:color w:val="000000"/>
          <w:sz w:val="24"/>
          <w:szCs w:val="24"/>
        </w:rPr>
        <w:br/>
      </w:r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="004551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гематурия</w:t>
      </w:r>
      <w:r w:rsidR="004551C2" w:rsidRPr="0062134E">
        <w:rPr>
          <w:rFonts w:ascii="Times New Roman" w:hAnsi="Times New Roman"/>
          <w:color w:val="000000"/>
          <w:sz w:val="24"/>
          <w:szCs w:val="24"/>
        </w:rPr>
        <w:br/>
      </w:r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="004551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 </w:t>
      </w:r>
      <w:proofErr w:type="spellStart"/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циллиндрурия</w:t>
      </w:r>
      <w:proofErr w:type="spellEnd"/>
      <w:r w:rsidR="004551C2" w:rsidRPr="0062134E">
        <w:rPr>
          <w:rFonts w:ascii="Times New Roman" w:hAnsi="Times New Roman"/>
          <w:color w:val="000000"/>
          <w:sz w:val="24"/>
          <w:szCs w:val="24"/>
        </w:rPr>
        <w:br/>
      </w:r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</w:t>
      </w:r>
      <w:r w:rsidR="004551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4. наличие в моче клеток </w:t>
      </w:r>
      <w:proofErr w:type="spellStart"/>
      <w:r w:rsidR="004551C2" w:rsidRPr="006213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Штернгеймера-Мальбина</w:t>
      </w:r>
      <w:proofErr w:type="spellEnd"/>
      <w:r w:rsidR="004551C2" w:rsidRPr="007D20E7">
        <w:rPr>
          <w:rFonts w:ascii="Times New Roman" w:hAnsi="Times New Roman"/>
          <w:color w:val="000000"/>
          <w:sz w:val="24"/>
          <w:szCs w:val="24"/>
        </w:rPr>
        <w:br/>
      </w:r>
      <w:r w:rsidR="004551C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 w:rsidR="004551C2" w:rsidRPr="007D20E7">
        <w:rPr>
          <w:rFonts w:ascii="Times New Roman" w:hAnsi="Times New Roman"/>
          <w:sz w:val="24"/>
          <w:szCs w:val="24"/>
        </w:rPr>
        <w:t xml:space="preserve">Эталон ответа: </w:t>
      </w:r>
      <w:r w:rsidR="004551C2">
        <w:rPr>
          <w:rFonts w:ascii="Times New Roman" w:hAnsi="Times New Roman"/>
          <w:sz w:val="24"/>
          <w:szCs w:val="24"/>
        </w:rPr>
        <w:t>2,3</w:t>
      </w:r>
    </w:p>
    <w:p w:rsidR="00C94353" w:rsidRDefault="00C94353" w:rsidP="004551C2">
      <w:pPr>
        <w:pStyle w:val="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2. При парциальных методах </w:t>
      </w:r>
      <w:proofErr w:type="spellStart"/>
      <w:r>
        <w:rPr>
          <w:rFonts w:ascii="Times New Roman" w:hAnsi="Times New Roman"/>
          <w:sz w:val="24"/>
          <w:szCs w:val="24"/>
        </w:rPr>
        <w:t>исследованияч</w:t>
      </w:r>
      <w:proofErr w:type="spellEnd"/>
      <w:r>
        <w:rPr>
          <w:rFonts w:ascii="Times New Roman" w:hAnsi="Times New Roman"/>
          <w:sz w:val="24"/>
          <w:szCs w:val="24"/>
        </w:rPr>
        <w:t xml:space="preserve"> функций почек </w:t>
      </w:r>
    </w:p>
    <w:p w:rsidR="00C94353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 раздельная количественная оценка уровня фильтрации в клубочках</w:t>
      </w:r>
    </w:p>
    <w:p w:rsidR="00C94353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2. </w:t>
      </w:r>
      <w:proofErr w:type="spellStart"/>
      <w:r>
        <w:rPr>
          <w:rFonts w:ascii="Times New Roman" w:hAnsi="Times New Roman"/>
          <w:sz w:val="24"/>
          <w:szCs w:val="24"/>
        </w:rPr>
        <w:t>реабсорбция</w:t>
      </w:r>
      <w:proofErr w:type="spellEnd"/>
      <w:r>
        <w:rPr>
          <w:rFonts w:ascii="Times New Roman" w:hAnsi="Times New Roman"/>
          <w:sz w:val="24"/>
          <w:szCs w:val="24"/>
        </w:rPr>
        <w:t xml:space="preserve"> и секреция в канальцах</w:t>
      </w:r>
    </w:p>
    <w:p w:rsidR="00C94353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3. величина почечного </w:t>
      </w:r>
      <w:proofErr w:type="spellStart"/>
      <w:r>
        <w:rPr>
          <w:rFonts w:ascii="Times New Roman" w:hAnsi="Times New Roman"/>
          <w:sz w:val="24"/>
          <w:szCs w:val="24"/>
        </w:rPr>
        <w:t>плазмотока</w:t>
      </w:r>
      <w:proofErr w:type="spellEnd"/>
      <w:r>
        <w:rPr>
          <w:rFonts w:ascii="Times New Roman" w:hAnsi="Times New Roman"/>
          <w:sz w:val="24"/>
          <w:szCs w:val="24"/>
        </w:rPr>
        <w:t xml:space="preserve"> кровотока</w:t>
      </w:r>
    </w:p>
    <w:p w:rsidR="00C94353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4. прямое определение </w:t>
      </w:r>
      <w:proofErr w:type="gramStart"/>
      <w:r>
        <w:rPr>
          <w:rFonts w:ascii="Times New Roman" w:hAnsi="Times New Roman"/>
          <w:sz w:val="24"/>
          <w:szCs w:val="24"/>
        </w:rPr>
        <w:t>осмотического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давление плазмы и мочи</w:t>
      </w:r>
    </w:p>
    <w:p w:rsidR="00F74F20" w:rsidRDefault="00C94353" w:rsidP="00F74F20">
      <w:pPr>
        <w:pStyle w:val="31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>Эталон ответа: 1,</w:t>
      </w:r>
      <w:r>
        <w:rPr>
          <w:rFonts w:ascii="Times New Roman" w:hAnsi="Times New Roman"/>
          <w:sz w:val="24"/>
          <w:szCs w:val="24"/>
        </w:rPr>
        <w:t xml:space="preserve"> 2, 3</w:t>
      </w:r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Канальцевая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реабсорбция</w:t>
      </w:r>
      <w:proofErr w:type="spellEnd"/>
      <w:r>
        <w:rPr>
          <w:rFonts w:ascii="Times New Roman" w:hAnsi="Times New Roman"/>
          <w:sz w:val="24"/>
          <w:szCs w:val="24"/>
        </w:rPr>
        <w:t xml:space="preserve"> снижается на ранних стадиях следующих заболеваний:</w:t>
      </w:r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1. гидронефроз</w:t>
      </w:r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2. </w:t>
      </w:r>
      <w:proofErr w:type="spellStart"/>
      <w:r>
        <w:rPr>
          <w:rFonts w:ascii="Times New Roman" w:hAnsi="Times New Roman"/>
          <w:sz w:val="24"/>
          <w:szCs w:val="24"/>
        </w:rPr>
        <w:t>гломерулонефрит</w:t>
      </w:r>
      <w:proofErr w:type="spellEnd"/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3. пиелонефрит</w:t>
      </w:r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4. </w:t>
      </w:r>
      <w:proofErr w:type="spellStart"/>
      <w:r>
        <w:rPr>
          <w:rFonts w:ascii="Times New Roman" w:hAnsi="Times New Roman"/>
          <w:sz w:val="24"/>
          <w:szCs w:val="24"/>
        </w:rPr>
        <w:t>поликистоз</w:t>
      </w:r>
      <w:proofErr w:type="spellEnd"/>
      <w:r>
        <w:rPr>
          <w:rFonts w:ascii="Times New Roman" w:hAnsi="Times New Roman"/>
          <w:sz w:val="24"/>
          <w:szCs w:val="24"/>
        </w:rPr>
        <w:t xml:space="preserve"> почек</w:t>
      </w:r>
    </w:p>
    <w:p w:rsidR="00F74F20" w:rsidRDefault="00F74F20" w:rsidP="00F74F20">
      <w:pPr>
        <w:pStyle w:val="31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>Эталон ответа: 1,</w:t>
      </w:r>
      <w:r>
        <w:rPr>
          <w:rFonts w:ascii="Times New Roman" w:hAnsi="Times New Roman"/>
          <w:sz w:val="24"/>
          <w:szCs w:val="24"/>
        </w:rPr>
        <w:t xml:space="preserve"> 3, </w:t>
      </w:r>
      <w:r w:rsidRPr="007D20E7">
        <w:rPr>
          <w:rFonts w:ascii="Times New Roman" w:hAnsi="Times New Roman"/>
          <w:sz w:val="24"/>
          <w:szCs w:val="24"/>
        </w:rPr>
        <w:t>4</w:t>
      </w:r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</w:p>
    <w:p w:rsidR="00E75E48" w:rsidRPr="00E75E48" w:rsidRDefault="00E75E48" w:rsidP="00E75E48">
      <w:pPr>
        <w:pStyle w:val="af0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Ситу</w:t>
      </w:r>
      <w:r w:rsidR="00B90892">
        <w:rPr>
          <w:color w:val="000000"/>
        </w:rPr>
        <w:t>а</w:t>
      </w:r>
      <w:r>
        <w:rPr>
          <w:color w:val="000000"/>
        </w:rPr>
        <w:t>ционная задача</w:t>
      </w:r>
    </w:p>
    <w:p w:rsidR="00E713C4" w:rsidRPr="00E713C4" w:rsidRDefault="00E713C4" w:rsidP="00E713C4">
      <w:pPr>
        <w:pStyle w:val="af0"/>
        <w:spacing w:before="0" w:beforeAutospacing="0" w:after="0" w:afterAutospacing="0" w:line="276" w:lineRule="atLeast"/>
        <w:ind w:left="560"/>
        <w:jc w:val="both"/>
        <w:rPr>
          <w:color w:val="000000"/>
        </w:rPr>
      </w:pPr>
      <w:r w:rsidRPr="00E713C4">
        <w:rPr>
          <w:color w:val="000000"/>
        </w:rPr>
        <w:t>Пациент 24лет, при поступлении предъявляет жалобы на отеки ног, лица, боли в пояснице, кровянистую мочу и уменьшение ее суточного выделения, слабость, недомогание, головные боли, некоторое ухудшение зрения.</w:t>
      </w:r>
    </w:p>
    <w:p w:rsidR="00E713C4" w:rsidRPr="00E713C4" w:rsidRDefault="00E713C4" w:rsidP="00E713C4">
      <w:pPr>
        <w:pStyle w:val="af0"/>
        <w:spacing w:before="0" w:beforeAutospacing="0" w:after="0" w:afterAutospacing="0" w:line="274" w:lineRule="atLeast"/>
        <w:jc w:val="both"/>
        <w:rPr>
          <w:color w:val="000000"/>
        </w:rPr>
      </w:pPr>
      <w:r w:rsidRPr="00E713C4">
        <w:rPr>
          <w:color w:val="000000"/>
        </w:rPr>
        <w:t xml:space="preserve">Из анамнеза: болеет 3 недели. Заболевание началось с болей в горле при глотании и заложенность носа с </w:t>
      </w:r>
      <w:proofErr w:type="gramStart"/>
      <w:r w:rsidRPr="00E713C4">
        <w:rPr>
          <w:color w:val="000000"/>
        </w:rPr>
        <w:t>обильным</w:t>
      </w:r>
      <w:proofErr w:type="gramEnd"/>
      <w:r w:rsidRPr="00E713C4">
        <w:rPr>
          <w:color w:val="000000"/>
        </w:rPr>
        <w:t xml:space="preserve"> гнойным отделяемым, беспокоили головные боли, температура до 39-40 С. Через 3 дня температура снизилась, самочувствие улучшилось. Неделю назад появилась </w:t>
      </w:r>
      <w:proofErr w:type="gramStart"/>
      <w:r w:rsidRPr="00E713C4">
        <w:rPr>
          <w:color w:val="000000"/>
        </w:rPr>
        <w:t>тошнота</w:t>
      </w:r>
      <w:proofErr w:type="gramEnd"/>
      <w:r w:rsidRPr="00E713C4">
        <w:rPr>
          <w:color w:val="000000"/>
        </w:rPr>
        <w:t xml:space="preserve"> и рвота после приема пищи, изжога, появились отеки лица и голеней, моча приобрела красный оттенок. Вновь заметил периодические подъемы температуры до субфебрильных цифр.</w:t>
      </w:r>
    </w:p>
    <w:p w:rsidR="00E713C4" w:rsidRPr="00E713C4" w:rsidRDefault="00E713C4" w:rsidP="00E713C4">
      <w:pPr>
        <w:pStyle w:val="af0"/>
        <w:spacing w:before="0" w:beforeAutospacing="0" w:after="0" w:afterAutospacing="0" w:line="276" w:lineRule="atLeast"/>
        <w:rPr>
          <w:color w:val="000000"/>
        </w:rPr>
      </w:pPr>
      <w:r w:rsidRPr="00E713C4">
        <w:rPr>
          <w:color w:val="000000"/>
        </w:rPr>
        <w:t>В прошлом отмечал неоднократные ангины и обострения гайморита.</w:t>
      </w:r>
    </w:p>
    <w:p w:rsidR="00E713C4" w:rsidRPr="00E713C4" w:rsidRDefault="00E713C4" w:rsidP="00E713C4">
      <w:pPr>
        <w:pStyle w:val="af0"/>
        <w:spacing w:before="0" w:beforeAutospacing="0" w:after="0" w:afterAutospacing="0" w:line="274" w:lineRule="atLeast"/>
        <w:ind w:firstLine="560"/>
        <w:jc w:val="both"/>
        <w:rPr>
          <w:color w:val="000000"/>
        </w:rPr>
      </w:pPr>
      <w:r w:rsidRPr="00E713C4">
        <w:rPr>
          <w:color w:val="000000"/>
        </w:rPr>
        <w:t xml:space="preserve">Объективно: кожные покровы чистые, бледные. Отмечаются отек лица, особенно в области век, мягкие теплые отеки голеней и стоп. Пальпируются несколько увеличенные лимфатические узлы глоточного кольца, болезненные при пальпации. Зев гиперемирован, миндалины гипертрофированы, с гнойным налетом. По задней стенке глотки – </w:t>
      </w:r>
      <w:proofErr w:type="gramStart"/>
      <w:r w:rsidRPr="00E713C4">
        <w:rPr>
          <w:color w:val="000000"/>
        </w:rPr>
        <w:t>гнойное</w:t>
      </w:r>
      <w:proofErr w:type="gramEnd"/>
      <w:r w:rsidRPr="00E713C4">
        <w:rPr>
          <w:color w:val="000000"/>
        </w:rPr>
        <w:t xml:space="preserve"> отделяемое из носа. Тоны сердца чистые, звучные. ЧСС – 80 </w:t>
      </w:r>
      <w:proofErr w:type="spellStart"/>
      <w:r w:rsidRPr="00E713C4">
        <w:rPr>
          <w:color w:val="000000"/>
        </w:rPr>
        <w:t>уд</w:t>
      </w:r>
      <w:proofErr w:type="gramStart"/>
      <w:r w:rsidRPr="00E713C4">
        <w:rPr>
          <w:color w:val="000000"/>
        </w:rPr>
        <w:t>.в</w:t>
      </w:r>
      <w:proofErr w:type="spellEnd"/>
      <w:proofErr w:type="gramEnd"/>
      <w:r w:rsidRPr="00E713C4">
        <w:rPr>
          <w:color w:val="000000"/>
        </w:rPr>
        <w:t xml:space="preserve"> мин., АД – 170/100 мм </w:t>
      </w:r>
      <w:proofErr w:type="spellStart"/>
      <w:r w:rsidRPr="00E713C4">
        <w:rPr>
          <w:color w:val="000000"/>
        </w:rPr>
        <w:t>рт.ст</w:t>
      </w:r>
      <w:proofErr w:type="spellEnd"/>
      <w:r w:rsidRPr="00E713C4">
        <w:rPr>
          <w:color w:val="000000"/>
        </w:rPr>
        <w:t xml:space="preserve">. Живот мягкий, чувствительный при пальпации в </w:t>
      </w:r>
      <w:proofErr w:type="spellStart"/>
      <w:r w:rsidRPr="00E713C4">
        <w:rPr>
          <w:color w:val="000000"/>
        </w:rPr>
        <w:t>эпигастрии</w:t>
      </w:r>
      <w:proofErr w:type="spellEnd"/>
      <w:r w:rsidRPr="00E713C4">
        <w:rPr>
          <w:color w:val="000000"/>
        </w:rPr>
        <w:t xml:space="preserve">. Печень и селезенка не </w:t>
      </w:r>
      <w:proofErr w:type="gramStart"/>
      <w:r w:rsidRPr="00E713C4">
        <w:rPr>
          <w:color w:val="000000"/>
        </w:rPr>
        <w:t>увеличены</w:t>
      </w:r>
      <w:proofErr w:type="gramEnd"/>
      <w:r w:rsidRPr="00E713C4">
        <w:rPr>
          <w:color w:val="000000"/>
        </w:rPr>
        <w:t>. Почки не пальпируются. Симптом поколачивания положительный с обеих сторон. Дизурии нет.</w:t>
      </w:r>
    </w:p>
    <w:p w:rsidR="00E713C4" w:rsidRPr="00E713C4" w:rsidRDefault="00E713C4" w:rsidP="00E713C4">
      <w:pPr>
        <w:pStyle w:val="af0"/>
        <w:spacing w:before="0" w:beforeAutospacing="0" w:after="0" w:afterAutospacing="0" w:line="274" w:lineRule="atLeast"/>
        <w:ind w:firstLine="240"/>
        <w:jc w:val="both"/>
        <w:rPr>
          <w:color w:val="000000"/>
        </w:rPr>
      </w:pPr>
      <w:r w:rsidRPr="00E713C4">
        <w:rPr>
          <w:color w:val="000000"/>
        </w:rPr>
        <w:t xml:space="preserve">При исследовании: в общем анализе крови </w:t>
      </w:r>
      <w:proofErr w:type="spellStart"/>
      <w:r w:rsidRPr="00E713C4">
        <w:rPr>
          <w:color w:val="000000"/>
        </w:rPr>
        <w:t>Нв</w:t>
      </w:r>
      <w:proofErr w:type="spellEnd"/>
      <w:r w:rsidRPr="00E713C4">
        <w:rPr>
          <w:color w:val="000000"/>
        </w:rPr>
        <w:t xml:space="preserve"> 129 г/л, лейкоцитов 5,3* 10 /л, СОЭ 27 мм/ч; в общем анализе мочи удельный вес 1018-1020, белок 0,99 г/л; эр. – 40-50 в </w:t>
      </w:r>
      <w:proofErr w:type="gramStart"/>
      <w:r w:rsidRPr="00E713C4">
        <w:rPr>
          <w:color w:val="000000"/>
        </w:rPr>
        <w:t>п</w:t>
      </w:r>
      <w:proofErr w:type="gramEnd"/>
      <w:r w:rsidRPr="00E713C4">
        <w:rPr>
          <w:color w:val="000000"/>
        </w:rPr>
        <w:t>/</w:t>
      </w:r>
      <w:proofErr w:type="spellStart"/>
      <w:r w:rsidRPr="00E713C4">
        <w:rPr>
          <w:color w:val="000000"/>
        </w:rPr>
        <w:t>зр</w:t>
      </w:r>
      <w:proofErr w:type="spellEnd"/>
      <w:r w:rsidRPr="00E713C4">
        <w:rPr>
          <w:color w:val="000000"/>
        </w:rPr>
        <w:t xml:space="preserve">., </w:t>
      </w:r>
      <w:proofErr w:type="spellStart"/>
      <w:r w:rsidRPr="00E713C4">
        <w:rPr>
          <w:color w:val="000000"/>
        </w:rPr>
        <w:t>лейк</w:t>
      </w:r>
      <w:proofErr w:type="spellEnd"/>
      <w:r w:rsidRPr="00E713C4">
        <w:rPr>
          <w:color w:val="000000"/>
        </w:rPr>
        <w:t>. – 2-3 в п/</w:t>
      </w:r>
      <w:proofErr w:type="spellStart"/>
      <w:r w:rsidRPr="00E713C4">
        <w:rPr>
          <w:color w:val="000000"/>
        </w:rPr>
        <w:t>зр</w:t>
      </w:r>
      <w:proofErr w:type="spellEnd"/>
      <w:r w:rsidRPr="00E713C4">
        <w:rPr>
          <w:color w:val="000000"/>
        </w:rPr>
        <w:t xml:space="preserve">. Мазок из зева дал рост </w:t>
      </w:r>
      <w:proofErr w:type="gramStart"/>
      <w:r w:rsidRPr="00E713C4">
        <w:rPr>
          <w:color w:val="000000"/>
        </w:rPr>
        <w:t>бета-гемолитического</w:t>
      </w:r>
      <w:proofErr w:type="gramEnd"/>
      <w:r w:rsidRPr="00E713C4">
        <w:rPr>
          <w:color w:val="000000"/>
        </w:rPr>
        <w:t xml:space="preserve"> стрептококка.</w:t>
      </w:r>
    </w:p>
    <w:p w:rsidR="00E713C4" w:rsidRPr="00E713C4" w:rsidRDefault="00E713C4" w:rsidP="00E713C4">
      <w:pPr>
        <w:pStyle w:val="af0"/>
        <w:spacing w:before="0" w:beforeAutospacing="0" w:after="0" w:afterAutospacing="0" w:line="276" w:lineRule="atLeast"/>
        <w:rPr>
          <w:color w:val="000000"/>
        </w:rPr>
      </w:pPr>
      <w:r w:rsidRPr="00E713C4">
        <w:rPr>
          <w:color w:val="000000"/>
        </w:rPr>
        <w:t>ВОПРОСЫ:</w:t>
      </w:r>
    </w:p>
    <w:p w:rsidR="00E713C4" w:rsidRPr="00E713C4" w:rsidRDefault="00E713C4" w:rsidP="00E713C4">
      <w:pPr>
        <w:pStyle w:val="af0"/>
        <w:spacing w:before="0" w:beforeAutospacing="0" w:after="0" w:afterAutospacing="0" w:line="276" w:lineRule="atLeast"/>
        <w:rPr>
          <w:color w:val="000000"/>
        </w:rPr>
      </w:pPr>
      <w:r w:rsidRPr="00E713C4">
        <w:rPr>
          <w:color w:val="000000"/>
        </w:rPr>
        <w:br/>
        <w:t> </w:t>
      </w:r>
    </w:p>
    <w:p w:rsidR="00FE152A" w:rsidRDefault="00FE152A" w:rsidP="00E713C4">
      <w:pPr>
        <w:pStyle w:val="af0"/>
        <w:spacing w:before="0" w:beforeAutospacing="0" w:after="0" w:afterAutospacing="0" w:line="276" w:lineRule="atLeast"/>
        <w:rPr>
          <w:color w:val="000000"/>
        </w:rPr>
      </w:pPr>
      <w:r>
        <w:rPr>
          <w:color w:val="000000"/>
        </w:rPr>
        <w:t xml:space="preserve">1.Предположите </w:t>
      </w:r>
      <w:r w:rsidR="00E713C4" w:rsidRPr="00E713C4">
        <w:rPr>
          <w:color w:val="000000"/>
        </w:rPr>
        <w:t xml:space="preserve"> </w:t>
      </w:r>
      <w:r w:rsidRPr="00E713C4">
        <w:rPr>
          <w:color w:val="000000"/>
        </w:rPr>
        <w:t>наиболее вероятный диагноз</w:t>
      </w:r>
      <w:r w:rsidR="00BE72DD">
        <w:rPr>
          <w:color w:val="000000"/>
        </w:rPr>
        <w:t xml:space="preserve"> </w:t>
      </w:r>
      <w:r w:rsidR="00BE72DD" w:rsidRPr="005C5C4A">
        <w:rPr>
          <w:b/>
        </w:rPr>
        <w:t>(ПК-1)</w:t>
      </w:r>
    </w:p>
    <w:p w:rsidR="00E713C4" w:rsidRPr="00E713C4" w:rsidRDefault="00FE152A" w:rsidP="00E713C4">
      <w:pPr>
        <w:pStyle w:val="af0"/>
        <w:spacing w:before="0" w:beforeAutospacing="0" w:after="0" w:afterAutospacing="0" w:line="276" w:lineRule="atLeast"/>
        <w:rPr>
          <w:color w:val="000000"/>
        </w:rPr>
      </w:pPr>
      <w:r>
        <w:rPr>
          <w:color w:val="000000"/>
        </w:rPr>
        <w:t>2. О</w:t>
      </w:r>
      <w:r w:rsidR="00E713C4" w:rsidRPr="00E713C4">
        <w:rPr>
          <w:color w:val="000000"/>
        </w:rPr>
        <w:t xml:space="preserve">боснуйте </w:t>
      </w:r>
      <w:r w:rsidRPr="00E713C4">
        <w:rPr>
          <w:color w:val="000000"/>
        </w:rPr>
        <w:t>диагноз</w:t>
      </w:r>
      <w:r w:rsidR="00BE72DD">
        <w:rPr>
          <w:color w:val="000000"/>
        </w:rPr>
        <w:t xml:space="preserve"> </w:t>
      </w:r>
      <w:r w:rsidR="00BE72DD" w:rsidRPr="005C5C4A">
        <w:rPr>
          <w:b/>
        </w:rPr>
        <w:t>(ПК-1</w:t>
      </w:r>
      <w:r w:rsidR="00BE72DD">
        <w:rPr>
          <w:b/>
        </w:rPr>
        <w:t xml:space="preserve">, </w:t>
      </w:r>
      <w:r w:rsidR="00BE72DD" w:rsidRPr="005C5C4A">
        <w:rPr>
          <w:b/>
        </w:rPr>
        <w:t>ПК-5)</w:t>
      </w:r>
    </w:p>
    <w:p w:rsidR="00E713C4" w:rsidRPr="00E713C4" w:rsidRDefault="00FE152A" w:rsidP="00FE152A">
      <w:pPr>
        <w:pStyle w:val="af0"/>
        <w:spacing w:before="0" w:beforeAutospacing="0" w:after="0" w:afterAutospacing="0" w:line="276" w:lineRule="atLeast"/>
        <w:rPr>
          <w:color w:val="000000"/>
        </w:rPr>
      </w:pPr>
      <w:r>
        <w:rPr>
          <w:color w:val="000000"/>
        </w:rPr>
        <w:t xml:space="preserve">3. </w:t>
      </w:r>
      <w:r w:rsidR="00E713C4" w:rsidRPr="00E713C4">
        <w:rPr>
          <w:color w:val="000000"/>
        </w:rPr>
        <w:t xml:space="preserve">Составьте и обоснуйте план </w:t>
      </w:r>
      <w:r w:rsidR="0010189D">
        <w:rPr>
          <w:color w:val="000000"/>
        </w:rPr>
        <w:t>об</w:t>
      </w:r>
      <w:r w:rsidR="00E713C4" w:rsidRPr="00E713C4">
        <w:rPr>
          <w:color w:val="000000"/>
        </w:rPr>
        <w:t>следования</w:t>
      </w:r>
      <w:r w:rsidR="00BE72DD">
        <w:rPr>
          <w:color w:val="000000"/>
        </w:rPr>
        <w:t xml:space="preserve"> </w:t>
      </w:r>
      <w:proofErr w:type="gramStart"/>
      <w:r w:rsidR="00BE72DD">
        <w:rPr>
          <w:b/>
        </w:rPr>
        <w:t xml:space="preserve">( </w:t>
      </w:r>
      <w:proofErr w:type="gramEnd"/>
      <w:r w:rsidR="00BE72DD">
        <w:rPr>
          <w:b/>
        </w:rPr>
        <w:t>ПК-6</w:t>
      </w:r>
      <w:r w:rsidR="00BE72DD" w:rsidRPr="005C5C4A">
        <w:rPr>
          <w:b/>
        </w:rPr>
        <w:t>)</w:t>
      </w:r>
    </w:p>
    <w:p w:rsidR="00E713C4" w:rsidRDefault="00FE152A" w:rsidP="00FE152A">
      <w:pPr>
        <w:pStyle w:val="af0"/>
        <w:spacing w:before="0" w:beforeAutospacing="0" w:after="0" w:afterAutospacing="0" w:line="449" w:lineRule="atLeast"/>
        <w:rPr>
          <w:color w:val="000000"/>
        </w:rPr>
      </w:pPr>
      <w:r>
        <w:rPr>
          <w:color w:val="000000"/>
        </w:rPr>
        <w:t xml:space="preserve">4. </w:t>
      </w:r>
      <w:r w:rsidR="00E713C4" w:rsidRPr="00E713C4">
        <w:rPr>
          <w:color w:val="000000"/>
        </w:rPr>
        <w:t xml:space="preserve">Назначьте лечение </w:t>
      </w:r>
      <w:r w:rsidR="00BE72DD" w:rsidRPr="005C5C4A">
        <w:rPr>
          <w:b/>
        </w:rPr>
        <w:t>(ПК-2</w:t>
      </w:r>
      <w:r w:rsidR="00BE72DD">
        <w:rPr>
          <w:b/>
        </w:rPr>
        <w:t>)</w:t>
      </w:r>
    </w:p>
    <w:p w:rsidR="00FE152A" w:rsidRPr="00E713C4" w:rsidRDefault="00FE152A" w:rsidP="00FE152A">
      <w:pPr>
        <w:pStyle w:val="af0"/>
        <w:spacing w:before="0" w:beforeAutospacing="0" w:after="0" w:afterAutospacing="0" w:line="449" w:lineRule="atLeast"/>
        <w:rPr>
          <w:color w:val="000000"/>
        </w:rPr>
      </w:pPr>
      <w:r>
        <w:rPr>
          <w:color w:val="000000"/>
        </w:rPr>
        <w:t xml:space="preserve">5. </w:t>
      </w:r>
      <w:proofErr w:type="gramStart"/>
      <w:r>
        <w:rPr>
          <w:color w:val="000000"/>
        </w:rPr>
        <w:t>Меры профилактики</w:t>
      </w:r>
      <w:r w:rsidR="00BE72DD" w:rsidRPr="00BE72DD">
        <w:rPr>
          <w:b/>
        </w:rPr>
        <w:t xml:space="preserve"> </w:t>
      </w:r>
      <w:r w:rsidR="00BE72DD" w:rsidRPr="005C5C4A">
        <w:rPr>
          <w:b/>
        </w:rPr>
        <w:t>ПК-8</w:t>
      </w:r>
      <w:r w:rsidR="00BE72DD">
        <w:rPr>
          <w:b/>
        </w:rPr>
        <w:t>, ПК-9</w:t>
      </w:r>
      <w:r w:rsidR="00BE72DD" w:rsidRPr="005C5C4A">
        <w:rPr>
          <w:b/>
        </w:rPr>
        <w:t>)</w:t>
      </w:r>
      <w:proofErr w:type="gramEnd"/>
    </w:p>
    <w:p w:rsidR="00E713C4" w:rsidRPr="00E713C4" w:rsidRDefault="00E713C4" w:rsidP="00E713C4">
      <w:pPr>
        <w:pStyle w:val="af0"/>
        <w:spacing w:before="0" w:beforeAutospacing="0" w:after="0" w:afterAutospacing="0" w:line="449" w:lineRule="atLeast"/>
        <w:rPr>
          <w:color w:val="000000"/>
        </w:rPr>
      </w:pPr>
      <w:r w:rsidRPr="00E713C4">
        <w:rPr>
          <w:color w:val="000000"/>
        </w:rPr>
        <w:t>ОТВЕТЫ:</w:t>
      </w:r>
    </w:p>
    <w:p w:rsidR="00E713C4" w:rsidRPr="00E713C4" w:rsidRDefault="00BE72DD" w:rsidP="00BE72DD">
      <w:pPr>
        <w:pStyle w:val="af0"/>
        <w:spacing w:before="0" w:beforeAutospacing="0" w:after="0" w:afterAutospacing="0" w:line="276" w:lineRule="atLeast"/>
        <w:ind w:left="720"/>
        <w:jc w:val="both"/>
        <w:rPr>
          <w:color w:val="000000"/>
        </w:rPr>
      </w:pPr>
      <w:r>
        <w:rPr>
          <w:color w:val="000000"/>
        </w:rPr>
        <w:t xml:space="preserve">1, 2. </w:t>
      </w:r>
      <w:r w:rsidR="00E713C4" w:rsidRPr="00E713C4">
        <w:rPr>
          <w:color w:val="000000"/>
        </w:rPr>
        <w:t xml:space="preserve">Острый </w:t>
      </w:r>
      <w:proofErr w:type="spellStart"/>
      <w:r w:rsidR="00E713C4" w:rsidRPr="00E713C4">
        <w:rPr>
          <w:color w:val="000000"/>
        </w:rPr>
        <w:t>гломерулонефрит</w:t>
      </w:r>
      <w:proofErr w:type="spellEnd"/>
      <w:r w:rsidR="00E713C4" w:rsidRPr="00E713C4">
        <w:rPr>
          <w:color w:val="000000"/>
        </w:rPr>
        <w:t xml:space="preserve">, отечно-гипертонический вариант, ассоциированный с </w:t>
      </w:r>
      <w:proofErr w:type="spellStart"/>
      <w:r w:rsidR="00E713C4" w:rsidRPr="00E713C4">
        <w:rPr>
          <w:color w:val="000000"/>
        </w:rPr>
        <w:t>рин</w:t>
      </w:r>
      <w:proofErr w:type="gramStart"/>
      <w:r w:rsidR="00E713C4" w:rsidRPr="00E713C4">
        <w:rPr>
          <w:color w:val="000000"/>
        </w:rPr>
        <w:t>о</w:t>
      </w:r>
      <w:proofErr w:type="spellEnd"/>
      <w:r w:rsidR="00E713C4" w:rsidRPr="00E713C4">
        <w:rPr>
          <w:color w:val="000000"/>
        </w:rPr>
        <w:t>-</w:t>
      </w:r>
      <w:proofErr w:type="gramEnd"/>
      <w:r w:rsidR="00E713C4" w:rsidRPr="00E713C4">
        <w:rPr>
          <w:color w:val="000000"/>
        </w:rPr>
        <w:t xml:space="preserve"> </w:t>
      </w:r>
      <w:proofErr w:type="spellStart"/>
      <w:r w:rsidR="00E713C4" w:rsidRPr="00E713C4">
        <w:rPr>
          <w:color w:val="000000"/>
        </w:rPr>
        <w:t>тонзилогенной</w:t>
      </w:r>
      <w:proofErr w:type="spellEnd"/>
      <w:r w:rsidR="00E713C4" w:rsidRPr="00E713C4">
        <w:rPr>
          <w:color w:val="000000"/>
        </w:rPr>
        <w:t xml:space="preserve"> инфекцией. Обострение хронического тонзиллита, хронического гнойного </w:t>
      </w:r>
      <w:proofErr w:type="spellStart"/>
      <w:r w:rsidR="00E713C4" w:rsidRPr="00E713C4">
        <w:rPr>
          <w:color w:val="000000"/>
        </w:rPr>
        <w:t>риносинусита</w:t>
      </w:r>
      <w:proofErr w:type="spellEnd"/>
      <w:r w:rsidR="00E713C4" w:rsidRPr="00E713C4">
        <w:rPr>
          <w:color w:val="000000"/>
        </w:rPr>
        <w:t>. Сопутствующая патология требует уточнения (ГЭРБ, рефлюк</w:t>
      </w:r>
      <w:proofErr w:type="gramStart"/>
      <w:r w:rsidR="00E713C4" w:rsidRPr="00E713C4">
        <w:rPr>
          <w:color w:val="000000"/>
        </w:rPr>
        <w:t>с-</w:t>
      </w:r>
      <w:proofErr w:type="gramEnd"/>
      <w:r w:rsidR="00E713C4" w:rsidRPr="00E713C4">
        <w:rPr>
          <w:color w:val="000000"/>
        </w:rPr>
        <w:t xml:space="preserve"> эзофагит, рефлюкс-гастрит).</w:t>
      </w:r>
    </w:p>
    <w:p w:rsidR="00E713C4" w:rsidRPr="00E713C4" w:rsidRDefault="00E713C4" w:rsidP="00E713C4">
      <w:pPr>
        <w:pStyle w:val="s2"/>
        <w:spacing w:before="0" w:beforeAutospacing="0" w:after="0" w:afterAutospacing="0" w:line="251" w:lineRule="atLeast"/>
        <w:jc w:val="both"/>
        <w:rPr>
          <w:color w:val="000000"/>
        </w:rPr>
      </w:pPr>
      <w:r w:rsidRPr="00E713C4">
        <w:rPr>
          <w:color w:val="000000"/>
        </w:rPr>
        <w:t xml:space="preserve">На поражение почек указывает характерный отечный синдром (мягкие отеки ног и лица) и одновременное наличие артериальной гипертонии с высокими цифрами диастолического давления, а также боли в пояснице и покраснение мочи. Учитывая, что эти признаки связаны с перенесенной накануне </w:t>
      </w:r>
      <w:proofErr w:type="spellStart"/>
      <w:r w:rsidRPr="00E713C4">
        <w:rPr>
          <w:color w:val="000000"/>
        </w:rPr>
        <w:t>рино-тонзиллогенной</w:t>
      </w:r>
      <w:proofErr w:type="spellEnd"/>
      <w:r w:rsidRPr="00E713C4">
        <w:rPr>
          <w:color w:val="000000"/>
        </w:rPr>
        <w:t xml:space="preserve"> инфекцией, а также сохраненный удельный вес мочи при наличии протеинурии и гематурии – выставлен диагноз </w:t>
      </w:r>
      <w:proofErr w:type="gramStart"/>
      <w:r w:rsidRPr="00E713C4">
        <w:rPr>
          <w:color w:val="000000"/>
        </w:rPr>
        <w:t>острого</w:t>
      </w:r>
      <w:proofErr w:type="gramEnd"/>
      <w:r w:rsidRPr="00E713C4">
        <w:rPr>
          <w:color w:val="000000"/>
        </w:rPr>
        <w:t xml:space="preserve"> </w:t>
      </w:r>
      <w:proofErr w:type="spellStart"/>
      <w:r w:rsidRPr="00E713C4">
        <w:rPr>
          <w:color w:val="000000"/>
        </w:rPr>
        <w:t>гломерулонефрита</w:t>
      </w:r>
      <w:proofErr w:type="spellEnd"/>
      <w:r w:rsidRPr="00E713C4">
        <w:rPr>
          <w:color w:val="000000"/>
        </w:rPr>
        <w:t xml:space="preserve">. Диагноз обострения хронического тонзиллита и гнойного </w:t>
      </w:r>
      <w:proofErr w:type="spellStart"/>
      <w:r w:rsidRPr="00E713C4">
        <w:rPr>
          <w:color w:val="000000"/>
        </w:rPr>
        <w:lastRenderedPageBreak/>
        <w:t>риносинусита</w:t>
      </w:r>
      <w:proofErr w:type="spellEnd"/>
      <w:r w:rsidRPr="00E713C4">
        <w:rPr>
          <w:color w:val="000000"/>
        </w:rPr>
        <w:t xml:space="preserve"> выставлен на основании характерных жалоб и объективных данных (признаки гнойного воспаления), подтверждается бактериологического исследования (посевом мазка). Предположение о наличии </w:t>
      </w:r>
      <w:proofErr w:type="spellStart"/>
      <w:r w:rsidRPr="00E713C4">
        <w:rPr>
          <w:color w:val="000000"/>
        </w:rPr>
        <w:t>рефлюксной</w:t>
      </w:r>
      <w:proofErr w:type="spellEnd"/>
      <w:r w:rsidRPr="00E713C4">
        <w:rPr>
          <w:color w:val="000000"/>
        </w:rPr>
        <w:t xml:space="preserve"> болезни основано на жалобах на тошноту, рвоту съеденной пищей, изжогу и на болезненности в </w:t>
      </w:r>
      <w:proofErr w:type="spellStart"/>
      <w:r w:rsidRPr="00E713C4">
        <w:rPr>
          <w:color w:val="000000"/>
        </w:rPr>
        <w:t>эпигастральной</w:t>
      </w:r>
      <w:proofErr w:type="spellEnd"/>
      <w:r w:rsidRPr="00E713C4">
        <w:rPr>
          <w:color w:val="000000"/>
        </w:rPr>
        <w:t xml:space="preserve"> области.</w:t>
      </w:r>
    </w:p>
    <w:p w:rsidR="00E713C4" w:rsidRPr="00E713C4" w:rsidRDefault="00BE72DD" w:rsidP="00BE72DD">
      <w:pPr>
        <w:pStyle w:val="af0"/>
        <w:spacing w:before="0" w:beforeAutospacing="0" w:after="0" w:afterAutospacing="0" w:line="274" w:lineRule="atLeast"/>
        <w:ind w:left="360"/>
        <w:jc w:val="both"/>
        <w:rPr>
          <w:color w:val="000000"/>
        </w:rPr>
      </w:pPr>
      <w:r>
        <w:rPr>
          <w:color w:val="000000"/>
        </w:rPr>
        <w:t xml:space="preserve">3. </w:t>
      </w:r>
      <w:r w:rsidR="00E713C4" w:rsidRPr="00E713C4">
        <w:rPr>
          <w:color w:val="000000"/>
        </w:rPr>
        <w:t xml:space="preserve">Пациенту рекомендовано: биохимический анализ крови на общий белок и фракции, </w:t>
      </w:r>
      <w:proofErr w:type="spellStart"/>
      <w:r w:rsidR="00E713C4" w:rsidRPr="00E713C4">
        <w:rPr>
          <w:color w:val="000000"/>
        </w:rPr>
        <w:t>креатинин</w:t>
      </w:r>
      <w:proofErr w:type="spellEnd"/>
      <w:r w:rsidR="00E713C4" w:rsidRPr="00E713C4">
        <w:rPr>
          <w:color w:val="000000"/>
        </w:rPr>
        <w:t xml:space="preserve"> и мочевину, холестерин и липидный спектр, электролиты, проба </w:t>
      </w:r>
      <w:proofErr w:type="spellStart"/>
      <w:r w:rsidR="00E713C4" w:rsidRPr="00E713C4">
        <w:rPr>
          <w:color w:val="000000"/>
        </w:rPr>
        <w:t>Реберга</w:t>
      </w:r>
      <w:proofErr w:type="spellEnd"/>
      <w:r w:rsidR="00E713C4" w:rsidRPr="00E713C4">
        <w:rPr>
          <w:color w:val="000000"/>
        </w:rPr>
        <w:t xml:space="preserve"> и </w:t>
      </w:r>
      <w:proofErr w:type="spellStart"/>
      <w:r w:rsidR="00E713C4" w:rsidRPr="00E713C4">
        <w:rPr>
          <w:color w:val="000000"/>
        </w:rPr>
        <w:t>Зимницкого</w:t>
      </w:r>
      <w:proofErr w:type="spellEnd"/>
      <w:r w:rsidR="00E713C4" w:rsidRPr="00E713C4">
        <w:rPr>
          <w:color w:val="000000"/>
        </w:rPr>
        <w:t xml:space="preserve">; консультация окулиста и проведение офтальмоскопии для оценки состояния диска зрительного нерва; ЭКГ, </w:t>
      </w:r>
      <w:proofErr w:type="gramStart"/>
      <w:r w:rsidR="00E713C4" w:rsidRPr="00E713C4">
        <w:rPr>
          <w:color w:val="000000"/>
        </w:rPr>
        <w:t>УЗ-исследование</w:t>
      </w:r>
      <w:proofErr w:type="gramEnd"/>
      <w:r w:rsidR="00E713C4" w:rsidRPr="00E713C4">
        <w:rPr>
          <w:color w:val="000000"/>
        </w:rPr>
        <w:t xml:space="preserve"> почек, рентгенография носа и придаточных пазух, консультация ЛОР-врача, ЭГДС с биопсией на НР.</w:t>
      </w:r>
    </w:p>
    <w:p w:rsidR="00E713C4" w:rsidRPr="00E713C4" w:rsidRDefault="00E713C4" w:rsidP="00BE72DD">
      <w:pPr>
        <w:pStyle w:val="s2"/>
        <w:numPr>
          <w:ilvl w:val="0"/>
          <w:numId w:val="7"/>
        </w:numPr>
        <w:spacing w:before="0" w:beforeAutospacing="0" w:after="0" w:afterAutospacing="0" w:line="271" w:lineRule="atLeast"/>
        <w:jc w:val="both"/>
        <w:rPr>
          <w:color w:val="000000"/>
        </w:rPr>
      </w:pPr>
      <w:r w:rsidRPr="00E713C4">
        <w:rPr>
          <w:color w:val="000000"/>
        </w:rPr>
        <w:t xml:space="preserve">Лечение: диета с ограничением соли, антибиотики, </w:t>
      </w:r>
      <w:proofErr w:type="spellStart"/>
      <w:r w:rsidRPr="00E713C4">
        <w:rPr>
          <w:color w:val="000000"/>
        </w:rPr>
        <w:t>метипред</w:t>
      </w:r>
      <w:proofErr w:type="spellEnd"/>
      <w:r w:rsidRPr="00E713C4">
        <w:rPr>
          <w:color w:val="000000"/>
        </w:rPr>
        <w:t xml:space="preserve">, мочегонные, </w:t>
      </w:r>
      <w:proofErr w:type="spellStart"/>
      <w:r w:rsidRPr="00E713C4">
        <w:rPr>
          <w:color w:val="000000"/>
        </w:rPr>
        <w:t>дезагреганты</w:t>
      </w:r>
      <w:proofErr w:type="spellEnd"/>
      <w:r w:rsidRPr="00E713C4">
        <w:rPr>
          <w:color w:val="000000"/>
        </w:rPr>
        <w:t xml:space="preserve">, ингибитор АПФ, альбумин. </w:t>
      </w:r>
      <w:proofErr w:type="spellStart"/>
      <w:r w:rsidRPr="00E713C4">
        <w:rPr>
          <w:color w:val="000000"/>
        </w:rPr>
        <w:t>Метипред</w:t>
      </w:r>
      <w:proofErr w:type="spellEnd"/>
      <w:r w:rsidRPr="00E713C4">
        <w:rPr>
          <w:color w:val="000000"/>
        </w:rPr>
        <w:t xml:space="preserve"> модно заменить </w:t>
      </w:r>
      <w:proofErr w:type="spellStart"/>
      <w:r w:rsidRPr="00E713C4">
        <w:rPr>
          <w:color w:val="000000"/>
        </w:rPr>
        <w:t>цитостатиком</w:t>
      </w:r>
      <w:proofErr w:type="spellEnd"/>
      <w:r w:rsidRPr="00E713C4">
        <w:rPr>
          <w:color w:val="000000"/>
        </w:rPr>
        <w:t xml:space="preserve"> – например, назначить </w:t>
      </w:r>
      <w:proofErr w:type="spellStart"/>
      <w:r w:rsidRPr="00E713C4">
        <w:rPr>
          <w:color w:val="000000"/>
        </w:rPr>
        <w:t>циклофосфан</w:t>
      </w:r>
      <w:proofErr w:type="spellEnd"/>
      <w:r w:rsidRPr="00E713C4">
        <w:rPr>
          <w:color w:val="000000"/>
        </w:rPr>
        <w:t xml:space="preserve"> в виде </w:t>
      </w:r>
      <w:proofErr w:type="gramStart"/>
      <w:r w:rsidRPr="00E713C4">
        <w:rPr>
          <w:color w:val="000000"/>
        </w:rPr>
        <w:t>пульс-терапии</w:t>
      </w:r>
      <w:proofErr w:type="gramEnd"/>
      <w:r w:rsidRPr="00E713C4">
        <w:rPr>
          <w:color w:val="000000"/>
        </w:rPr>
        <w:t xml:space="preserve"> с последующим приемом </w:t>
      </w:r>
      <w:proofErr w:type="spellStart"/>
      <w:r w:rsidRPr="00E713C4">
        <w:rPr>
          <w:color w:val="000000"/>
        </w:rPr>
        <w:t>циклоспорина</w:t>
      </w:r>
      <w:proofErr w:type="spellEnd"/>
      <w:r w:rsidRPr="00E713C4">
        <w:rPr>
          <w:color w:val="000000"/>
        </w:rPr>
        <w:t xml:space="preserve"> А.</w:t>
      </w:r>
    </w:p>
    <w:p w:rsidR="00E75E48" w:rsidRDefault="00BE72DD" w:rsidP="00BE72DD">
      <w:pPr>
        <w:pStyle w:val="af0"/>
        <w:numPr>
          <w:ilvl w:val="0"/>
          <w:numId w:val="7"/>
        </w:numPr>
        <w:spacing w:before="0" w:beforeAutospacing="0" w:after="0" w:afterAutospacing="0" w:line="274" w:lineRule="atLeast"/>
        <w:jc w:val="both"/>
        <w:rPr>
          <w:color w:val="000000"/>
          <w:sz w:val="27"/>
          <w:szCs w:val="27"/>
        </w:rPr>
      </w:pPr>
      <w:r>
        <w:rPr>
          <w:color w:val="000000"/>
        </w:rPr>
        <w:t xml:space="preserve">Диспансерное наблюдение постоянное.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функциональным состоянием почек </w:t>
      </w:r>
      <w:r w:rsidRPr="005C32A9">
        <w:t xml:space="preserve">суммарной (азотовыделительной) и парциальной (клубочковая фильтрация, </w:t>
      </w:r>
      <w:proofErr w:type="spellStart"/>
      <w:r w:rsidRPr="005C32A9">
        <w:t>канальцевая</w:t>
      </w:r>
      <w:proofErr w:type="spellEnd"/>
      <w:r w:rsidRPr="005C32A9">
        <w:t xml:space="preserve"> </w:t>
      </w:r>
      <w:proofErr w:type="spellStart"/>
      <w:r w:rsidRPr="005C32A9">
        <w:t>реабсорбция</w:t>
      </w:r>
      <w:proofErr w:type="spellEnd"/>
      <w:r w:rsidRPr="005C32A9">
        <w:t xml:space="preserve"> и секреция, эффективный почечный </w:t>
      </w:r>
      <w:proofErr w:type="spellStart"/>
      <w:r w:rsidRPr="005C32A9">
        <w:t>плазмоток</w:t>
      </w:r>
      <w:proofErr w:type="spellEnd"/>
      <w:r w:rsidRPr="005C32A9">
        <w:t xml:space="preserve"> и кровоток)</w:t>
      </w:r>
      <w:r>
        <w:t xml:space="preserve">. Избегать повторных инфекций и, проводить адекватную антибактериальную терапию </w:t>
      </w:r>
      <w:proofErr w:type="gramStart"/>
      <w:r>
        <w:t>при</w:t>
      </w:r>
      <w:proofErr w:type="gramEnd"/>
      <w:r>
        <w:t xml:space="preserve"> инфекционных заболеваний с соблюдением постельного режима.</w:t>
      </w:r>
    </w:p>
    <w:p w:rsidR="008D6521" w:rsidRPr="009B177A" w:rsidRDefault="008D6521" w:rsidP="008D6521">
      <w:pPr>
        <w:pStyle w:val="31"/>
        <w:ind w:firstLine="709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4833E1" w:rsidRDefault="004833E1" w:rsidP="004833E1">
      <w:pPr>
        <w:pStyle w:val="a3"/>
        <w:ind w:left="0" w:right="-1" w:firstLine="0"/>
        <w:rPr>
          <w:sz w:val="24"/>
          <w:szCs w:val="24"/>
        </w:rPr>
      </w:pPr>
      <w:r w:rsidRPr="00060738">
        <w:rPr>
          <w:b/>
          <w:sz w:val="24"/>
          <w:szCs w:val="24"/>
        </w:rPr>
        <w:t>Место проведения самоподготовки</w:t>
      </w:r>
      <w:r w:rsidRPr="009B177A">
        <w:rPr>
          <w:b/>
          <w:sz w:val="24"/>
          <w:szCs w:val="24"/>
        </w:rPr>
        <w:t xml:space="preserve">: </w:t>
      </w:r>
      <w:r w:rsidRPr="00060738">
        <w:rPr>
          <w:sz w:val="24"/>
          <w:szCs w:val="24"/>
        </w:rPr>
        <w:t>читальный зал, учебная комната для самостоятельной работы,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8D6521" w:rsidRDefault="008D6521" w:rsidP="008D6521">
      <w:pPr>
        <w:pStyle w:val="a3"/>
        <w:ind w:left="0" w:right="-1" w:firstLine="0"/>
        <w:rPr>
          <w:sz w:val="24"/>
          <w:szCs w:val="24"/>
        </w:rPr>
      </w:pPr>
    </w:p>
    <w:p w:rsidR="008D6521" w:rsidRDefault="008D6521" w:rsidP="008D6521">
      <w:pPr>
        <w:pStyle w:val="a3"/>
        <w:ind w:left="0" w:right="-1" w:firstLine="0"/>
        <w:rPr>
          <w:b/>
          <w:sz w:val="24"/>
          <w:szCs w:val="24"/>
        </w:rPr>
      </w:pPr>
      <w:r w:rsidRPr="009B177A">
        <w:rPr>
          <w:b/>
          <w:sz w:val="24"/>
          <w:szCs w:val="24"/>
        </w:rPr>
        <w:t>Литература</w:t>
      </w:r>
      <w:r w:rsidRPr="009B177A">
        <w:rPr>
          <w:sz w:val="24"/>
          <w:szCs w:val="24"/>
        </w:rPr>
        <w:t xml:space="preserve"> (в </w:t>
      </w:r>
      <w:proofErr w:type="spellStart"/>
      <w:r w:rsidRPr="009B177A">
        <w:rPr>
          <w:sz w:val="24"/>
          <w:szCs w:val="24"/>
        </w:rPr>
        <w:t>т.ч</w:t>
      </w:r>
      <w:proofErr w:type="spellEnd"/>
      <w:r w:rsidRPr="009B177A">
        <w:rPr>
          <w:sz w:val="24"/>
          <w:szCs w:val="24"/>
        </w:rPr>
        <w:t>. указать адреса электронных ресурсов</w:t>
      </w:r>
      <w:proofErr w:type="gramStart"/>
      <w:r w:rsidRPr="009B177A">
        <w:rPr>
          <w:sz w:val="24"/>
          <w:szCs w:val="24"/>
        </w:rPr>
        <w:t>):</w:t>
      </w:r>
      <w:r w:rsidRPr="00E01DD5">
        <w:rPr>
          <w:b/>
          <w:sz w:val="24"/>
          <w:szCs w:val="24"/>
        </w:rPr>
        <w:t xml:space="preserve">. </w:t>
      </w:r>
      <w:proofErr w:type="gramEnd"/>
    </w:p>
    <w:p w:rsidR="008D6521" w:rsidRDefault="008D6521" w:rsidP="008D6521">
      <w:pPr>
        <w:pStyle w:val="a3"/>
        <w:tabs>
          <w:tab w:val="left" w:pos="900"/>
        </w:tabs>
        <w:ind w:left="0" w:right="-1" w:hanging="3238"/>
        <w:rPr>
          <w:b/>
          <w:sz w:val="24"/>
          <w:szCs w:val="24"/>
        </w:rPr>
      </w:pPr>
    </w:p>
    <w:p w:rsidR="002F13B4" w:rsidRDefault="002F13B4" w:rsidP="002F13B4">
      <w:pPr>
        <w:pStyle w:val="a3"/>
        <w:ind w:left="0" w:right="-1" w:firstLine="0"/>
        <w:rPr>
          <w:sz w:val="24"/>
          <w:szCs w:val="24"/>
        </w:rPr>
      </w:pPr>
      <w:r w:rsidRPr="009B177A">
        <w:rPr>
          <w:b/>
          <w:sz w:val="24"/>
          <w:szCs w:val="24"/>
        </w:rPr>
        <w:t>Литература</w:t>
      </w:r>
      <w:r w:rsidRPr="009B177A">
        <w:rPr>
          <w:sz w:val="24"/>
          <w:szCs w:val="24"/>
        </w:rPr>
        <w:t xml:space="preserve"> 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0"/>
        <w:gridCol w:w="1980"/>
      </w:tblGrid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Анемия при хронической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болезни почек [Электронный ресурс] / И. Л. Давыдкин [и др.].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М.: ГЭОТАР-Медиа, 2013. –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 Режим доступа: </w:t>
            </w:r>
            <w:hyperlink r:id="rId9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A95239" w:rsidRDefault="002F13B4" w:rsidP="00F6242F">
            <w:pPr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Бирюкова, Л.С. Поражение почек при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парапротеинемия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>[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Электронный ресурс]: / Л.С. Бирюкова.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</w:p>
          <w:p w:rsidR="002F13B4" w:rsidRPr="009756D2" w:rsidRDefault="00874580" w:rsidP="00F6242F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F13B4"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1200 доступов 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Быстропрогрессирующий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гломерулонефри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>[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доступа:</w:t>
            </w:r>
            <w:hyperlink r:id="rId11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Гаджиева, З. К. Нарушения мочеиспускания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[Электронный ресурс]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руководство / З.К. Гаджиева; под ред. Ю.Г.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Аляева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–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М., 2010.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Ермоленко, В.М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Острая почечная недостаточность: руководство [Электронный ресурс]: руководство / В. М. Ермоленко, А. Ю. Николаев.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2010 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доступа: </w:t>
            </w:r>
            <w:hyperlink r:id="rId12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Ивашкин, В. Т.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Пропедевтика внутренних болезней. </w:t>
            </w: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Нефрология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[Электронный ресурс] / В. Т. Ивашкин, О. М.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Драпкина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>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екстовые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lastRenderedPageBreak/>
              <w:t>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2013 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доступа: </w:t>
            </w:r>
            <w:hyperlink r:id="rId13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http://www.studmedlib.ru/book/ISBN9785970427170.html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Клинические рекомендации по синдромам в нефрологии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В.В. Борисов, Т.В.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Вашурина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Т.С. Вознесенская [и др.]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4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http://www.studmedlib.ru/ru/book/970411742V0010.html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Каюков, И.Г.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Рентгеноконтрастная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нефропатия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ресурс]/ И.Г. Каюков, А.В. Смирнов.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доступа:</w:t>
            </w:r>
            <w:hyperlink r:id="rId15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Козловская, Л.В. Клинические методы диагностики в нефрологии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Л.В. Козловская, Н.А. Мухин, В.В. Фомин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6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http://www.studmedlib.ru/ru/book/970411742V0006.html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A95239" w:rsidRDefault="002F13B4" w:rsidP="00F6242F">
            <w:pPr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Козловская, Л. В.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Нутритивный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статус у больных хронической болезнью почек [Электронный ресурс] / Л.В. Козловская, Ю.С.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Милованов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</w:p>
          <w:p w:rsidR="002F13B4" w:rsidRPr="009756D2" w:rsidRDefault="00874580" w:rsidP="00F6242F">
            <w:pPr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2F13B4"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A95239" w:rsidRDefault="002F13B4" w:rsidP="00F6242F">
            <w:pPr>
              <w:rPr>
                <w:rFonts w:ascii="Times New Roman" w:hAnsi="Times New Roman"/>
                <w:sz w:val="20"/>
                <w:szCs w:val="20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 xml:space="preserve">Козловская, Л.В. Поражение почек при тромботических микроангиопатиях [Электронный ресурс] / Л.В. Козловская, Н.Л. Козловская.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-Режим доступа:</w:t>
            </w:r>
          </w:p>
          <w:p w:rsidR="002F13B4" w:rsidRPr="009756D2" w:rsidRDefault="00874580" w:rsidP="00F6242F">
            <w:pPr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2F13B4"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Мойсюк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Я.Г. Болезнь почечного трансплантата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Я.Г.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Мойсюк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Е.С.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Столяревич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Н.А. Томилина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19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Мухин, Н.А. Принципы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организациинефрологической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помощи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Н.А. Мухин, В.В. Фомин, Е.М. Шилов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20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t>Нефрология [Электронный ресурс] / под ред. Е.М. Шилова.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2010.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доступа: </w:t>
            </w:r>
            <w:hyperlink r:id="rId21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http://www.studmedlib.ru/book/ISBN9785970416419.html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rPr>
                <w:rFonts w:ascii="Times New Roman" w:hAnsi="Times New Roman"/>
                <w:sz w:val="24"/>
                <w:szCs w:val="24"/>
              </w:rPr>
            </w:pPr>
            <w:r w:rsidRPr="00A95239">
              <w:rPr>
                <w:rFonts w:ascii="Times New Roman" w:hAnsi="Times New Roman"/>
                <w:bCs/>
                <w:sz w:val="20"/>
                <w:szCs w:val="20"/>
              </w:rPr>
              <w:t>Петросян, Э. К.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Детская нефрология. Синдромный подход [Электронный ресурс]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научное издание / Э. К. Петросян.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Электрон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>екстовые дан. - М.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ГЭОТАР-Медиа, 2009. -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доступа:</w:t>
            </w:r>
            <w:hyperlink r:id="rId22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9756D2" w:rsidRDefault="002F13B4" w:rsidP="00F6242F">
            <w:pPr>
              <w:spacing w:after="160" w:line="259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9523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Поражение почек при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эссенциальной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 артериальной гипертензии [Электронный ресурс]: / М.М.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Батюшин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, И.М.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Кутырина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, С.В. Моисеев, М.Л.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Нанчикеева</w:t>
            </w:r>
            <w:proofErr w:type="spell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, В.П. Терентьев, В.В. Фомин, М.Ю. Швецов. </w:t>
            </w:r>
            <w:proofErr w:type="gramStart"/>
            <w:r w:rsidRPr="00A95239">
              <w:rPr>
                <w:rFonts w:ascii="Times New Roman" w:hAnsi="Times New Roman"/>
                <w:sz w:val="20"/>
                <w:szCs w:val="20"/>
              </w:rPr>
              <w:t>-Э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. -Режим </w:t>
            </w:r>
            <w:proofErr w:type="spellStart"/>
            <w:r w:rsidRPr="00A95239">
              <w:rPr>
                <w:rFonts w:ascii="Times New Roman" w:hAnsi="Times New Roman"/>
                <w:sz w:val="20"/>
                <w:szCs w:val="20"/>
              </w:rPr>
              <w:t>доступа:</w:t>
            </w:r>
            <w:hyperlink r:id="rId23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  <w:tr w:rsidR="002F13B4" w:rsidRPr="009756D2" w:rsidTr="00F6242F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B4" w:rsidRPr="00A95239" w:rsidRDefault="002F13B4" w:rsidP="00F6242F">
            <w:pPr>
              <w:spacing w:after="160" w:line="259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Уратная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нефропатия 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 xml:space="preserve">[Электронный ресурс]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 И.М. </w:t>
            </w:r>
            <w:proofErr w:type="spell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Балкаров</w:t>
            </w:r>
            <w:proofErr w:type="spellEnd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М.В. Лебедева, В.В. Фомин // Нефрология: национальное руководство / под ред. Н.А. Мухина. </w:t>
            </w:r>
            <w:proofErr w:type="gramStart"/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A95239">
              <w:rPr>
                <w:rFonts w:ascii="Times New Roman" w:hAnsi="Times New Roman"/>
                <w:sz w:val="20"/>
                <w:szCs w:val="20"/>
              </w:rPr>
              <w:t xml:space="preserve">лектрон. текстовые дан. - 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M.: ГЭОТАР-Медиа, 2011. – 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-</w:t>
            </w:r>
            <w:r w:rsidRPr="00A95239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A95239">
              <w:rPr>
                <w:rFonts w:ascii="Times New Roman" w:hAnsi="Times New Roman"/>
                <w:sz w:val="20"/>
                <w:szCs w:val="20"/>
              </w:rPr>
              <w:t>. -</w:t>
            </w:r>
            <w:r w:rsidRPr="00A95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Режим доступа: </w:t>
            </w:r>
            <w:hyperlink r:id="rId24" w:history="1">
              <w:r w:rsidRPr="00A95239">
                <w:rPr>
                  <w:rStyle w:val="a5"/>
                  <w:rFonts w:ascii="Times New Roman" w:hAnsi="Times New Roman"/>
                  <w:sz w:val="20"/>
                  <w:szCs w:val="20"/>
                </w:rPr>
                <w:t>http://www.studmedlib.ru/ru/book/970411742V0029.html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3B4" w:rsidRPr="009756D2" w:rsidRDefault="002F13B4" w:rsidP="00F6242F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 доступов</w:t>
            </w:r>
          </w:p>
        </w:tc>
      </w:tr>
    </w:tbl>
    <w:p w:rsidR="008D6521" w:rsidRPr="00E01DD5" w:rsidRDefault="008D6521" w:rsidP="008D6521">
      <w:pPr>
        <w:pStyle w:val="a3"/>
        <w:ind w:left="578" w:right="-1" w:hanging="578"/>
        <w:rPr>
          <w:b/>
          <w:sz w:val="24"/>
          <w:szCs w:val="24"/>
        </w:rPr>
      </w:pPr>
      <w:r w:rsidRPr="00E01DD5">
        <w:rPr>
          <w:b/>
          <w:sz w:val="24"/>
          <w:szCs w:val="24"/>
        </w:rPr>
        <w:t xml:space="preserve"> </w:t>
      </w:r>
    </w:p>
    <w:p w:rsidR="000F082C" w:rsidRDefault="00AC412F" w:rsidP="00AC412F">
      <w:pPr>
        <w:tabs>
          <w:tab w:val="left" w:pos="1050"/>
          <w:tab w:val="left" w:pos="6450"/>
        </w:tabs>
      </w:pPr>
      <w:r>
        <w:tab/>
      </w:r>
      <w:r w:rsidRPr="00C900DA">
        <w:rPr>
          <w:sz w:val="24"/>
          <w:szCs w:val="24"/>
        </w:rPr>
        <w:t>Подпись автора методической разработки</w:t>
      </w:r>
      <w:bookmarkStart w:id="0" w:name="_GoBack"/>
      <w:bookmarkEnd w:id="0"/>
      <w:r>
        <w:tab/>
      </w:r>
      <w:r>
        <w:rPr>
          <w:noProof/>
        </w:rPr>
        <w:drawing>
          <wp:inline distT="0" distB="0" distL="0" distR="0" wp14:anchorId="0FF967B2" wp14:editId="6E0BD21B">
            <wp:extent cx="760095" cy="3429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82C" w:rsidSect="000F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580" w:rsidRDefault="00874580" w:rsidP="00D10683">
      <w:pPr>
        <w:spacing w:after="0" w:line="240" w:lineRule="auto"/>
      </w:pPr>
      <w:r>
        <w:separator/>
      </w:r>
    </w:p>
  </w:endnote>
  <w:endnote w:type="continuationSeparator" w:id="0">
    <w:p w:rsidR="00874580" w:rsidRDefault="00874580" w:rsidP="00D1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580" w:rsidRDefault="00874580" w:rsidP="00D10683">
      <w:pPr>
        <w:spacing w:after="0" w:line="240" w:lineRule="auto"/>
      </w:pPr>
      <w:r>
        <w:separator/>
      </w:r>
    </w:p>
  </w:footnote>
  <w:footnote w:type="continuationSeparator" w:id="0">
    <w:p w:rsidR="00874580" w:rsidRDefault="00874580" w:rsidP="00D10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B89D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05552B"/>
    <w:multiLevelType w:val="multilevel"/>
    <w:tmpl w:val="33B4D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256298"/>
    <w:multiLevelType w:val="multilevel"/>
    <w:tmpl w:val="62FE1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734E6"/>
    <w:multiLevelType w:val="hybridMultilevel"/>
    <w:tmpl w:val="12326136"/>
    <w:lvl w:ilvl="0" w:tplc="C7045E04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47885D25"/>
    <w:multiLevelType w:val="multilevel"/>
    <w:tmpl w:val="37B2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95324E"/>
    <w:multiLevelType w:val="hybridMultilevel"/>
    <w:tmpl w:val="E93AF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86BD5"/>
    <w:multiLevelType w:val="hybridMultilevel"/>
    <w:tmpl w:val="4186320E"/>
    <w:lvl w:ilvl="0" w:tplc="96B2CA8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447949"/>
    <w:multiLevelType w:val="hybridMultilevel"/>
    <w:tmpl w:val="34C6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AC03E8"/>
    <w:multiLevelType w:val="multilevel"/>
    <w:tmpl w:val="1DCE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EA311E"/>
    <w:multiLevelType w:val="hybridMultilevel"/>
    <w:tmpl w:val="12326136"/>
    <w:lvl w:ilvl="0" w:tplc="C7045E04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2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4"/>
  </w:num>
  <w:num w:numId="10">
    <w:abstractNumId w:val="10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21"/>
    <w:rsid w:val="000F082C"/>
    <w:rsid w:val="0010189D"/>
    <w:rsid w:val="001C0942"/>
    <w:rsid w:val="001F6466"/>
    <w:rsid w:val="0022181C"/>
    <w:rsid w:val="002233ED"/>
    <w:rsid w:val="002A7F54"/>
    <w:rsid w:val="002F13B4"/>
    <w:rsid w:val="004204D6"/>
    <w:rsid w:val="004551C2"/>
    <w:rsid w:val="004833E1"/>
    <w:rsid w:val="004C0923"/>
    <w:rsid w:val="005E4F14"/>
    <w:rsid w:val="0062134E"/>
    <w:rsid w:val="006D5486"/>
    <w:rsid w:val="00713EDE"/>
    <w:rsid w:val="00787F66"/>
    <w:rsid w:val="007D20E7"/>
    <w:rsid w:val="007F365C"/>
    <w:rsid w:val="00837761"/>
    <w:rsid w:val="00874580"/>
    <w:rsid w:val="008D6521"/>
    <w:rsid w:val="008E5270"/>
    <w:rsid w:val="009F7FB0"/>
    <w:rsid w:val="00AC412F"/>
    <w:rsid w:val="00AF4E8A"/>
    <w:rsid w:val="00B010D3"/>
    <w:rsid w:val="00B02A0A"/>
    <w:rsid w:val="00B76922"/>
    <w:rsid w:val="00B90892"/>
    <w:rsid w:val="00BE72DD"/>
    <w:rsid w:val="00BE797A"/>
    <w:rsid w:val="00C3146F"/>
    <w:rsid w:val="00C6626E"/>
    <w:rsid w:val="00C94353"/>
    <w:rsid w:val="00D10683"/>
    <w:rsid w:val="00D2524F"/>
    <w:rsid w:val="00D849D6"/>
    <w:rsid w:val="00E713C4"/>
    <w:rsid w:val="00E75E48"/>
    <w:rsid w:val="00F74F20"/>
    <w:rsid w:val="00F868E2"/>
    <w:rsid w:val="00FE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21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8D6521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atLeast"/>
      <w:ind w:right="10"/>
      <w:jc w:val="center"/>
      <w:outlineLvl w:val="2"/>
    </w:pPr>
    <w:rPr>
      <w:rFonts w:ascii="Times New Roman" w:hAnsi="Times New Roman"/>
      <w:b/>
      <w:bCs/>
      <w:color w:val="000000"/>
      <w:spacing w:val="11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6521"/>
    <w:rPr>
      <w:rFonts w:ascii="Times New Roman" w:eastAsia="Times New Roman" w:hAnsi="Times New Roman" w:cs="Times New Roman"/>
      <w:b/>
      <w:bCs/>
      <w:color w:val="000000"/>
      <w:spacing w:val="11"/>
      <w:sz w:val="34"/>
      <w:szCs w:val="34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8D6521"/>
    <w:pPr>
      <w:spacing w:after="0" w:line="240" w:lineRule="auto"/>
      <w:ind w:left="5245" w:hanging="467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D65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semiHidden/>
    <w:rsid w:val="008D6521"/>
    <w:rPr>
      <w:color w:val="0000FF"/>
      <w:u w:val="single"/>
    </w:rPr>
  </w:style>
  <w:style w:type="paragraph" w:styleId="a6">
    <w:name w:val="Subtitle"/>
    <w:basedOn w:val="a"/>
    <w:link w:val="a7"/>
    <w:qFormat/>
    <w:rsid w:val="008D6521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8D652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semiHidden/>
    <w:rsid w:val="008D652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8D6521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">
    <w:name w:val="Без интервала1"/>
    <w:rsid w:val="008D65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8D65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8D65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6"/>
      <w:szCs w:val="26"/>
    </w:rPr>
  </w:style>
  <w:style w:type="paragraph" w:styleId="a9">
    <w:name w:val="Title"/>
    <w:basedOn w:val="a"/>
    <w:link w:val="aa"/>
    <w:qFormat/>
    <w:rsid w:val="006D5486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6D5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D10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10683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10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683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7D20E7"/>
  </w:style>
  <w:style w:type="paragraph" w:customStyle="1" w:styleId="af">
    <w:name w:val="Стиль"/>
    <w:rsid w:val="00C662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E75E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E75E48"/>
  </w:style>
  <w:style w:type="paragraph" w:styleId="af1">
    <w:name w:val="List Paragraph"/>
    <w:basedOn w:val="a"/>
    <w:uiPriority w:val="34"/>
    <w:qFormat/>
    <w:rsid w:val="00787F66"/>
    <w:pPr>
      <w:ind w:left="720"/>
      <w:contextualSpacing/>
    </w:pPr>
  </w:style>
  <w:style w:type="paragraph" w:customStyle="1" w:styleId="s2">
    <w:name w:val="s2"/>
    <w:basedOn w:val="a"/>
    <w:rsid w:val="00E713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C4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C41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tudmedlib.ru/book/ISBN9785970427170.html" TargetMode="External"/><Relationship Id="rId18" Type="http://schemas.openxmlformats.org/officeDocument/2006/relationships/hyperlink" Target="http://www.studmedlib.ru/book/970411742V0027.html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studmedlib.ru/book/ISBN9785970416419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tudmedlib.ru/book/ISBN9785970413302.html" TargetMode="External"/><Relationship Id="rId17" Type="http://schemas.openxmlformats.org/officeDocument/2006/relationships/hyperlink" Target="http://www.studmedlib.ru/book/970411742V0014.html" TargetMode="External"/><Relationship Id="rId25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hyperlink" Target="http://www.studmedlib.ru/ru/book/970411742V0006.html" TargetMode="External"/><Relationship Id="rId20" Type="http://schemas.openxmlformats.org/officeDocument/2006/relationships/hyperlink" Target="http://www.studmedlib.ru/ru/book/970411742V0001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udmedlib.ru/book/970411742V0018.html" TargetMode="External"/><Relationship Id="rId24" Type="http://schemas.openxmlformats.org/officeDocument/2006/relationships/hyperlink" Target="http://www.studmedlib.ru/ru/book/970411742V002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970411742V0051.html" TargetMode="External"/><Relationship Id="rId23" Type="http://schemas.openxmlformats.org/officeDocument/2006/relationships/hyperlink" Target="http://www.studmedlib.ru/book/970411742V0035.html" TargetMode="External"/><Relationship Id="rId10" Type="http://schemas.openxmlformats.org/officeDocument/2006/relationships/hyperlink" Target="http://www.studmedlib.ru/book/970411742V0026.html" TargetMode="External"/><Relationship Id="rId19" Type="http://schemas.openxmlformats.org/officeDocument/2006/relationships/hyperlink" Target="http://www.studmedlib.ru/ru/book/970411742V004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ISBN9785970423639.html" TargetMode="External"/><Relationship Id="rId14" Type="http://schemas.openxmlformats.org/officeDocument/2006/relationships/hyperlink" Target="http://www.studmedlib.ru/ru/book/970411742V0010.html" TargetMode="External"/><Relationship Id="rId22" Type="http://schemas.openxmlformats.org/officeDocument/2006/relationships/hyperlink" Target="http://www.studmedlib.ru/book/ISBN9785970410295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2665</Words>
  <Characters>15192</Characters>
  <Application>Microsoft Office Word</Application>
  <DocSecurity>0</DocSecurity>
  <Lines>126</Lines>
  <Paragraphs>35</Paragraphs>
  <ScaleCrop>false</ScaleCrop>
  <Company>Microsoft</Company>
  <LinksUpToDate>false</LinksUpToDate>
  <CharactersWithSpaces>17822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Кользователь</cp:lastModifiedBy>
  <cp:revision>38</cp:revision>
  <dcterms:created xsi:type="dcterms:W3CDTF">2002-02-12T17:39:00Z</dcterms:created>
  <dcterms:modified xsi:type="dcterms:W3CDTF">2019-11-08T03:25:00Z</dcterms:modified>
</cp:coreProperties>
</file>