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0" w:rsidRDefault="005D1BF2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2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BF2">
        <w:rPr>
          <w:rFonts w:ascii="Times New Roman" w:hAnsi="Times New Roman" w:cs="Times New Roman"/>
          <w:b/>
          <w:sz w:val="24"/>
          <w:szCs w:val="24"/>
        </w:rPr>
        <w:t>- МЕТОДИЧЕСКОЕ И ИНФОРМАЦИОННОЕ ОБЕСПЕЧЕНИЕ УЧЕБНОЙ ЛИТЕРАТУРОЙ ДИСЦИПЛИНЫ (МОДУЛЯ)</w:t>
      </w:r>
    </w:p>
    <w:p w:rsidR="005D1BF2" w:rsidRDefault="00366C34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ОУ   </w:t>
      </w:r>
      <w:r w:rsidR="005D1BF2">
        <w:rPr>
          <w:rFonts w:ascii="Times New Roman" w:hAnsi="Times New Roman" w:cs="Times New Roman"/>
          <w:b/>
          <w:sz w:val="24"/>
          <w:szCs w:val="24"/>
        </w:rPr>
        <w:t xml:space="preserve">НЕФРОЛОГИЯ </w:t>
      </w:r>
      <w:r>
        <w:rPr>
          <w:rFonts w:ascii="Times New Roman" w:hAnsi="Times New Roman" w:cs="Times New Roman"/>
          <w:b/>
          <w:sz w:val="24"/>
          <w:szCs w:val="24"/>
        </w:rPr>
        <w:t xml:space="preserve"> (216 ч)  </w:t>
      </w:r>
      <w:r w:rsidR="005D1BF2">
        <w:rPr>
          <w:rFonts w:ascii="Times New Roman" w:hAnsi="Times New Roman" w:cs="Times New Roman"/>
          <w:b/>
          <w:sz w:val="24"/>
          <w:szCs w:val="24"/>
        </w:rPr>
        <w:t>040122.07</w:t>
      </w:r>
    </w:p>
    <w:p w:rsidR="005D1BF2" w:rsidRPr="005D1BF2" w:rsidRDefault="005D1BF2" w:rsidP="005D1B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2976"/>
        <w:gridCol w:w="2268"/>
        <w:gridCol w:w="2127"/>
        <w:gridCol w:w="1834"/>
      </w:tblGrid>
      <w:tr w:rsidR="005D1BF2" w:rsidTr="000D649C">
        <w:tc>
          <w:tcPr>
            <w:tcW w:w="817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7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268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961" w:type="dxa"/>
            <w:gridSpan w:val="2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0D649C">
        <w:tc>
          <w:tcPr>
            <w:tcW w:w="817" w:type="dxa"/>
            <w:vMerge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0D649C" w:rsidRPr="00257DD3" w:rsidTr="000D649C">
        <w:tc>
          <w:tcPr>
            <w:tcW w:w="817" w:type="dxa"/>
          </w:tcPr>
          <w:p w:rsidR="005D1BF2" w:rsidRPr="00257DD3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Лекции по нефрологии. Диабетическая болезнь почек. Гипертензивная нефропатия. Хроническая почечная недостаточность: курс лекций</w:t>
            </w:r>
          </w:p>
        </w:tc>
        <w:tc>
          <w:tcPr>
            <w:tcW w:w="2976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Д. Д. Иванов</w:t>
            </w:r>
          </w:p>
        </w:tc>
        <w:tc>
          <w:tcPr>
            <w:tcW w:w="2268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Донецк: ИД Заславский, 2010.- 193 с.: рис., табл.-  Библиогр. В конце глав</w:t>
            </w:r>
          </w:p>
        </w:tc>
        <w:tc>
          <w:tcPr>
            <w:tcW w:w="2127" w:type="dxa"/>
          </w:tcPr>
          <w:p w:rsidR="005D1BF2" w:rsidRPr="00257DD3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1BF2" w:rsidRPr="00257DD3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257DD3" w:rsidTr="000D649C">
        <w:tc>
          <w:tcPr>
            <w:tcW w:w="817" w:type="dxa"/>
          </w:tcPr>
          <w:p w:rsidR="005D1BF2" w:rsidRPr="00257DD3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Нефрология: учебное пособие  (рек.</w:t>
            </w:r>
            <w:proofErr w:type="gramEnd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УМО для системы послевуз. образования врачей)</w:t>
            </w:r>
            <w:proofErr w:type="gramEnd"/>
          </w:p>
        </w:tc>
        <w:tc>
          <w:tcPr>
            <w:tcW w:w="2976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 xml:space="preserve">И. М. Балкаров (и </w:t>
            </w:r>
            <w:proofErr w:type="gramStart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); под ред. Е. М. Шилова</w:t>
            </w:r>
          </w:p>
        </w:tc>
        <w:tc>
          <w:tcPr>
            <w:tcW w:w="2268" w:type="dxa"/>
          </w:tcPr>
          <w:p w:rsidR="005D1BF2" w:rsidRPr="00257DD3" w:rsidRDefault="00257DD3" w:rsidP="0025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Гэотар-Медиа, 2008.- 689 с.</w:t>
            </w:r>
          </w:p>
        </w:tc>
        <w:tc>
          <w:tcPr>
            <w:tcW w:w="2127" w:type="dxa"/>
          </w:tcPr>
          <w:p w:rsidR="005D1BF2" w:rsidRPr="00257DD3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1BF2" w:rsidRPr="00257DD3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F2" w:rsidTr="000D649C">
        <w:tc>
          <w:tcPr>
            <w:tcW w:w="817" w:type="dxa"/>
          </w:tcPr>
          <w:p w:rsidR="005D1BF2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D1BF2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Нефрология: учебное пособие для системы послевузовского профессионального образования врачей, рек. УМО по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фарм. образованию Вузов России</w:t>
            </w:r>
          </w:p>
        </w:tc>
        <w:tc>
          <w:tcPr>
            <w:tcW w:w="2976" w:type="dxa"/>
          </w:tcPr>
          <w:p w:rsidR="005D1BF2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М.А.Осадчук и др.</w:t>
            </w:r>
          </w:p>
        </w:tc>
        <w:tc>
          <w:tcPr>
            <w:tcW w:w="2268" w:type="dxa"/>
          </w:tcPr>
          <w:p w:rsidR="005D1BF2" w:rsidRDefault="000D649C" w:rsidP="00257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МИА, 2010.-168 с.</w:t>
            </w:r>
          </w:p>
        </w:tc>
        <w:tc>
          <w:tcPr>
            <w:tcW w:w="2127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1BF2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0D649C" w:rsidTr="000D649C">
        <w:tc>
          <w:tcPr>
            <w:tcW w:w="817" w:type="dxa"/>
          </w:tcPr>
          <w:p w:rsidR="000D649C" w:rsidRPr="000D649C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Нефрология</w:t>
            </w:r>
            <w:r w:rsidRPr="000D6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учебное пособие для послевузовского образования</w:t>
            </w:r>
          </w:p>
        </w:tc>
        <w:tc>
          <w:tcPr>
            <w:tcW w:w="2976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И.М.Балкаров и др.; под ред. Е.М.Шилова.</w:t>
            </w:r>
          </w:p>
        </w:tc>
        <w:tc>
          <w:tcPr>
            <w:tcW w:w="2268" w:type="dxa"/>
          </w:tcPr>
          <w:p w:rsidR="000D649C" w:rsidRPr="00257DD3" w:rsidRDefault="000D649C" w:rsidP="000D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Гэотар-Медиа, 2007.- 688 с.</w:t>
            </w:r>
          </w:p>
        </w:tc>
        <w:tc>
          <w:tcPr>
            <w:tcW w:w="2127" w:type="dxa"/>
          </w:tcPr>
          <w:p w:rsidR="000D649C" w:rsidRPr="000D649C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0D649C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0D649C" w:rsidTr="000D649C">
        <w:tc>
          <w:tcPr>
            <w:tcW w:w="817" w:type="dxa"/>
          </w:tcPr>
          <w:p w:rsidR="000D649C" w:rsidRPr="000D649C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нефрологии:</w:t>
            </w: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6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Н. А. Мухин [и др.]</w:t>
            </w:r>
            <w:proofErr w:type="gramStart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А. Мухина, Л. В. Козловской, Е. М. Шилова, рецензенты: А. В. Недоступ, Г. П. </w:t>
            </w:r>
            <w:r w:rsidRPr="000D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Арутюнов</w:t>
            </w:r>
          </w:p>
        </w:tc>
        <w:tc>
          <w:tcPr>
            <w:tcW w:w="2268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2006. - 895 с.</w:t>
            </w:r>
          </w:p>
        </w:tc>
        <w:tc>
          <w:tcPr>
            <w:tcW w:w="2127" w:type="dxa"/>
          </w:tcPr>
          <w:p w:rsidR="000D649C" w:rsidRPr="000D649C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0D649C" w:rsidRPr="000D649C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31263E" w:rsidTr="000D649C">
        <w:tc>
          <w:tcPr>
            <w:tcW w:w="817" w:type="dxa"/>
          </w:tcPr>
          <w:p w:rsidR="000D649C" w:rsidRPr="0031263E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0D649C" w:rsidRPr="0031263E" w:rsidRDefault="00ED25FB" w:rsidP="00312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Нефрология. Национальное руководство: руководство \Научное общество нефрологов России, ассоциация медицинских обществ по качеству</w:t>
            </w:r>
          </w:p>
        </w:tc>
        <w:tc>
          <w:tcPr>
            <w:tcW w:w="2976" w:type="dxa"/>
          </w:tcPr>
          <w:p w:rsidR="000D649C" w:rsidRPr="0031263E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Мухин, отв. Реб. В. В. Фомин</w:t>
            </w:r>
          </w:p>
        </w:tc>
        <w:tc>
          <w:tcPr>
            <w:tcW w:w="2268" w:type="dxa"/>
          </w:tcPr>
          <w:p w:rsidR="000D649C" w:rsidRPr="0031263E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2009.- 900 с</w:t>
            </w:r>
          </w:p>
        </w:tc>
        <w:tc>
          <w:tcPr>
            <w:tcW w:w="2127" w:type="dxa"/>
          </w:tcPr>
          <w:p w:rsidR="000D649C" w:rsidRPr="0031263E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31263E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D71F00" w:rsidTr="000D649C">
        <w:tc>
          <w:tcPr>
            <w:tcW w:w="817" w:type="dxa"/>
          </w:tcPr>
          <w:p w:rsidR="000D649C" w:rsidRPr="00D71F00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D649C" w:rsidRPr="00D71F00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Нефрология. Ревматология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: учебное пособие/</w:t>
            </w:r>
          </w:p>
        </w:tc>
        <w:tc>
          <w:tcPr>
            <w:tcW w:w="2976" w:type="dxa"/>
          </w:tcPr>
          <w:p w:rsidR="000D649C" w:rsidRPr="00D71F00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Н. Бун, Н. Колледж, Б. Уокер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пер. с англ. под ред. Н. А. Мухина</w:t>
            </w:r>
          </w:p>
        </w:tc>
        <w:tc>
          <w:tcPr>
            <w:tcW w:w="2268" w:type="dxa"/>
          </w:tcPr>
          <w:p w:rsidR="00D71F00" w:rsidRPr="00D71F00" w:rsidRDefault="00D71F00" w:rsidP="00D71F00">
            <w:pPr>
              <w:jc w:val="both"/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М.: 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РИД ЭЛСИВЕР,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2010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- 240 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D649C" w:rsidRPr="00D71F00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649C" w:rsidRPr="00D71F00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D71F00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D71F00" w:rsidTr="000D649C">
        <w:tc>
          <w:tcPr>
            <w:tcW w:w="817" w:type="dxa"/>
          </w:tcPr>
          <w:p w:rsidR="000D649C" w:rsidRPr="00D71F00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D649C" w:rsidRPr="00D71F00" w:rsidRDefault="00D71F0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Руководство по</w:t>
            </w:r>
            <w:r w:rsidRPr="00D71F00">
              <w:rPr>
                <w:rStyle w:val="apple-converted-space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нефрологии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: руководство</w:t>
            </w:r>
          </w:p>
        </w:tc>
        <w:tc>
          <w:tcPr>
            <w:tcW w:w="2976" w:type="dxa"/>
          </w:tcPr>
          <w:p w:rsidR="000D649C" w:rsidRPr="00D71F00" w:rsidRDefault="00D71F0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ред. Роберт. В. Шрайер ; пер. с англ. под 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 А. Мухина</w:t>
            </w:r>
          </w:p>
        </w:tc>
        <w:tc>
          <w:tcPr>
            <w:tcW w:w="2268" w:type="dxa"/>
          </w:tcPr>
          <w:p w:rsidR="00D71F00" w:rsidRPr="00D71F00" w:rsidRDefault="00D71F00" w:rsidP="00D71F00">
            <w:pPr>
              <w:jc w:val="both"/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Гэотар Медиа,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 - 547 с.</w:t>
            </w:r>
          </w:p>
          <w:p w:rsidR="000D649C" w:rsidRPr="00D71F00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649C" w:rsidRPr="00D71F00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D71F00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134212" w:rsidTr="000D649C">
        <w:tc>
          <w:tcPr>
            <w:tcW w:w="817" w:type="dxa"/>
          </w:tcPr>
          <w:p w:rsidR="000D649C" w:rsidRPr="00134212" w:rsidRDefault="0013421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D649C" w:rsidRPr="002772A0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Нефрология. Практическое руководство: учебное пособие для системы послевузовского проф. образования  врачей</w:t>
            </w:r>
          </w:p>
        </w:tc>
        <w:tc>
          <w:tcPr>
            <w:tcW w:w="2976" w:type="dxa"/>
          </w:tcPr>
          <w:p w:rsidR="000D649C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И. Гринштейн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 под ред Ю. И. Гринштейна, М. М. Петровой</w:t>
            </w:r>
          </w:p>
        </w:tc>
        <w:tc>
          <w:tcPr>
            <w:tcW w:w="2268" w:type="dxa"/>
          </w:tcPr>
          <w:p w:rsidR="000D649C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н\Дону: Феникс; Коасноярск: Издательские проекты, 2006.- 175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</w:tcPr>
          <w:p w:rsidR="000D649C" w:rsidRPr="00134212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134212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212" w:rsidRPr="00134212" w:rsidTr="000D649C">
        <w:tc>
          <w:tcPr>
            <w:tcW w:w="817" w:type="dxa"/>
          </w:tcPr>
          <w:p w:rsidR="00134212" w:rsidRPr="00134212" w:rsidRDefault="0013421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34212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терапия. Национальное руководство: учебное пособие для системы послевузовского профессилнального образования врачей в 2 т</w:t>
            </w:r>
          </w:p>
        </w:tc>
        <w:tc>
          <w:tcPr>
            <w:tcW w:w="2976" w:type="dxa"/>
          </w:tcPr>
          <w:p w:rsidR="00134212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Б.Р. Гельфанда, А.И. Салтанова</w:t>
            </w:r>
          </w:p>
        </w:tc>
        <w:tc>
          <w:tcPr>
            <w:tcW w:w="2268" w:type="dxa"/>
          </w:tcPr>
          <w:p w:rsidR="00134212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2772A0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 Т.1- 955 с</w:t>
            </w:r>
          </w:p>
        </w:tc>
        <w:tc>
          <w:tcPr>
            <w:tcW w:w="2127" w:type="dxa"/>
          </w:tcPr>
          <w:p w:rsidR="00134212" w:rsidRPr="00134212" w:rsidRDefault="0013421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34212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34" w:rsidRPr="00134212" w:rsidTr="000D649C">
        <w:tc>
          <w:tcPr>
            <w:tcW w:w="817" w:type="dxa"/>
          </w:tcPr>
          <w:p w:rsidR="00366C34" w:rsidRPr="00134212" w:rsidRDefault="00366C34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66C34" w:rsidRPr="00134212" w:rsidRDefault="00366C34" w:rsidP="00787E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терапия. Национальное руководство: учебное пособие для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истемы послевузовского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врачей в 2 т</w:t>
            </w:r>
          </w:p>
        </w:tc>
        <w:tc>
          <w:tcPr>
            <w:tcW w:w="2976" w:type="dxa"/>
          </w:tcPr>
          <w:p w:rsidR="00366C34" w:rsidRPr="00134212" w:rsidRDefault="00366C34" w:rsidP="00787E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Б.Р. Гельфанда, А.И. Салтанова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 Т.2- 784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27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34" w:rsidRPr="00134212" w:rsidTr="000D649C">
        <w:tc>
          <w:tcPr>
            <w:tcW w:w="817" w:type="dxa"/>
          </w:tcPr>
          <w:p w:rsidR="00366C34" w:rsidRPr="00134212" w:rsidRDefault="00366C34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рекомендации. Ревматология: учебное пособие для системы послевузовского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2976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Е.Л.Насоновой</w:t>
            </w:r>
          </w:p>
        </w:tc>
        <w:tc>
          <w:tcPr>
            <w:tcW w:w="2268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2010.- 288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27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34" w:rsidRPr="00134212" w:rsidTr="000D649C">
        <w:tc>
          <w:tcPr>
            <w:tcW w:w="817" w:type="dxa"/>
          </w:tcPr>
          <w:p w:rsidR="00366C34" w:rsidRPr="00134212" w:rsidRDefault="00366C34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66C34" w:rsidRPr="00134212" w:rsidRDefault="00366C34" w:rsidP="00366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рекомендации. Эндокринология: учебное пособие для системы послевузовского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образования</w:t>
            </w:r>
          </w:p>
        </w:tc>
        <w:tc>
          <w:tcPr>
            <w:tcW w:w="2976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И.И.Дедова, Г.А.Мельниченко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2007.- 288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27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2693"/>
        <w:gridCol w:w="2268"/>
        <w:gridCol w:w="2127"/>
        <w:gridCol w:w="1834"/>
      </w:tblGrid>
      <w:tr w:rsidR="005D1BF2" w:rsidTr="003F553D">
        <w:tc>
          <w:tcPr>
            <w:tcW w:w="817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268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961" w:type="dxa"/>
            <w:gridSpan w:val="2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3F553D">
        <w:tc>
          <w:tcPr>
            <w:tcW w:w="817" w:type="dxa"/>
            <w:vMerge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ED25FB" w:rsidTr="003F553D">
        <w:tc>
          <w:tcPr>
            <w:tcW w:w="817" w:type="dxa"/>
          </w:tcPr>
          <w:p w:rsidR="00ED25FB" w:rsidRDefault="00ED25FB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25FB" w:rsidRPr="0031263E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рекомендации. Урология:</w:t>
            </w:r>
            <w:r w:rsidRPr="0031263E">
              <w:rPr>
                <w:rFonts w:ascii="Times New Roman" w:hAnsi="Times New Roman" w:cs="Times New Roman"/>
                <w:sz w:val="24"/>
                <w:szCs w:val="24"/>
              </w:rPr>
              <w:t xml:space="preserve">  [учебное пособие для системы послевузовского проф. образования] / Российское общество урологов </w:t>
            </w:r>
          </w:p>
        </w:tc>
        <w:tc>
          <w:tcPr>
            <w:tcW w:w="2693" w:type="dxa"/>
          </w:tcPr>
          <w:p w:rsidR="00ED25FB" w:rsidRPr="0031263E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sz w:val="24"/>
                <w:szCs w:val="24"/>
              </w:rPr>
              <w:t>под ред. Н. А. Лопаткина.</w:t>
            </w:r>
          </w:p>
        </w:tc>
        <w:tc>
          <w:tcPr>
            <w:tcW w:w="2268" w:type="dxa"/>
          </w:tcPr>
          <w:p w:rsidR="00ED25FB" w:rsidRPr="0031263E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126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263E">
              <w:rPr>
                <w:rFonts w:ascii="Times New Roman" w:hAnsi="Times New Roman" w:cs="Times New Roman"/>
                <w:sz w:val="24"/>
                <w:szCs w:val="24"/>
              </w:rPr>
              <w:t xml:space="preserve"> Гэотар Медиа, 2007. - 352</w:t>
            </w:r>
          </w:p>
        </w:tc>
        <w:tc>
          <w:tcPr>
            <w:tcW w:w="2127" w:type="dxa"/>
          </w:tcPr>
          <w:p w:rsidR="00ED25FB" w:rsidRPr="0031263E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ED25FB" w:rsidRPr="0031263E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Почечная колика: руководство для врачей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Л. Е. Белый</w:t>
            </w:r>
          </w:p>
        </w:tc>
        <w:tc>
          <w:tcPr>
            <w:tcW w:w="2268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МИА,</w:t>
            </w:r>
            <w:r w:rsidRPr="00134212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134212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 – 255 с</w:t>
            </w: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Хроническая болезнь почек. Методы заместительной почечной терапии: производственно-практическое издание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В. С. Пилотович, О. В. Калачик</w:t>
            </w:r>
          </w:p>
        </w:tc>
        <w:tc>
          <w:tcPr>
            <w:tcW w:w="2268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Мед. лит.,</w:t>
            </w:r>
            <w:r w:rsidRPr="00134212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134212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- 270 </w:t>
            </w:r>
            <w:proofErr w:type="gramStart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Острая почечная недостаточность: руководство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В. М. Ермоленко, А. Ю. Николаев</w:t>
            </w:r>
          </w:p>
        </w:tc>
        <w:tc>
          <w:tcPr>
            <w:tcW w:w="2268" w:type="dxa"/>
          </w:tcPr>
          <w:p w:rsidR="00ED25FB" w:rsidRPr="00134212" w:rsidRDefault="00134212" w:rsidP="0013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Гэотр</w:t>
            </w:r>
            <w:proofErr w:type="gramStart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Медиа, 2010.- 240 с</w:t>
            </w: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 </w:t>
            </w:r>
            <w:r w:rsidRPr="001342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нефрологи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ю: научно-практич. издание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В. Наточин, Н. А. Мухин</w:t>
            </w:r>
          </w:p>
        </w:tc>
        <w:tc>
          <w:tcPr>
            <w:tcW w:w="2268" w:type="dxa"/>
          </w:tcPr>
          <w:p w:rsidR="00134212" w:rsidRPr="00134212" w:rsidRDefault="00134212" w:rsidP="001342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Гэотар Медиа, 2007. - 149 с.</w:t>
            </w:r>
          </w:p>
          <w:p w:rsidR="00ED25FB" w:rsidRPr="00134212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D71F00" w:rsidTr="003F553D">
        <w:tc>
          <w:tcPr>
            <w:tcW w:w="817" w:type="dxa"/>
          </w:tcPr>
          <w:p w:rsidR="00ED25FB" w:rsidRPr="00D71F00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Наглядная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нефрологи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я: учебное пособие для вузов/</w:t>
            </w:r>
          </w:p>
        </w:tc>
        <w:tc>
          <w:tcPr>
            <w:tcW w:w="2693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К. А. О'Каллагхан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пер. с англ. под ред. Е. М. Шилова</w:t>
            </w:r>
          </w:p>
        </w:tc>
        <w:tc>
          <w:tcPr>
            <w:tcW w:w="2268" w:type="dxa"/>
          </w:tcPr>
          <w:p w:rsidR="00D71F00" w:rsidRPr="00D71F00" w:rsidRDefault="00D71F00" w:rsidP="00D71F00">
            <w:pPr>
              <w:jc w:val="both"/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Гэотар Медиа,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 - 127 с.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</w:p>
          <w:p w:rsidR="00ED25FB" w:rsidRPr="00D71F00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5FB" w:rsidRPr="00D71F00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D71F00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D71F00" w:rsidTr="003F553D">
        <w:tc>
          <w:tcPr>
            <w:tcW w:w="817" w:type="dxa"/>
          </w:tcPr>
          <w:p w:rsidR="00ED25FB" w:rsidRPr="00D71F00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Нефрологи</w:t>
            </w:r>
            <w:r w:rsidRPr="00D71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я. Ключи к трудному диагнозу: монография</w:t>
            </w:r>
          </w:p>
        </w:tc>
        <w:tc>
          <w:tcPr>
            <w:tcW w:w="2693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М. Батюшин</w:t>
            </w:r>
          </w:p>
        </w:tc>
        <w:tc>
          <w:tcPr>
            <w:tcW w:w="2268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Элиста: Джангар, 2007. - 168 с. </w:t>
            </w:r>
          </w:p>
        </w:tc>
        <w:tc>
          <w:tcPr>
            <w:tcW w:w="2127" w:type="dxa"/>
          </w:tcPr>
          <w:p w:rsidR="00ED25FB" w:rsidRPr="00D71F00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D71F00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Tr="003F553D">
        <w:tc>
          <w:tcPr>
            <w:tcW w:w="817" w:type="dxa"/>
          </w:tcPr>
          <w:p w:rsidR="00ED25FB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D25FB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 нефрологии</w:t>
            </w:r>
          </w:p>
        </w:tc>
        <w:tc>
          <w:tcPr>
            <w:tcW w:w="2693" w:type="dxa"/>
          </w:tcPr>
          <w:p w:rsidR="00ED25FB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 В. Шраейр; пер. с англ. Под ред Н.А. Мухина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Гэотар Медиа, 2009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547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  <w:p w:rsidR="00ED25FB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5FB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212" w:rsidTr="003F553D">
        <w:tc>
          <w:tcPr>
            <w:tcW w:w="817" w:type="dxa"/>
          </w:tcPr>
          <w:p w:rsid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Геморрагическая лихорадка с почечным синдромом: учебное пособие</w:t>
            </w:r>
          </w:p>
        </w:tc>
        <w:tc>
          <w:tcPr>
            <w:tcW w:w="2693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Д.Х.Хунафина и др.</w:t>
            </w:r>
          </w:p>
        </w:tc>
        <w:tc>
          <w:tcPr>
            <w:tcW w:w="2268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Уфа: БГМУ, 2010- 59 с</w:t>
            </w:r>
          </w:p>
        </w:tc>
        <w:tc>
          <w:tcPr>
            <w:tcW w:w="2127" w:type="dxa"/>
          </w:tcPr>
          <w:p w:rsidR="00134212" w:rsidRDefault="00366C3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134212" w:rsidRDefault="00366C3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212" w:rsidTr="003F553D">
        <w:tc>
          <w:tcPr>
            <w:tcW w:w="817" w:type="dxa"/>
          </w:tcPr>
          <w:p w:rsid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рология</w:t>
            </w:r>
          </w:p>
        </w:tc>
        <w:tc>
          <w:tcPr>
            <w:tcW w:w="2693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Н.А.Лопаткина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Гэотар Медиа, 2007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  <w:p w:rsid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4212" w:rsidRDefault="0013421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34212" w:rsidRDefault="00366C3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1BF2" w:rsidSect="005D1BF2">
      <w:pgSz w:w="16838" w:h="11906" w:orient="landscape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51930"/>
    <w:multiLevelType w:val="hybridMultilevel"/>
    <w:tmpl w:val="3BF6D788"/>
    <w:lvl w:ilvl="0" w:tplc="9F4CCF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BF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4D6E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4E10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D649C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212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1C7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1EFC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35D68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57DD3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2A0"/>
    <w:rsid w:val="00277C43"/>
    <w:rsid w:val="0028163C"/>
    <w:rsid w:val="00282EC1"/>
    <w:rsid w:val="00284CD3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ADF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0A84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263E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0F04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66C34"/>
    <w:rsid w:val="0037192F"/>
    <w:rsid w:val="003719FA"/>
    <w:rsid w:val="00375F62"/>
    <w:rsid w:val="003930EE"/>
    <w:rsid w:val="0039561A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4166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000B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2646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4A73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1BF2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56D9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2BC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4E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2F2A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45B16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A7C97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0E5"/>
    <w:rsid w:val="00D65742"/>
    <w:rsid w:val="00D65A9F"/>
    <w:rsid w:val="00D670FD"/>
    <w:rsid w:val="00D71071"/>
    <w:rsid w:val="00D712BA"/>
    <w:rsid w:val="00D71F00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50C6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1904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A6268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5FB"/>
    <w:rsid w:val="00ED2756"/>
    <w:rsid w:val="00ED2DF9"/>
    <w:rsid w:val="00ED4175"/>
    <w:rsid w:val="00ED5D53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9561A"/>
    <w:rPr>
      <w:rFonts w:cs="Times New Roman"/>
    </w:rPr>
  </w:style>
  <w:style w:type="character" w:customStyle="1" w:styleId="apple-converted-space">
    <w:name w:val="apple-converted-space"/>
    <w:basedOn w:val="a0"/>
    <w:rsid w:val="003956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2013-03-05T05:48:00Z</dcterms:created>
  <dcterms:modified xsi:type="dcterms:W3CDTF">2013-03-11T05:41:00Z</dcterms:modified>
</cp:coreProperties>
</file>