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C4" w:rsidRPr="00733B20" w:rsidRDefault="007F4DC4" w:rsidP="00FC7D3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004E5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F4DC4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33B20" w:rsidRDefault="00301566" w:rsidP="00733B20">
      <w:pPr>
        <w:jc w:val="right"/>
        <w:rPr>
          <w:b/>
          <w:sz w:val="24"/>
          <w:szCs w:val="24"/>
        </w:rPr>
      </w:pPr>
      <w: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103.5pt" o:ole="">
            <v:imagedata r:id="rId8" o:title=""/>
          </v:shape>
          <o:OLEObject Type="Embed" ProgID="MSPhotoEd.3" ShapeID="_x0000_i1025" DrawAspect="Content" ObjectID="_1451718128" r:id="rId9"/>
        </w:object>
      </w:r>
    </w:p>
    <w:p w:rsidR="007F4DC4" w:rsidRPr="0028784D" w:rsidRDefault="007F4DC4" w:rsidP="00733B20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лекции</w:t>
      </w:r>
      <w:r w:rsidRPr="0028784D">
        <w:rPr>
          <w:b/>
        </w:rPr>
        <w:t>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2004E5">
        <w:rPr>
          <w:sz w:val="24"/>
          <w:szCs w:val="24"/>
        </w:rPr>
        <w:t>Вопросы санитарной</w:t>
      </w:r>
      <w:r w:rsidR="008A0D98">
        <w:rPr>
          <w:sz w:val="24"/>
          <w:szCs w:val="24"/>
        </w:rPr>
        <w:t xml:space="preserve"> статистики гематологической службы</w:t>
      </w:r>
      <w:r w:rsidRPr="00733B20">
        <w:rPr>
          <w:sz w:val="24"/>
          <w:szCs w:val="24"/>
        </w:rPr>
        <w:t>»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="008A0D98">
        <w:rPr>
          <w:sz w:val="24"/>
          <w:szCs w:val="24"/>
        </w:rPr>
        <w:t>1.2</w:t>
      </w:r>
    </w:p>
    <w:p w:rsidR="007F4DC4" w:rsidRPr="00733B20" w:rsidRDefault="007F4DC4" w:rsidP="008A0D98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6E51F2">
        <w:rPr>
          <w:sz w:val="24"/>
          <w:szCs w:val="24"/>
        </w:rPr>
        <w:t>Гематология</w:t>
      </w:r>
      <w:r w:rsidRPr="00733B20">
        <w:rPr>
          <w:sz w:val="24"/>
          <w:szCs w:val="24"/>
        </w:rPr>
        <w:t>»</w:t>
      </w:r>
      <w:r w:rsidR="006E51F2">
        <w:rPr>
          <w:sz w:val="24"/>
          <w:szCs w:val="24"/>
        </w:rPr>
        <w:t>ОУ</w:t>
      </w:r>
      <w:r w:rsidR="008A0D98" w:rsidRPr="00733B20">
        <w:rPr>
          <w:sz w:val="24"/>
          <w:szCs w:val="24"/>
        </w:rPr>
        <w:t xml:space="preserve"> (</w:t>
      </w:r>
      <w:r w:rsidR="006E51F2">
        <w:rPr>
          <w:sz w:val="24"/>
          <w:szCs w:val="24"/>
        </w:rPr>
        <w:t>144 часа</w:t>
      </w:r>
      <w:r w:rsidR="008A0D98" w:rsidRPr="00733B20">
        <w:rPr>
          <w:sz w:val="24"/>
          <w:szCs w:val="24"/>
        </w:rPr>
        <w:t>)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4.Контингент обучающихся:</w:t>
      </w:r>
      <w:r w:rsidRPr="00733B20">
        <w:rPr>
          <w:sz w:val="24"/>
          <w:szCs w:val="24"/>
        </w:rPr>
        <w:t xml:space="preserve"> врачи </w:t>
      </w:r>
      <w:r w:rsidR="008A0D98">
        <w:rPr>
          <w:sz w:val="24"/>
          <w:szCs w:val="24"/>
        </w:rPr>
        <w:t>гематологи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 w:rsidR="008A0D98">
        <w:rPr>
          <w:sz w:val="24"/>
          <w:szCs w:val="24"/>
        </w:rPr>
        <w:t>гематологической службы</w:t>
      </w:r>
      <w:r w:rsidRPr="00733B20">
        <w:rPr>
          <w:sz w:val="24"/>
          <w:szCs w:val="24"/>
        </w:rPr>
        <w:t>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 xml:space="preserve">В лекции освещаются следующие вопросы: Современные </w:t>
      </w:r>
      <w:r w:rsidR="008A0D98">
        <w:rPr>
          <w:sz w:val="24"/>
          <w:szCs w:val="24"/>
        </w:rPr>
        <w:t>статистические данные по основным разделам гематологической службы.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лекции: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в </w:t>
      </w:r>
      <w:r w:rsidR="008A0D98">
        <w:rPr>
          <w:sz w:val="24"/>
          <w:szCs w:val="24"/>
        </w:rPr>
        <w:t>гематологии</w:t>
      </w:r>
    </w:p>
    <w:p w:rsidR="007F4DC4" w:rsidRPr="00733B20" w:rsidRDefault="008A0D98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Перемены во взглядах и лечебных подходах в гематологии</w:t>
      </w:r>
    </w:p>
    <w:p w:rsidR="007F4DC4" w:rsidRPr="00733B20" w:rsidRDefault="008A0D98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Статистика по заболеваниям крови</w:t>
      </w:r>
    </w:p>
    <w:p w:rsidR="007F4DC4" w:rsidRPr="00733B20" w:rsidRDefault="008A0D98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смертности</w:t>
      </w:r>
    </w:p>
    <w:p w:rsidR="007F4DC4" w:rsidRDefault="008A0D98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Темпы развития науки</w:t>
      </w:r>
    </w:p>
    <w:p w:rsidR="008A0D98" w:rsidRDefault="008A0D98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Прогнозы учёных</w:t>
      </w:r>
    </w:p>
    <w:p w:rsidR="008A0D98" w:rsidRPr="00733B20" w:rsidRDefault="008A0D98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Достижения клинической гематологии</w:t>
      </w:r>
    </w:p>
    <w:p w:rsidR="007F4DC4" w:rsidRPr="00733B20" w:rsidRDefault="007F4DC4" w:rsidP="008A0D98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7F4DC4" w:rsidRPr="00733B20" w:rsidRDefault="00C86525" w:rsidP="007F4D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="007F4DC4" w:rsidRPr="00733B20">
        <w:rPr>
          <w:b/>
          <w:sz w:val="24"/>
          <w:szCs w:val="24"/>
        </w:rPr>
        <w:t xml:space="preserve">. </w:t>
      </w:r>
      <w:r w:rsidR="007F4DC4" w:rsidRPr="00733B20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="007F4DC4" w:rsidRPr="00733B20">
        <w:rPr>
          <w:sz w:val="24"/>
          <w:szCs w:val="24"/>
        </w:rPr>
        <w:t>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7F4DC4" w:rsidRPr="00C86525" w:rsidRDefault="007F4DC4" w:rsidP="007F4DC4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8A0D98" w:rsidRPr="008A0D98" w:rsidRDefault="008A0D98" w:rsidP="008A0D9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8A0D98" w:rsidRPr="00F45DB4" w:rsidRDefault="00C86525" w:rsidP="00C86525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="008A0D98"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="008A0D98" w:rsidRPr="00F45DB4">
        <w:rPr>
          <w:rFonts w:ascii="Arial" w:hAnsi="Arial" w:cs="Arial"/>
          <w:bCs/>
          <w:sz w:val="24"/>
          <w:szCs w:val="24"/>
        </w:rPr>
        <w:t> </w:t>
      </w:r>
      <w:r w:rsidR="008A0D98"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8A0D98"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="008A0D98" w:rsidRPr="00F45DB4">
        <w:rPr>
          <w:rFonts w:ascii="Arial" w:hAnsi="Arial" w:cs="Arial"/>
          <w:color w:val="474747"/>
          <w:sz w:val="24"/>
          <w:szCs w:val="24"/>
        </w:rPr>
        <w:br/>
      </w:r>
      <w:r w:rsidR="008A0D98"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="008A0D98"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8A0D98" w:rsidRPr="00F45DB4" w:rsidRDefault="00C86525" w:rsidP="00C86525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="008A0D98"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="008A0D98"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8A0D98" w:rsidRPr="00F45DB4">
        <w:rPr>
          <w:rFonts w:ascii="Arial" w:hAnsi="Arial" w:cs="Arial"/>
          <w:bCs/>
          <w:sz w:val="24"/>
          <w:szCs w:val="24"/>
        </w:rPr>
        <w:t> </w:t>
      </w:r>
      <w:r w:rsidR="008A0D98"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8A0D98"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="008A0D98" w:rsidRPr="00F45DB4">
        <w:rPr>
          <w:rFonts w:ascii="Arial" w:hAnsi="Arial" w:cs="Arial"/>
          <w:color w:val="474747"/>
          <w:sz w:val="24"/>
          <w:szCs w:val="24"/>
        </w:rPr>
        <w:br/>
      </w:r>
      <w:r w:rsidR="008A0D98"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="008A0D98"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A0D98" w:rsidRPr="00F45DB4" w:rsidRDefault="008A0D98" w:rsidP="008A0D9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8A0D98" w:rsidRPr="00F45DB4" w:rsidRDefault="008A0D98" w:rsidP="008A0D98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8A0D98" w:rsidRPr="00F45DB4" w:rsidRDefault="008A0D98" w:rsidP="008A0D98">
      <w:pPr>
        <w:jc w:val="both"/>
        <w:rPr>
          <w:sz w:val="28"/>
          <w:szCs w:val="28"/>
        </w:rPr>
      </w:pPr>
    </w:p>
    <w:p w:rsidR="002E38C7" w:rsidRDefault="002E38C7" w:rsidP="007F4DC4">
      <w:pPr>
        <w:rPr>
          <w:rFonts w:ascii="Arial" w:hAnsi="Arial" w:cs="Arial"/>
          <w:color w:val="474747"/>
          <w:sz w:val="20"/>
          <w:szCs w:val="20"/>
        </w:rPr>
      </w:pPr>
    </w:p>
    <w:p w:rsidR="008A0D98" w:rsidRDefault="008A0D98" w:rsidP="007F4DC4">
      <w:pPr>
        <w:rPr>
          <w:rFonts w:ascii="Arial" w:hAnsi="Arial" w:cs="Arial"/>
          <w:color w:val="474747"/>
          <w:sz w:val="20"/>
          <w:szCs w:val="20"/>
        </w:rPr>
      </w:pPr>
    </w:p>
    <w:p w:rsidR="008A0D98" w:rsidRDefault="008A0D98" w:rsidP="007F4DC4">
      <w:pPr>
        <w:rPr>
          <w:rFonts w:ascii="Arial" w:hAnsi="Arial" w:cs="Arial"/>
          <w:color w:val="474747"/>
          <w:sz w:val="20"/>
          <w:szCs w:val="20"/>
        </w:rPr>
      </w:pPr>
    </w:p>
    <w:p w:rsidR="008A0D98" w:rsidRDefault="008A0D98" w:rsidP="007F4DC4">
      <w:pPr>
        <w:rPr>
          <w:rFonts w:ascii="Arial" w:hAnsi="Arial" w:cs="Arial"/>
          <w:color w:val="474747"/>
          <w:sz w:val="20"/>
          <w:szCs w:val="20"/>
        </w:rPr>
      </w:pPr>
    </w:p>
    <w:p w:rsidR="008A0D98" w:rsidRPr="00A32DE9" w:rsidRDefault="008A0D98" w:rsidP="007F4DC4">
      <w:pPr>
        <w:rPr>
          <w:rFonts w:ascii="Arial" w:hAnsi="Arial" w:cs="Arial"/>
          <w:color w:val="474747"/>
        </w:rPr>
      </w:pPr>
    </w:p>
    <w:p w:rsid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7F4DC4" w:rsidRP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733B20" w:rsidRDefault="00733B20" w:rsidP="007F4DC4">
      <w:pPr>
        <w:jc w:val="both"/>
      </w:pP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C86525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33B20" w:rsidRDefault="00301566" w:rsidP="00733B20">
      <w:pPr>
        <w:jc w:val="right"/>
        <w:rPr>
          <w:b/>
          <w:sz w:val="24"/>
          <w:szCs w:val="24"/>
        </w:rPr>
      </w:pPr>
      <w:r>
        <w:object w:dxaOrig="20397" w:dyaOrig="4919">
          <v:shape id="_x0000_i1026" type="#_x0000_t75" style="width:351pt;height:103.5pt" o:ole="">
            <v:imagedata r:id="rId8" o:title=""/>
          </v:shape>
          <o:OLEObject Type="Embed" ProgID="MSPhotoEd.3" ShapeID="_x0000_i1026" DrawAspect="Content" ObjectID="_1451718129" r:id="rId10"/>
        </w:objec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«</w:t>
      </w:r>
      <w:r w:rsidR="00C86525">
        <w:rPr>
          <w:b/>
          <w:sz w:val="24"/>
          <w:szCs w:val="24"/>
        </w:rPr>
        <w:t>Современные лабораторные методы диагностики гематологических заболеваний</w:t>
      </w:r>
      <w:r w:rsidRPr="00733B20">
        <w:rPr>
          <w:b/>
          <w:sz w:val="24"/>
          <w:szCs w:val="24"/>
        </w:rPr>
        <w:t>»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 w:rsidR="00C86525">
        <w:rPr>
          <w:b/>
          <w:sz w:val="24"/>
          <w:szCs w:val="24"/>
        </w:rPr>
        <w:t>2.2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 w:rsidRPr="00733B20">
        <w:rPr>
          <w:sz w:val="24"/>
          <w:szCs w:val="24"/>
        </w:rPr>
        <w:t xml:space="preserve"> 2 часа.</w:t>
      </w:r>
    </w:p>
    <w:p w:rsidR="007F4DC4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 w:rsidR="00733B20">
        <w:rPr>
          <w:b/>
          <w:sz w:val="24"/>
          <w:szCs w:val="24"/>
        </w:rPr>
        <w:t xml:space="preserve">Наименование цикла: </w:t>
      </w:r>
      <w:r w:rsidR="00733B20"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 w:rsidR="00733B20">
        <w:rPr>
          <w:sz w:val="24"/>
          <w:szCs w:val="24"/>
        </w:rPr>
        <w:t>»</w:t>
      </w:r>
      <w:r w:rsidR="006E51F2">
        <w:rPr>
          <w:sz w:val="24"/>
          <w:szCs w:val="24"/>
        </w:rPr>
        <w:t>ОУ (144 часа</w:t>
      </w:r>
      <w:r w:rsidR="00C86525">
        <w:rPr>
          <w:sz w:val="24"/>
          <w:szCs w:val="24"/>
        </w:rPr>
        <w:t>)</w:t>
      </w:r>
    </w:p>
    <w:p w:rsid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Pr="00733B20"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 xml:space="preserve">врачи </w:t>
      </w:r>
      <w:r w:rsidR="00C86525">
        <w:rPr>
          <w:sz w:val="24"/>
          <w:szCs w:val="24"/>
        </w:rPr>
        <w:t>гематологи</w:t>
      </w:r>
    </w:p>
    <w:p w:rsidR="00733B20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5.Продолжительность занятия: </w:t>
      </w:r>
      <w:r>
        <w:rPr>
          <w:sz w:val="24"/>
          <w:szCs w:val="24"/>
        </w:rPr>
        <w:t>2 часа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F4DC4"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  <w:r w:rsidR="00C86525">
        <w:rPr>
          <w:sz w:val="24"/>
          <w:szCs w:val="24"/>
        </w:rPr>
        <w:t>Представить слушателям основные данные по современным методам диагностических возможностей в гематологии (Иммунологические исследование, типирование клеток крови и костного мозга, биохимические показатели крови, ОАК)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7F4DC4"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="007F4DC4" w:rsidRPr="00733B20">
        <w:rPr>
          <w:b/>
          <w:sz w:val="24"/>
          <w:szCs w:val="24"/>
        </w:rPr>
        <w:t xml:space="preserve"> следующие вопросы:</w:t>
      </w:r>
      <w:r w:rsidR="00C86525">
        <w:rPr>
          <w:sz w:val="24"/>
          <w:szCs w:val="24"/>
        </w:rPr>
        <w:t>Современные возможности обследования больных в гематологии (проточная цитометрия, количественное определение субпопуляции лимфоцитов, определение цитокинов</w:t>
      </w:r>
      <w:r w:rsidR="002370D4">
        <w:rPr>
          <w:sz w:val="24"/>
          <w:szCs w:val="24"/>
        </w:rPr>
        <w:t>, типирование клеток крови и костного мозга)</w:t>
      </w:r>
    </w:p>
    <w:p w:rsidR="007F4DC4" w:rsidRPr="00733B20" w:rsidRDefault="00733B20" w:rsidP="007F4DC4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8</w:t>
      </w:r>
      <w:r w:rsidR="007F4DC4" w:rsidRPr="00733B20">
        <w:rPr>
          <w:sz w:val="24"/>
          <w:szCs w:val="24"/>
        </w:rPr>
        <w:t>.</w:t>
      </w:r>
      <w:r>
        <w:rPr>
          <w:b/>
          <w:sz w:val="24"/>
          <w:szCs w:val="24"/>
        </w:rPr>
        <w:t>План лекции:</w:t>
      </w:r>
    </w:p>
    <w:p w:rsidR="007F4DC4" w:rsidRDefault="002370D4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Биохимические показатели крови при заболеваниях крови</w:t>
      </w:r>
    </w:p>
    <w:p w:rsidR="002E38C7" w:rsidRDefault="002370D4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ОАК при различных заболеваниях</w:t>
      </w:r>
    </w:p>
    <w:p w:rsidR="002E38C7" w:rsidRDefault="002370D4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Фенотип лимфоцитов крови при заболеваниях крови</w:t>
      </w:r>
    </w:p>
    <w:p w:rsidR="002E38C7" w:rsidRDefault="002370D4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Проба Кумбса,исследование осмотической резистентности лимфоцитов</w:t>
      </w:r>
    </w:p>
    <w:p w:rsidR="002E38C7" w:rsidRDefault="002370D4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Показатели данных ОАМ при заболеваниях крови</w:t>
      </w:r>
    </w:p>
    <w:p w:rsidR="002370D4" w:rsidRPr="00733B20" w:rsidRDefault="002370D4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Данные стернальной пункции и трепанобиопсии при заболеваниях крови</w:t>
      </w:r>
    </w:p>
    <w:p w:rsidR="007F4DC4" w:rsidRPr="002E38C7" w:rsidRDefault="002E38C7" w:rsidP="007F4D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9.Иллюстративный материал:</w:t>
      </w:r>
      <w:r>
        <w:rPr>
          <w:sz w:val="24"/>
          <w:szCs w:val="24"/>
        </w:rPr>
        <w:t>таблицы, плакаты, слайды, мультимедийные матер</w:t>
      </w:r>
      <w:r w:rsidR="002370D4">
        <w:rPr>
          <w:sz w:val="24"/>
          <w:szCs w:val="24"/>
        </w:rPr>
        <w:t>иалы, видеодвойка, ноутбук, инте</w:t>
      </w:r>
      <w:r>
        <w:rPr>
          <w:sz w:val="24"/>
          <w:szCs w:val="24"/>
        </w:rPr>
        <w:t>рактивная доска.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10. Методы контроля знаний:</w:t>
      </w:r>
    </w:p>
    <w:p w:rsidR="007F4DC4" w:rsidRPr="00733B20" w:rsidRDefault="007F4DC4" w:rsidP="002E38C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1.</w:t>
      </w:r>
      <w:r w:rsidR="002370D4">
        <w:rPr>
          <w:sz w:val="24"/>
          <w:szCs w:val="24"/>
        </w:rPr>
        <w:t>Для подтверждения диагноза множественной миеломы необходимо выявить: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2370D4">
        <w:rPr>
          <w:sz w:val="24"/>
          <w:szCs w:val="24"/>
        </w:rPr>
        <w:t>Высокий уровень общего белка в крови, наличие М градиента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2370D4">
        <w:rPr>
          <w:sz w:val="24"/>
          <w:szCs w:val="24"/>
        </w:rPr>
        <w:t>Наличие в моче уробилина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2370D4">
        <w:rPr>
          <w:sz w:val="24"/>
          <w:szCs w:val="24"/>
        </w:rPr>
        <w:t>Увеличен уровень непрямого билирубина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 w:rsidR="002370D4">
        <w:rPr>
          <w:sz w:val="24"/>
          <w:szCs w:val="24"/>
        </w:rPr>
        <w:t>Бластоз по данным пунктата костного мозга</w:t>
      </w:r>
    </w:p>
    <w:p w:rsidR="007F4DC4" w:rsidRPr="00733B20" w:rsidRDefault="002370D4" w:rsidP="007F4DC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7F4DC4" w:rsidRPr="00733B20" w:rsidRDefault="007F4DC4" w:rsidP="002E38C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2370D4">
        <w:rPr>
          <w:rFonts w:ascii="Times New Roman" w:hAnsi="Times New Roman"/>
          <w:sz w:val="24"/>
          <w:szCs w:val="24"/>
        </w:rPr>
        <w:t>Для Апластической анемии характерно: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2D2F32">
        <w:rPr>
          <w:sz w:val="24"/>
          <w:szCs w:val="24"/>
        </w:rPr>
        <w:t>Гипохромная анемия по данным ОАК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2D2F32">
        <w:rPr>
          <w:rFonts w:ascii="Times New Roman" w:hAnsi="Times New Roman"/>
          <w:sz w:val="24"/>
          <w:szCs w:val="24"/>
        </w:rPr>
        <w:t>Преобладание жира по данным трепанобиопсии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2D2F32">
        <w:rPr>
          <w:rFonts w:ascii="Times New Roman" w:hAnsi="Times New Roman"/>
          <w:sz w:val="24"/>
          <w:szCs w:val="24"/>
        </w:rPr>
        <w:t>Раздражение мегакариоцитарного ростка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rFonts w:ascii="Times New Roman" w:hAnsi="Times New Roman"/>
          <w:sz w:val="24"/>
          <w:szCs w:val="24"/>
        </w:rPr>
        <w:t xml:space="preserve">Г.  </w:t>
      </w:r>
      <w:r w:rsidR="002D2F32">
        <w:rPr>
          <w:rFonts w:ascii="Times New Roman" w:hAnsi="Times New Roman"/>
          <w:sz w:val="24"/>
          <w:szCs w:val="24"/>
        </w:rPr>
        <w:t>Отсутствие мегакариоцитарного ростка</w:t>
      </w:r>
    </w:p>
    <w:p w:rsidR="007F4DC4" w:rsidRPr="00301566" w:rsidRDefault="002D2F32" w:rsidP="007F4DC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Б,Г</w:t>
      </w:r>
    </w:p>
    <w:p w:rsidR="007F4DC4" w:rsidRPr="00733B20" w:rsidRDefault="007F4DC4" w:rsidP="002E38C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2D2F32">
        <w:rPr>
          <w:sz w:val="24"/>
          <w:szCs w:val="24"/>
        </w:rPr>
        <w:t xml:space="preserve">Для установки варианта острого лейкоза необходимо провести: 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А. </w:t>
      </w:r>
      <w:r w:rsidR="002D2F32">
        <w:rPr>
          <w:sz w:val="24"/>
          <w:szCs w:val="24"/>
        </w:rPr>
        <w:t>Цитохимические, морфологические исследования бластов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Б. </w:t>
      </w:r>
      <w:r w:rsidR="002D2F32">
        <w:rPr>
          <w:sz w:val="24"/>
          <w:szCs w:val="24"/>
        </w:rPr>
        <w:t>Достаточно провести стернальную пункцию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В. </w:t>
      </w:r>
      <w:r w:rsidR="002D2F32">
        <w:rPr>
          <w:sz w:val="24"/>
          <w:szCs w:val="24"/>
        </w:rPr>
        <w:t>Типирование лимфоцитов крови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Г. </w:t>
      </w:r>
      <w:r w:rsidR="002D2F32">
        <w:rPr>
          <w:sz w:val="24"/>
          <w:szCs w:val="24"/>
        </w:rPr>
        <w:t>Исследовать кровь на наличие М градиента</w:t>
      </w:r>
    </w:p>
    <w:p w:rsidR="007F4DC4" w:rsidRPr="00733B20" w:rsidRDefault="002D2F32" w:rsidP="007F4DC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7F4DC4" w:rsidRDefault="002E38C7" w:rsidP="002E38C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7F4DC4" w:rsidRPr="00733B20">
        <w:rPr>
          <w:b/>
          <w:sz w:val="24"/>
          <w:szCs w:val="24"/>
        </w:rPr>
        <w:t xml:space="preserve">. Основная литература по теме </w:t>
      </w:r>
      <w:r w:rsidR="00757E6F"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</w:p>
    <w:p w:rsidR="002D2F32" w:rsidRPr="00C86525" w:rsidRDefault="002D2F32" w:rsidP="002D2F32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2D2F32" w:rsidRPr="008A0D98" w:rsidRDefault="002D2F32" w:rsidP="002D2F32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англ.: Т. С. </w:t>
      </w:r>
      <w:r w:rsidRPr="008A0D98">
        <w:rPr>
          <w:rFonts w:ascii="Arial" w:hAnsi="Arial" w:cs="Arial"/>
          <w:color w:val="474747"/>
          <w:sz w:val="24"/>
          <w:szCs w:val="24"/>
        </w:rPr>
        <w:lastRenderedPageBreak/>
        <w:t>Дальнова, С. Г. Василиу-Светлицкая ; под общ. ред. проф. В. С. Камышникова. - М.: МЕДпресс-информ, 2010. - 207 с.</w:t>
      </w:r>
    </w:p>
    <w:p w:rsidR="002D2F32" w:rsidRPr="00F45DB4" w:rsidRDefault="002D2F32" w:rsidP="002D2F32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D2F32" w:rsidRPr="00F45DB4" w:rsidRDefault="002D2F32" w:rsidP="002D2F32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D2F32" w:rsidRPr="00F45DB4" w:rsidRDefault="002D2F32" w:rsidP="002D2F3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D2F32" w:rsidRPr="00F45DB4" w:rsidRDefault="002D2F32" w:rsidP="002D2F32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D2F32" w:rsidRDefault="002D2F32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Default="002D2F32" w:rsidP="002E38C7">
      <w:pPr>
        <w:jc w:val="both"/>
        <w:rPr>
          <w:sz w:val="24"/>
          <w:szCs w:val="24"/>
        </w:rPr>
      </w:pPr>
    </w:p>
    <w:p w:rsidR="002D2F32" w:rsidRPr="002D2F32" w:rsidRDefault="002D2F32" w:rsidP="002E38C7">
      <w:pPr>
        <w:jc w:val="both"/>
        <w:rPr>
          <w:sz w:val="24"/>
          <w:szCs w:val="24"/>
        </w:rPr>
      </w:pPr>
    </w:p>
    <w:p w:rsidR="002E38C7" w:rsidRDefault="002E38C7" w:rsidP="002E38C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2E38C7" w:rsidRPr="002E38C7" w:rsidRDefault="002E38C7" w:rsidP="002E38C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A32DE9" w:rsidRDefault="00A32DE9" w:rsidP="007F4DC4">
      <w:pPr>
        <w:jc w:val="both"/>
        <w:rPr>
          <w:b/>
          <w:sz w:val="24"/>
          <w:szCs w:val="24"/>
        </w:rPr>
      </w:pPr>
    </w:p>
    <w:p w:rsidR="00024EC3" w:rsidRDefault="00024EC3" w:rsidP="007F4DC4">
      <w:pPr>
        <w:jc w:val="both"/>
        <w:rPr>
          <w:b/>
          <w:sz w:val="24"/>
          <w:szCs w:val="24"/>
        </w:rPr>
      </w:pP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601754" w:rsidRDefault="00301566" w:rsidP="00601754">
      <w:pPr>
        <w:jc w:val="right"/>
        <w:rPr>
          <w:b/>
          <w:sz w:val="24"/>
          <w:szCs w:val="24"/>
        </w:rPr>
      </w:pPr>
      <w:r>
        <w:object w:dxaOrig="20397" w:dyaOrig="4919">
          <v:shape id="_x0000_i1027" type="#_x0000_t75" style="width:351pt;height:103.5pt" o:ole="">
            <v:imagedata r:id="rId8" o:title=""/>
          </v:shape>
          <o:OLEObject Type="Embed" ProgID="MSPhotoEd.3" ShapeID="_x0000_i1027" DrawAspect="Content" ObjectID="_1451718130" r:id="rId11"/>
        </w:objec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«</w:t>
      </w:r>
      <w:r>
        <w:rPr>
          <w:b/>
          <w:sz w:val="24"/>
          <w:szCs w:val="24"/>
        </w:rPr>
        <w:t>Cтруктура и функция органов кроветворения.</w:t>
      </w:r>
      <w:r w:rsidRPr="00733B20">
        <w:rPr>
          <w:b/>
          <w:sz w:val="24"/>
          <w:szCs w:val="24"/>
        </w:rPr>
        <w:t>»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>
        <w:rPr>
          <w:b/>
          <w:sz w:val="24"/>
          <w:szCs w:val="24"/>
        </w:rPr>
        <w:t>2.2.2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>
        <w:rPr>
          <w:sz w:val="24"/>
          <w:szCs w:val="24"/>
        </w:rPr>
        <w:t xml:space="preserve"> 4</w:t>
      </w:r>
      <w:r w:rsidRPr="00733B20">
        <w:rPr>
          <w:sz w:val="24"/>
          <w:szCs w:val="24"/>
        </w:rPr>
        <w:t xml:space="preserve"> часа.</w:t>
      </w:r>
    </w:p>
    <w:p w:rsidR="00601754" w:rsidRDefault="00601754" w:rsidP="0060175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</w:t>
      </w:r>
      <w:r>
        <w:rPr>
          <w:sz w:val="24"/>
          <w:szCs w:val="24"/>
        </w:rPr>
        <w:t xml:space="preserve"> (</w:t>
      </w:r>
      <w:r w:rsidR="006E51F2">
        <w:rPr>
          <w:sz w:val="24"/>
          <w:szCs w:val="24"/>
        </w:rPr>
        <w:t>144 часа</w:t>
      </w:r>
      <w:r>
        <w:rPr>
          <w:sz w:val="24"/>
          <w:szCs w:val="24"/>
        </w:rPr>
        <w:t>)</w:t>
      </w:r>
    </w:p>
    <w:p w:rsidR="00601754" w:rsidRDefault="00601754" w:rsidP="0060175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Pr="00733B20"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>врачи гематологи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Представить слушателям основные понятия кроветворение (процесс клеточных дифференцировок, в результате которых выходят лейкоциты, тромбоциты, эритроциты)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Pr="00733B20">
        <w:rPr>
          <w:b/>
          <w:sz w:val="24"/>
          <w:szCs w:val="24"/>
        </w:rPr>
        <w:t xml:space="preserve"> следующие вопросы:</w:t>
      </w:r>
      <w:r>
        <w:rPr>
          <w:sz w:val="24"/>
          <w:szCs w:val="24"/>
        </w:rPr>
        <w:t>Определение кроветворения, клеточные элементы, продолжительность жизни клеток крови, класс стволовых клеток.</w:t>
      </w:r>
    </w:p>
    <w:p w:rsidR="00601754" w:rsidRPr="00733B20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733B20">
        <w:rPr>
          <w:sz w:val="24"/>
          <w:szCs w:val="24"/>
        </w:rPr>
        <w:t>.</w:t>
      </w:r>
      <w:r>
        <w:rPr>
          <w:b/>
          <w:sz w:val="24"/>
          <w:szCs w:val="24"/>
        </w:rPr>
        <w:t>План лекции: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и функции органов кроветворения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К</w:t>
      </w:r>
      <w:r>
        <w:rPr>
          <w:sz w:val="24"/>
          <w:szCs w:val="24"/>
        </w:rPr>
        <w:t>ласс стволовых клеток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К</w:t>
      </w:r>
      <w:r>
        <w:rPr>
          <w:sz w:val="24"/>
          <w:szCs w:val="24"/>
        </w:rPr>
        <w:t>ласс полипотентных клеток-предшественниц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 унипотентных клеток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К</w:t>
      </w:r>
      <w:r>
        <w:rPr>
          <w:sz w:val="24"/>
          <w:szCs w:val="24"/>
        </w:rPr>
        <w:t>ласс морфологически распознаваемых клеток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Регуляция кроветворения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Костный мозг (Клеточный состав, прижизненное гистологическое исследование костного мозга)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Лмфопоэз</w:t>
      </w:r>
    </w:p>
    <w:p w:rsidR="00601754" w:rsidRPr="00733B20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Гематологическая норма</w:t>
      </w:r>
    </w:p>
    <w:p w:rsidR="00601754" w:rsidRPr="002E38C7" w:rsidRDefault="00601754" w:rsidP="0060175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8.Иллюстративный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9. Методы контроля знаний: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1.</w:t>
      </w:r>
      <w:r w:rsidR="008568DC">
        <w:rPr>
          <w:sz w:val="24"/>
          <w:szCs w:val="24"/>
        </w:rPr>
        <w:t>Продолжительность эритроцита в норме</w:t>
      </w:r>
      <w:r>
        <w:rPr>
          <w:sz w:val="24"/>
          <w:szCs w:val="24"/>
        </w:rPr>
        <w:t>: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8568DC">
        <w:rPr>
          <w:sz w:val="24"/>
          <w:szCs w:val="24"/>
        </w:rPr>
        <w:t>30 дней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8568DC">
        <w:rPr>
          <w:sz w:val="24"/>
          <w:szCs w:val="24"/>
        </w:rPr>
        <w:t>60 дней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8568DC">
        <w:rPr>
          <w:sz w:val="24"/>
          <w:szCs w:val="24"/>
        </w:rPr>
        <w:t>90-120 дней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 w:rsidR="008568DC">
        <w:rPr>
          <w:sz w:val="24"/>
          <w:szCs w:val="24"/>
        </w:rPr>
        <w:t>9 дней</w:t>
      </w:r>
    </w:p>
    <w:p w:rsidR="00601754" w:rsidRPr="00733B20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8568DC">
        <w:rPr>
          <w:rFonts w:ascii="Times New Roman" w:hAnsi="Times New Roman"/>
          <w:sz w:val="24"/>
          <w:szCs w:val="24"/>
        </w:rPr>
        <w:t>Клеточные элементы составляют</w:t>
      </w:r>
      <w:r>
        <w:rPr>
          <w:rFonts w:ascii="Times New Roman" w:hAnsi="Times New Roman"/>
          <w:sz w:val="24"/>
          <w:szCs w:val="24"/>
        </w:rPr>
        <w:t>: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8568DC">
        <w:rPr>
          <w:sz w:val="24"/>
          <w:szCs w:val="24"/>
        </w:rPr>
        <w:t xml:space="preserve">40% </w:t>
      </w:r>
    </w:p>
    <w:p w:rsidR="00601754" w:rsidRPr="00733B20" w:rsidRDefault="00601754" w:rsidP="0060175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8568DC">
        <w:rPr>
          <w:rFonts w:ascii="Times New Roman" w:hAnsi="Times New Roman"/>
          <w:sz w:val="24"/>
          <w:szCs w:val="24"/>
        </w:rPr>
        <w:t xml:space="preserve">30% </w:t>
      </w:r>
    </w:p>
    <w:p w:rsidR="00601754" w:rsidRPr="00733B20" w:rsidRDefault="00601754" w:rsidP="0060175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8568DC">
        <w:rPr>
          <w:rFonts w:ascii="Times New Roman" w:hAnsi="Times New Roman"/>
          <w:sz w:val="24"/>
          <w:szCs w:val="24"/>
        </w:rPr>
        <w:t>60% крови</w:t>
      </w:r>
    </w:p>
    <w:p w:rsidR="00601754" w:rsidRPr="00733B20" w:rsidRDefault="00601754" w:rsidP="0060175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rFonts w:ascii="Times New Roman" w:hAnsi="Times New Roman"/>
          <w:sz w:val="24"/>
          <w:szCs w:val="24"/>
        </w:rPr>
        <w:t xml:space="preserve">Г.  </w:t>
      </w:r>
      <w:r w:rsidR="008568DC">
        <w:rPr>
          <w:rFonts w:ascii="Times New Roman" w:hAnsi="Times New Roman"/>
          <w:sz w:val="24"/>
          <w:szCs w:val="24"/>
        </w:rPr>
        <w:t>70% крови</w:t>
      </w:r>
    </w:p>
    <w:p w:rsidR="00601754" w:rsidRPr="00301566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Ответ: </w:t>
      </w:r>
      <w:r w:rsidR="008568DC">
        <w:rPr>
          <w:b/>
          <w:sz w:val="24"/>
          <w:szCs w:val="24"/>
        </w:rPr>
        <w:t>А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8568DC">
        <w:rPr>
          <w:sz w:val="24"/>
          <w:szCs w:val="24"/>
        </w:rPr>
        <w:t>Класс полипотентных клеток-предшественниц это</w:t>
      </w:r>
      <w:r>
        <w:rPr>
          <w:sz w:val="24"/>
          <w:szCs w:val="24"/>
        </w:rPr>
        <w:t xml:space="preserve">: 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А. </w:t>
      </w:r>
      <w:r w:rsidR="008568DC">
        <w:rPr>
          <w:rFonts w:hint="eastAsia"/>
          <w:sz w:val="24"/>
          <w:szCs w:val="24"/>
        </w:rPr>
        <w:t>Д</w:t>
      </w:r>
      <w:r w:rsidR="008568DC">
        <w:rPr>
          <w:sz w:val="24"/>
          <w:szCs w:val="24"/>
        </w:rPr>
        <w:t>ифференцируются в направлении лимфопоэза и миелопоэза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Б. </w:t>
      </w:r>
      <w:r w:rsidR="008568DC">
        <w:rPr>
          <w:rFonts w:hint="eastAsia"/>
          <w:sz w:val="24"/>
          <w:szCs w:val="24"/>
        </w:rPr>
        <w:t>Е</w:t>
      </w:r>
      <w:r w:rsidR="008568DC">
        <w:rPr>
          <w:sz w:val="24"/>
          <w:szCs w:val="24"/>
        </w:rPr>
        <w:t>ще не дифференцируемые клетки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В. </w:t>
      </w:r>
      <w:r w:rsidR="008568DC">
        <w:rPr>
          <w:rFonts w:hint="eastAsia"/>
          <w:sz w:val="24"/>
          <w:szCs w:val="24"/>
        </w:rPr>
        <w:t>М</w:t>
      </w:r>
      <w:r w:rsidR="008568DC">
        <w:rPr>
          <w:sz w:val="24"/>
          <w:szCs w:val="24"/>
        </w:rPr>
        <w:t>орфологически дифференцируемые клетки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Г. </w:t>
      </w:r>
      <w:r w:rsidR="008568DC">
        <w:rPr>
          <w:sz w:val="24"/>
          <w:szCs w:val="24"/>
        </w:rPr>
        <w:t>Зрелые клетки крови</w:t>
      </w:r>
    </w:p>
    <w:p w:rsidR="00601754" w:rsidRPr="00733B20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601754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733B20">
        <w:rPr>
          <w:b/>
          <w:sz w:val="24"/>
          <w:szCs w:val="24"/>
        </w:rPr>
        <w:t xml:space="preserve">. Основная литература по теме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</w:p>
    <w:p w:rsidR="00601754" w:rsidRPr="00C86525" w:rsidRDefault="00601754" w:rsidP="00601754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 xml:space="preserve">.    Обследование больного в терапевтической клинике: учебное пособие, рек. УМО по мед. и фармац. образованию вузов России для студ. мед. вузов/ Н. В. </w:t>
      </w:r>
      <w:r w:rsidRPr="00C86525">
        <w:rPr>
          <w:rFonts w:ascii="Arial" w:hAnsi="Arial" w:cs="Arial"/>
          <w:color w:val="474747"/>
          <w:sz w:val="24"/>
          <w:szCs w:val="24"/>
        </w:rPr>
        <w:lastRenderedPageBreak/>
        <w:t>Меньков, В. В. Костина, Е. В. Макарова; МЗ РФ, Нижегородская гос. мед. академия. - 5-е изд.. - Нижний Новгород: НГМА, 2010. - 103 с</w:t>
      </w:r>
    </w:p>
    <w:p w:rsidR="00601754" w:rsidRPr="008A0D98" w:rsidRDefault="00601754" w:rsidP="00601754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01754" w:rsidRPr="00F45DB4" w:rsidRDefault="00601754" w:rsidP="00601754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01754" w:rsidRPr="00F45DB4" w:rsidRDefault="00601754" w:rsidP="00601754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601754" w:rsidRPr="00F45DB4" w:rsidRDefault="00601754" w:rsidP="0060175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601754" w:rsidRPr="00F45DB4" w:rsidRDefault="00601754" w:rsidP="0060175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01754" w:rsidRDefault="00601754" w:rsidP="00601754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Pr="002D2F32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601754" w:rsidRPr="002E38C7" w:rsidRDefault="00601754" w:rsidP="0060175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601754" w:rsidRDefault="00601754" w:rsidP="007F4DC4">
      <w:pPr>
        <w:jc w:val="both"/>
        <w:rPr>
          <w:b/>
          <w:sz w:val="24"/>
          <w:szCs w:val="24"/>
        </w:rPr>
      </w:pPr>
    </w:p>
    <w:p w:rsidR="00601754" w:rsidRDefault="00601754" w:rsidP="007F4DC4">
      <w:pPr>
        <w:jc w:val="both"/>
        <w:rPr>
          <w:b/>
          <w:sz w:val="24"/>
          <w:szCs w:val="24"/>
        </w:rPr>
      </w:pPr>
    </w:p>
    <w:p w:rsidR="00601754" w:rsidRDefault="00601754" w:rsidP="007F4DC4">
      <w:pPr>
        <w:jc w:val="both"/>
        <w:rPr>
          <w:b/>
          <w:sz w:val="24"/>
          <w:szCs w:val="24"/>
        </w:rPr>
      </w:pP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601754" w:rsidRDefault="00301566" w:rsidP="00601754">
      <w:pPr>
        <w:jc w:val="right"/>
        <w:rPr>
          <w:b/>
          <w:sz w:val="24"/>
          <w:szCs w:val="24"/>
        </w:rPr>
      </w:pPr>
      <w:r>
        <w:object w:dxaOrig="20397" w:dyaOrig="4919">
          <v:shape id="_x0000_i1028" type="#_x0000_t75" style="width:351pt;height:103.5pt" o:ole="">
            <v:imagedata r:id="rId8" o:title=""/>
          </v:shape>
          <o:OLEObject Type="Embed" ProgID="MSPhotoEd.3" ShapeID="_x0000_i1028" DrawAspect="Content" ObjectID="_1451718131" r:id="rId12"/>
        </w:objec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601754" w:rsidRPr="00733B20" w:rsidRDefault="00601754" w:rsidP="0060175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«</w:t>
      </w:r>
      <w:r>
        <w:rPr>
          <w:b/>
          <w:sz w:val="24"/>
          <w:szCs w:val="24"/>
        </w:rPr>
        <w:t>Иммунокомпетентная система.</w:t>
      </w:r>
      <w:r w:rsidR="006E51F2">
        <w:rPr>
          <w:b/>
          <w:sz w:val="24"/>
          <w:szCs w:val="24"/>
        </w:rPr>
        <w:t xml:space="preserve"> Современные представления об иммунной системе</w:t>
      </w:r>
      <w:r w:rsidRPr="00733B20">
        <w:rPr>
          <w:b/>
          <w:sz w:val="24"/>
          <w:szCs w:val="24"/>
        </w:rPr>
        <w:t>»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>
        <w:rPr>
          <w:b/>
          <w:sz w:val="24"/>
          <w:szCs w:val="24"/>
        </w:rPr>
        <w:t>2.2.10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 w:rsidR="008568DC">
        <w:rPr>
          <w:sz w:val="24"/>
          <w:szCs w:val="24"/>
        </w:rPr>
        <w:t xml:space="preserve"> 2</w:t>
      </w:r>
      <w:r w:rsidRPr="00733B20">
        <w:rPr>
          <w:sz w:val="24"/>
          <w:szCs w:val="24"/>
        </w:rPr>
        <w:t xml:space="preserve"> часа.</w:t>
      </w:r>
    </w:p>
    <w:p w:rsidR="00601754" w:rsidRDefault="00601754" w:rsidP="0060175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601754" w:rsidRDefault="00601754" w:rsidP="0060175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Pr="00733B20"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>врачи гематологи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Представить слушателям основные понятия </w:t>
      </w:r>
      <w:r w:rsidR="008568DC">
        <w:rPr>
          <w:sz w:val="24"/>
          <w:szCs w:val="24"/>
        </w:rPr>
        <w:t>иммунитета, понятие иммунокомпетентных клеток, Т- и В лимфоциты</w:t>
      </w:r>
    </w:p>
    <w:p w:rsidR="00601754" w:rsidRPr="00733B20" w:rsidRDefault="00601754" w:rsidP="0060175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Pr="00733B20">
        <w:rPr>
          <w:b/>
          <w:sz w:val="24"/>
          <w:szCs w:val="24"/>
        </w:rPr>
        <w:t xml:space="preserve"> следующие вопросы:</w:t>
      </w:r>
      <w:r>
        <w:rPr>
          <w:sz w:val="24"/>
          <w:szCs w:val="24"/>
        </w:rPr>
        <w:t xml:space="preserve">Определение </w:t>
      </w:r>
      <w:r w:rsidR="008568DC">
        <w:rPr>
          <w:sz w:val="24"/>
          <w:szCs w:val="24"/>
        </w:rPr>
        <w:t>понятия иммунокомпетентных клеток, Лимфоциты, главный комплекс гистосовместимости</w:t>
      </w:r>
    </w:p>
    <w:p w:rsidR="00601754" w:rsidRPr="00733B20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733B20">
        <w:rPr>
          <w:sz w:val="24"/>
          <w:szCs w:val="24"/>
        </w:rPr>
        <w:t>.</w:t>
      </w:r>
      <w:r>
        <w:rPr>
          <w:b/>
          <w:sz w:val="24"/>
          <w:szCs w:val="24"/>
        </w:rPr>
        <w:t>План лекции: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Структура и функции органов </w:t>
      </w:r>
      <w:r w:rsidR="008568DC">
        <w:rPr>
          <w:sz w:val="24"/>
          <w:szCs w:val="24"/>
        </w:rPr>
        <w:t>иммунной системы</w:t>
      </w:r>
    </w:p>
    <w:p w:rsidR="00601754" w:rsidRDefault="008568DC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Лимфоциты</w:t>
      </w:r>
    </w:p>
    <w:p w:rsidR="00601754" w:rsidRDefault="008568DC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Лейкоциты</w:t>
      </w:r>
    </w:p>
    <w:p w:rsidR="00601754" w:rsidRDefault="008568DC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иммунограммы при заболеваниях крови</w:t>
      </w:r>
    </w:p>
    <w:p w:rsidR="00601754" w:rsidRDefault="008568DC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Апоптоз (программированная клеточная смерть)</w:t>
      </w:r>
    </w:p>
    <w:p w:rsidR="00601754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Лмфопоэз</w:t>
      </w:r>
    </w:p>
    <w:p w:rsidR="00601754" w:rsidRPr="00733B20" w:rsidRDefault="00601754" w:rsidP="0060175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Гематологическая норма</w:t>
      </w:r>
    </w:p>
    <w:p w:rsidR="00601754" w:rsidRPr="002E38C7" w:rsidRDefault="00601754" w:rsidP="0060175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8.Иллюстративный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9. Методы контроля знаний: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1.</w:t>
      </w:r>
      <w:r>
        <w:rPr>
          <w:sz w:val="24"/>
          <w:szCs w:val="24"/>
        </w:rPr>
        <w:t>Для подтверждения диагноза множественной миеломы необходимо выявить: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sz w:val="24"/>
          <w:szCs w:val="24"/>
        </w:rPr>
        <w:t>Высокий уровень общего белка в крови, наличие М градиента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sz w:val="24"/>
          <w:szCs w:val="24"/>
        </w:rPr>
        <w:t>Наличие в моче уробилина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sz w:val="24"/>
          <w:szCs w:val="24"/>
        </w:rPr>
        <w:t>Увеличен уровень непрямого билирубина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>
        <w:rPr>
          <w:sz w:val="24"/>
          <w:szCs w:val="24"/>
        </w:rPr>
        <w:t>Бластоз по данным пунктата костного мозга</w:t>
      </w:r>
    </w:p>
    <w:p w:rsidR="00601754" w:rsidRPr="00733B20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Для Апластической анемии характерно: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sz w:val="24"/>
          <w:szCs w:val="24"/>
        </w:rPr>
        <w:t>Гипохромная анемия по данным ОАК</w:t>
      </w:r>
    </w:p>
    <w:p w:rsidR="00601754" w:rsidRPr="00733B20" w:rsidRDefault="00601754" w:rsidP="0060175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rFonts w:ascii="Times New Roman" w:hAnsi="Times New Roman"/>
          <w:sz w:val="24"/>
          <w:szCs w:val="24"/>
        </w:rPr>
        <w:t>Преобладание жира по данным трепанобиопсии</w:t>
      </w:r>
    </w:p>
    <w:p w:rsidR="00601754" w:rsidRPr="00733B20" w:rsidRDefault="00601754" w:rsidP="0060175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rFonts w:ascii="Times New Roman" w:hAnsi="Times New Roman"/>
          <w:sz w:val="24"/>
          <w:szCs w:val="24"/>
        </w:rPr>
        <w:t>Раздражение мегакариоцитарного ростка</w:t>
      </w:r>
    </w:p>
    <w:p w:rsidR="00601754" w:rsidRPr="00733B20" w:rsidRDefault="00601754" w:rsidP="0060175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rFonts w:ascii="Times New Roman" w:hAnsi="Times New Roman"/>
          <w:sz w:val="24"/>
          <w:szCs w:val="24"/>
        </w:rPr>
        <w:t xml:space="preserve">Г.  </w:t>
      </w:r>
      <w:r>
        <w:rPr>
          <w:rFonts w:ascii="Times New Roman" w:hAnsi="Times New Roman"/>
          <w:sz w:val="24"/>
          <w:szCs w:val="24"/>
        </w:rPr>
        <w:t>Отсутствие мегакариоцитарного ростка</w:t>
      </w:r>
    </w:p>
    <w:p w:rsidR="00601754" w:rsidRPr="00301566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Б,Г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Для установки варианта острого лейкоза необходимо провести: 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А. </w:t>
      </w:r>
      <w:r>
        <w:rPr>
          <w:sz w:val="24"/>
          <w:szCs w:val="24"/>
        </w:rPr>
        <w:t>Цитохимические, морфологические исследования бластов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Б. </w:t>
      </w:r>
      <w:r>
        <w:rPr>
          <w:sz w:val="24"/>
          <w:szCs w:val="24"/>
        </w:rPr>
        <w:t>Достаточно провести стернальную пункцию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В. </w:t>
      </w:r>
      <w:r>
        <w:rPr>
          <w:sz w:val="24"/>
          <w:szCs w:val="24"/>
        </w:rPr>
        <w:t>Типирование лимфоцитов крови</w:t>
      </w:r>
    </w:p>
    <w:p w:rsidR="00601754" w:rsidRPr="00733B20" w:rsidRDefault="00601754" w:rsidP="0060175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Г. </w:t>
      </w:r>
      <w:r>
        <w:rPr>
          <w:sz w:val="24"/>
          <w:szCs w:val="24"/>
        </w:rPr>
        <w:t>Исследовать кровь на наличие М градиента</w:t>
      </w:r>
    </w:p>
    <w:p w:rsidR="00601754" w:rsidRPr="00733B20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601754" w:rsidRDefault="00601754" w:rsidP="0060175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733B20">
        <w:rPr>
          <w:b/>
          <w:sz w:val="24"/>
          <w:szCs w:val="24"/>
        </w:rPr>
        <w:t xml:space="preserve">. Основная литература по теме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</w:p>
    <w:p w:rsidR="00601754" w:rsidRPr="00C86525" w:rsidRDefault="00601754" w:rsidP="00601754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601754" w:rsidRPr="008A0D98" w:rsidRDefault="00601754" w:rsidP="00601754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01754" w:rsidRPr="00F45DB4" w:rsidRDefault="00601754" w:rsidP="00601754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01754" w:rsidRPr="00F45DB4" w:rsidRDefault="00601754" w:rsidP="00601754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601754" w:rsidRPr="00F45DB4" w:rsidRDefault="00601754" w:rsidP="0060175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601754" w:rsidRPr="00F45DB4" w:rsidRDefault="00601754" w:rsidP="0060175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01754" w:rsidRDefault="00601754" w:rsidP="00601754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</w:p>
    <w:p w:rsidR="00601754" w:rsidRPr="002D2F32" w:rsidRDefault="00601754" w:rsidP="00601754">
      <w:pPr>
        <w:jc w:val="both"/>
        <w:rPr>
          <w:sz w:val="24"/>
          <w:szCs w:val="24"/>
        </w:rPr>
      </w:pPr>
    </w:p>
    <w:p w:rsidR="00601754" w:rsidRDefault="00601754" w:rsidP="0060175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601754" w:rsidRPr="002E38C7" w:rsidRDefault="00601754" w:rsidP="0060175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601754" w:rsidRDefault="00601754" w:rsidP="00601754">
      <w:pPr>
        <w:jc w:val="both"/>
        <w:rPr>
          <w:b/>
          <w:sz w:val="24"/>
          <w:szCs w:val="24"/>
        </w:rPr>
      </w:pPr>
    </w:p>
    <w:p w:rsidR="00601754" w:rsidRDefault="00601754" w:rsidP="00601754">
      <w:pPr>
        <w:jc w:val="both"/>
        <w:rPr>
          <w:b/>
          <w:sz w:val="24"/>
          <w:szCs w:val="24"/>
        </w:rPr>
      </w:pPr>
    </w:p>
    <w:p w:rsidR="00601754" w:rsidRDefault="00601754" w:rsidP="007F4DC4">
      <w:pPr>
        <w:jc w:val="both"/>
        <w:rPr>
          <w:b/>
          <w:sz w:val="24"/>
          <w:szCs w:val="24"/>
        </w:rPr>
      </w:pPr>
    </w:p>
    <w:p w:rsidR="00601754" w:rsidRDefault="00601754" w:rsidP="007F4DC4">
      <w:pPr>
        <w:jc w:val="both"/>
        <w:rPr>
          <w:b/>
          <w:sz w:val="24"/>
          <w:szCs w:val="24"/>
        </w:rPr>
      </w:pPr>
    </w:p>
    <w:p w:rsidR="008568DC" w:rsidRDefault="008568DC" w:rsidP="007F4DC4">
      <w:pPr>
        <w:jc w:val="both"/>
        <w:rPr>
          <w:b/>
          <w:sz w:val="24"/>
          <w:szCs w:val="24"/>
        </w:rPr>
      </w:pPr>
    </w:p>
    <w:p w:rsidR="008568DC" w:rsidRDefault="008568DC" w:rsidP="007F4DC4">
      <w:pPr>
        <w:jc w:val="both"/>
        <w:rPr>
          <w:b/>
          <w:sz w:val="24"/>
          <w:szCs w:val="24"/>
        </w:rPr>
      </w:pPr>
    </w:p>
    <w:p w:rsidR="008568DC" w:rsidRDefault="008568DC" w:rsidP="007F4DC4">
      <w:pPr>
        <w:jc w:val="both"/>
        <w:rPr>
          <w:b/>
          <w:sz w:val="24"/>
          <w:szCs w:val="24"/>
        </w:rPr>
      </w:pPr>
    </w:p>
    <w:p w:rsidR="008568DC" w:rsidRDefault="008568DC" w:rsidP="007F4DC4">
      <w:pPr>
        <w:jc w:val="both"/>
        <w:rPr>
          <w:b/>
          <w:sz w:val="24"/>
          <w:szCs w:val="24"/>
        </w:rPr>
      </w:pPr>
    </w:p>
    <w:p w:rsidR="008568DC" w:rsidRPr="00733B20" w:rsidRDefault="008568DC" w:rsidP="008568D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8568DC" w:rsidRPr="00733B20" w:rsidRDefault="008568DC" w:rsidP="008568D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8568DC" w:rsidRPr="00733B20" w:rsidRDefault="008568DC" w:rsidP="008568D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8568DC" w:rsidRDefault="00301566" w:rsidP="008568DC">
      <w:pPr>
        <w:jc w:val="right"/>
        <w:rPr>
          <w:b/>
          <w:sz w:val="24"/>
          <w:szCs w:val="24"/>
        </w:rPr>
      </w:pPr>
      <w:r>
        <w:object w:dxaOrig="20397" w:dyaOrig="4919">
          <v:shape id="_x0000_i1029" type="#_x0000_t75" style="width:351pt;height:103.5pt" o:ole="">
            <v:imagedata r:id="rId8" o:title=""/>
          </v:shape>
          <o:OLEObject Type="Embed" ProgID="MSPhotoEd.3" ShapeID="_x0000_i1029" DrawAspect="Content" ObjectID="_1451718132" r:id="rId13"/>
        </w:object>
      </w:r>
    </w:p>
    <w:p w:rsidR="008568DC" w:rsidRPr="00733B20" w:rsidRDefault="008568DC" w:rsidP="008568D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8568DC" w:rsidRPr="00733B20" w:rsidRDefault="008568DC" w:rsidP="008568D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«</w:t>
      </w:r>
      <w:r>
        <w:rPr>
          <w:b/>
          <w:sz w:val="24"/>
          <w:szCs w:val="24"/>
        </w:rPr>
        <w:t>Механизмы иммунитета.</w:t>
      </w:r>
      <w:r w:rsidRPr="00733B20">
        <w:rPr>
          <w:b/>
          <w:sz w:val="24"/>
          <w:szCs w:val="24"/>
        </w:rPr>
        <w:t>»</w:t>
      </w:r>
    </w:p>
    <w:p w:rsidR="008568DC" w:rsidRPr="00733B20" w:rsidRDefault="008568DC" w:rsidP="008568DC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>
        <w:rPr>
          <w:b/>
          <w:sz w:val="24"/>
          <w:szCs w:val="24"/>
        </w:rPr>
        <w:t>2.2.10.1</w:t>
      </w:r>
    </w:p>
    <w:p w:rsidR="008568DC" w:rsidRPr="00733B20" w:rsidRDefault="008568DC" w:rsidP="008568DC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 w:rsidR="006E51F2">
        <w:rPr>
          <w:sz w:val="24"/>
          <w:szCs w:val="24"/>
        </w:rPr>
        <w:t xml:space="preserve"> 2</w:t>
      </w:r>
      <w:r w:rsidRPr="00733B20">
        <w:rPr>
          <w:sz w:val="24"/>
          <w:szCs w:val="24"/>
        </w:rPr>
        <w:t xml:space="preserve"> часа.</w:t>
      </w:r>
    </w:p>
    <w:p w:rsidR="008568DC" w:rsidRDefault="008568DC" w:rsidP="008568DC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8568DC" w:rsidRDefault="008568DC" w:rsidP="008568D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Pr="00733B20"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>врачи гематологи</w:t>
      </w:r>
    </w:p>
    <w:p w:rsidR="008568DC" w:rsidRPr="00733B20" w:rsidRDefault="008568DC" w:rsidP="008568D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Представить слушателям основные понятия иммунитета, понятие иммунокомпетентных клеток, Т- и В лимфоциты</w:t>
      </w:r>
    </w:p>
    <w:p w:rsidR="008568DC" w:rsidRPr="00733B20" w:rsidRDefault="008568DC" w:rsidP="008568D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Pr="00733B20">
        <w:rPr>
          <w:b/>
          <w:sz w:val="24"/>
          <w:szCs w:val="24"/>
        </w:rPr>
        <w:t xml:space="preserve"> следующие вопросы:</w:t>
      </w:r>
      <w:r>
        <w:rPr>
          <w:sz w:val="24"/>
          <w:szCs w:val="24"/>
        </w:rPr>
        <w:t>Определение понятия иммунокомпетентных клеток, Лимфоциты, главный комплекс гистосовместимости</w:t>
      </w:r>
    </w:p>
    <w:p w:rsidR="008568DC" w:rsidRPr="00733B20" w:rsidRDefault="008568DC" w:rsidP="008568D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733B20">
        <w:rPr>
          <w:sz w:val="24"/>
          <w:szCs w:val="24"/>
        </w:rPr>
        <w:t>.</w:t>
      </w:r>
      <w:r>
        <w:rPr>
          <w:b/>
          <w:sz w:val="24"/>
          <w:szCs w:val="24"/>
        </w:rPr>
        <w:t>План лекции:</w:t>
      </w:r>
    </w:p>
    <w:p w:rsidR="008568DC" w:rsidRDefault="008568DC" w:rsidP="008568D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и функции органов иммунной системы</w:t>
      </w:r>
    </w:p>
    <w:p w:rsidR="008568DC" w:rsidRDefault="008568DC" w:rsidP="008568D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Лимфоциты</w:t>
      </w:r>
    </w:p>
    <w:p w:rsidR="008568DC" w:rsidRDefault="008568DC" w:rsidP="008568D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Лейкоциты</w:t>
      </w:r>
    </w:p>
    <w:p w:rsidR="008568DC" w:rsidRDefault="008568DC" w:rsidP="008568D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иммунограммы при заболеваниях крови</w:t>
      </w:r>
    </w:p>
    <w:p w:rsidR="008568DC" w:rsidRDefault="008568DC" w:rsidP="008568D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Апоптоз (программированная клеточная смерть)</w:t>
      </w:r>
    </w:p>
    <w:p w:rsidR="008568DC" w:rsidRDefault="008568DC" w:rsidP="008568D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Лмфопоэз</w:t>
      </w:r>
    </w:p>
    <w:p w:rsidR="008568DC" w:rsidRPr="00733B20" w:rsidRDefault="008568DC" w:rsidP="008568D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Гематологическая норма</w:t>
      </w:r>
    </w:p>
    <w:p w:rsidR="008568DC" w:rsidRPr="002E38C7" w:rsidRDefault="008568DC" w:rsidP="008568D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8.Иллюстративный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9. Методы контроля знаний: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1.</w:t>
      </w:r>
      <w:r>
        <w:rPr>
          <w:sz w:val="24"/>
          <w:szCs w:val="24"/>
        </w:rPr>
        <w:t>Для подтверждения диагноза множественной миеломы необходимо выявить: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sz w:val="24"/>
          <w:szCs w:val="24"/>
        </w:rPr>
        <w:t>Высокий уровень общего белка в крови, наличие М градиента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sz w:val="24"/>
          <w:szCs w:val="24"/>
        </w:rPr>
        <w:t>Наличие в моче уробилина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sz w:val="24"/>
          <w:szCs w:val="24"/>
        </w:rPr>
        <w:t>Увеличен уровень непрямого билирубина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>
        <w:rPr>
          <w:sz w:val="24"/>
          <w:szCs w:val="24"/>
        </w:rPr>
        <w:t>Бластоз по данным пунктата костного мозга</w:t>
      </w:r>
    </w:p>
    <w:p w:rsidR="008568DC" w:rsidRPr="00733B20" w:rsidRDefault="008568DC" w:rsidP="008568D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Для Апластической анемии характерно: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sz w:val="24"/>
          <w:szCs w:val="24"/>
        </w:rPr>
        <w:t>Гипохромная анемия по данным ОАК</w:t>
      </w:r>
    </w:p>
    <w:p w:rsidR="008568DC" w:rsidRPr="00733B20" w:rsidRDefault="008568DC" w:rsidP="008568DC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rFonts w:ascii="Times New Roman" w:hAnsi="Times New Roman"/>
          <w:sz w:val="24"/>
          <w:szCs w:val="24"/>
        </w:rPr>
        <w:t>Преобладание жира по данным трепанобиопсии</w:t>
      </w:r>
    </w:p>
    <w:p w:rsidR="008568DC" w:rsidRPr="00733B20" w:rsidRDefault="008568DC" w:rsidP="008568DC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rFonts w:ascii="Times New Roman" w:hAnsi="Times New Roman"/>
          <w:sz w:val="24"/>
          <w:szCs w:val="24"/>
        </w:rPr>
        <w:t>Раздражение мегакариоцитарного ростка</w:t>
      </w:r>
    </w:p>
    <w:p w:rsidR="008568DC" w:rsidRPr="00733B20" w:rsidRDefault="008568DC" w:rsidP="008568DC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rFonts w:ascii="Times New Roman" w:hAnsi="Times New Roman"/>
          <w:sz w:val="24"/>
          <w:szCs w:val="24"/>
        </w:rPr>
        <w:t xml:space="preserve">Г.  </w:t>
      </w:r>
      <w:r>
        <w:rPr>
          <w:rFonts w:ascii="Times New Roman" w:hAnsi="Times New Roman"/>
          <w:sz w:val="24"/>
          <w:szCs w:val="24"/>
        </w:rPr>
        <w:t>Отсутствие мегакариоцитарного ростка</w:t>
      </w:r>
    </w:p>
    <w:p w:rsidR="008568DC" w:rsidRPr="00301566" w:rsidRDefault="008568DC" w:rsidP="008568D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Б,Г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Для установки варианта острого лейкоза необходимо провести: 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А. </w:t>
      </w:r>
      <w:r>
        <w:rPr>
          <w:sz w:val="24"/>
          <w:szCs w:val="24"/>
        </w:rPr>
        <w:t>Цитохимические, морфологические исследования бластов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Б. </w:t>
      </w:r>
      <w:r>
        <w:rPr>
          <w:sz w:val="24"/>
          <w:szCs w:val="24"/>
        </w:rPr>
        <w:t>Достаточно провести стернальную пункцию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В. </w:t>
      </w:r>
      <w:r>
        <w:rPr>
          <w:sz w:val="24"/>
          <w:szCs w:val="24"/>
        </w:rPr>
        <w:t>Типирование лимфоцитов крови</w:t>
      </w:r>
    </w:p>
    <w:p w:rsidR="008568DC" w:rsidRPr="00733B20" w:rsidRDefault="008568DC" w:rsidP="008568D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Г. </w:t>
      </w:r>
      <w:r>
        <w:rPr>
          <w:sz w:val="24"/>
          <w:szCs w:val="24"/>
        </w:rPr>
        <w:t>Исследовать кровь на наличие М градиента</w:t>
      </w:r>
    </w:p>
    <w:p w:rsidR="008568DC" w:rsidRPr="00733B20" w:rsidRDefault="008568DC" w:rsidP="008568D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8568DC" w:rsidRDefault="008568DC" w:rsidP="008568D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733B20">
        <w:rPr>
          <w:b/>
          <w:sz w:val="24"/>
          <w:szCs w:val="24"/>
        </w:rPr>
        <w:t xml:space="preserve">. Основная литература по теме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</w:p>
    <w:p w:rsidR="008568DC" w:rsidRPr="00C86525" w:rsidRDefault="008568DC" w:rsidP="008568DC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8568DC" w:rsidRPr="008A0D98" w:rsidRDefault="008568DC" w:rsidP="008568D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8568DC" w:rsidRPr="00F45DB4" w:rsidRDefault="008568DC" w:rsidP="008568D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8568DC" w:rsidRPr="00F45DB4" w:rsidRDefault="008568DC" w:rsidP="008568DC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568DC" w:rsidRPr="00F45DB4" w:rsidRDefault="008568DC" w:rsidP="008568D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8568DC" w:rsidRPr="00F45DB4" w:rsidRDefault="008568DC" w:rsidP="008568DC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8568DC" w:rsidRDefault="008568DC" w:rsidP="008568DC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8568DC" w:rsidRDefault="008568DC" w:rsidP="008568DC">
      <w:pPr>
        <w:jc w:val="both"/>
        <w:rPr>
          <w:sz w:val="24"/>
          <w:szCs w:val="24"/>
        </w:rPr>
      </w:pPr>
    </w:p>
    <w:p w:rsidR="008568DC" w:rsidRDefault="008568DC" w:rsidP="008568DC">
      <w:pPr>
        <w:jc w:val="both"/>
        <w:rPr>
          <w:sz w:val="24"/>
          <w:szCs w:val="24"/>
        </w:rPr>
      </w:pPr>
    </w:p>
    <w:p w:rsidR="008568DC" w:rsidRDefault="008568DC" w:rsidP="008568DC">
      <w:pPr>
        <w:jc w:val="both"/>
        <w:rPr>
          <w:sz w:val="24"/>
          <w:szCs w:val="24"/>
        </w:rPr>
      </w:pPr>
    </w:p>
    <w:p w:rsidR="008568DC" w:rsidRDefault="008568DC" w:rsidP="008568DC">
      <w:pPr>
        <w:jc w:val="both"/>
        <w:rPr>
          <w:sz w:val="24"/>
          <w:szCs w:val="24"/>
        </w:rPr>
      </w:pPr>
    </w:p>
    <w:p w:rsidR="008568DC" w:rsidRDefault="008568DC" w:rsidP="008568DC">
      <w:pPr>
        <w:jc w:val="both"/>
        <w:rPr>
          <w:sz w:val="24"/>
          <w:szCs w:val="24"/>
        </w:rPr>
      </w:pPr>
    </w:p>
    <w:p w:rsidR="008568DC" w:rsidRDefault="008568DC" w:rsidP="008568DC">
      <w:pPr>
        <w:jc w:val="both"/>
        <w:rPr>
          <w:sz w:val="24"/>
          <w:szCs w:val="24"/>
        </w:rPr>
      </w:pPr>
    </w:p>
    <w:p w:rsidR="008568DC" w:rsidRPr="002D2F32" w:rsidRDefault="008568DC" w:rsidP="008568DC">
      <w:pPr>
        <w:jc w:val="both"/>
        <w:rPr>
          <w:sz w:val="24"/>
          <w:szCs w:val="24"/>
        </w:rPr>
      </w:pPr>
    </w:p>
    <w:p w:rsidR="008568DC" w:rsidRDefault="008568DC" w:rsidP="008568DC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4328B2" w:rsidRDefault="008568DC" w:rsidP="00594891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6E51F2" w:rsidRDefault="006E51F2" w:rsidP="00594891">
      <w:pPr>
        <w:jc w:val="both"/>
        <w:rPr>
          <w:sz w:val="24"/>
          <w:szCs w:val="24"/>
        </w:rPr>
      </w:pPr>
    </w:p>
    <w:p w:rsidR="006E51F2" w:rsidRDefault="006E51F2" w:rsidP="00594891">
      <w:pPr>
        <w:jc w:val="both"/>
        <w:rPr>
          <w:sz w:val="24"/>
          <w:szCs w:val="24"/>
        </w:rPr>
      </w:pPr>
    </w:p>
    <w:p w:rsidR="006E51F2" w:rsidRDefault="006E51F2" w:rsidP="00594891">
      <w:pPr>
        <w:jc w:val="both"/>
        <w:rPr>
          <w:sz w:val="24"/>
          <w:szCs w:val="24"/>
        </w:rPr>
      </w:pPr>
    </w:p>
    <w:p w:rsidR="006E51F2" w:rsidRDefault="006E51F2" w:rsidP="00594891">
      <w:pPr>
        <w:jc w:val="both"/>
        <w:rPr>
          <w:sz w:val="24"/>
          <w:szCs w:val="24"/>
        </w:rPr>
      </w:pPr>
    </w:p>
    <w:p w:rsidR="006E51F2" w:rsidRDefault="006E51F2" w:rsidP="00594891">
      <w:pPr>
        <w:jc w:val="both"/>
        <w:rPr>
          <w:sz w:val="24"/>
          <w:szCs w:val="24"/>
        </w:rPr>
      </w:pPr>
    </w:p>
    <w:p w:rsidR="006E51F2" w:rsidRPr="006E51F2" w:rsidRDefault="006E51F2" w:rsidP="00594891">
      <w:pPr>
        <w:jc w:val="both"/>
        <w:rPr>
          <w:sz w:val="24"/>
          <w:szCs w:val="24"/>
        </w:rPr>
      </w:pPr>
    </w:p>
    <w:p w:rsidR="004328B2" w:rsidRDefault="004328B2" w:rsidP="00594891">
      <w:pPr>
        <w:jc w:val="both"/>
        <w:rPr>
          <w:b/>
          <w:sz w:val="24"/>
          <w:szCs w:val="24"/>
        </w:rPr>
      </w:pPr>
    </w:p>
    <w:p w:rsidR="004328B2" w:rsidRDefault="004328B2" w:rsidP="007F4DC4">
      <w:pPr>
        <w:jc w:val="both"/>
        <w:rPr>
          <w:b/>
          <w:sz w:val="24"/>
          <w:szCs w:val="24"/>
        </w:rPr>
      </w:pPr>
    </w:p>
    <w:p w:rsidR="00594891" w:rsidRDefault="00594891" w:rsidP="007F4DC4">
      <w:pPr>
        <w:jc w:val="both"/>
        <w:rPr>
          <w:b/>
          <w:sz w:val="24"/>
          <w:szCs w:val="24"/>
        </w:rPr>
      </w:pPr>
    </w:p>
    <w:p w:rsidR="00C6300A" w:rsidRPr="00733B20" w:rsidRDefault="00C6300A" w:rsidP="00C6300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C6300A" w:rsidRPr="00733B20" w:rsidRDefault="00C6300A" w:rsidP="00C6300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C6300A" w:rsidRDefault="00C6300A" w:rsidP="00301566">
      <w:pPr>
        <w:jc w:val="right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  <w:r w:rsidR="00301566">
        <w:object w:dxaOrig="20397" w:dyaOrig="4919">
          <v:shape id="_x0000_i1030" type="#_x0000_t75" style="width:351pt;height:103.5pt" o:ole="">
            <v:imagedata r:id="rId8" o:title=""/>
          </v:shape>
          <o:OLEObject Type="Embed" ProgID="MSPhotoEd.3" ShapeID="_x0000_i1030" DrawAspect="Content" ObjectID="_1451718133" r:id="rId14"/>
        </w:object>
      </w:r>
    </w:p>
    <w:p w:rsidR="00C6300A" w:rsidRPr="00733B20" w:rsidRDefault="00C6300A" w:rsidP="00C6300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C6300A" w:rsidRPr="00733B20" w:rsidRDefault="00C6300A" w:rsidP="00C6300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«</w:t>
      </w:r>
      <w:r w:rsidR="006E51F2">
        <w:rPr>
          <w:b/>
          <w:sz w:val="24"/>
          <w:szCs w:val="24"/>
        </w:rPr>
        <w:t>Агранулоцитоз</w:t>
      </w:r>
      <w:r>
        <w:rPr>
          <w:b/>
          <w:sz w:val="24"/>
          <w:szCs w:val="24"/>
        </w:rPr>
        <w:t>.</w:t>
      </w:r>
      <w:r w:rsidRPr="00733B20">
        <w:rPr>
          <w:b/>
          <w:sz w:val="24"/>
          <w:szCs w:val="24"/>
        </w:rPr>
        <w:t>»</w:t>
      </w:r>
    </w:p>
    <w:p w:rsidR="00C6300A" w:rsidRPr="00733B20" w:rsidRDefault="00C6300A" w:rsidP="00C6300A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>
        <w:rPr>
          <w:b/>
          <w:sz w:val="24"/>
          <w:szCs w:val="24"/>
        </w:rPr>
        <w:t>2.6.1</w:t>
      </w:r>
    </w:p>
    <w:p w:rsidR="00C6300A" w:rsidRPr="00733B20" w:rsidRDefault="00C6300A" w:rsidP="00C6300A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>
        <w:rPr>
          <w:sz w:val="24"/>
          <w:szCs w:val="24"/>
        </w:rPr>
        <w:t xml:space="preserve"> 2</w:t>
      </w:r>
      <w:r w:rsidRPr="00733B20">
        <w:rPr>
          <w:sz w:val="24"/>
          <w:szCs w:val="24"/>
        </w:rPr>
        <w:t xml:space="preserve"> часа.</w:t>
      </w:r>
    </w:p>
    <w:p w:rsidR="00C6300A" w:rsidRDefault="00C6300A" w:rsidP="00C6300A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C6300A" w:rsidRDefault="00C6300A" w:rsidP="00C6300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Pr="00733B20"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>врачи гематологи</w:t>
      </w:r>
    </w:p>
    <w:p w:rsidR="00C6300A" w:rsidRPr="00733B20" w:rsidRDefault="00C6300A" w:rsidP="00C6300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Представить слушателям данные по цитостатической болезни (полисиндромное заболевание, возникающее в связи с воздействием на организм цитостатических факторов)</w:t>
      </w:r>
    </w:p>
    <w:p w:rsidR="00C6300A" w:rsidRPr="00733B20" w:rsidRDefault="00C6300A" w:rsidP="00C6300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Pr="00733B20">
        <w:rPr>
          <w:b/>
          <w:sz w:val="24"/>
          <w:szCs w:val="24"/>
        </w:rPr>
        <w:t xml:space="preserve"> следующие вопросы:</w:t>
      </w:r>
      <w:r w:rsidR="00CA4E58">
        <w:rPr>
          <w:sz w:val="24"/>
          <w:szCs w:val="24"/>
        </w:rPr>
        <w:t>Общие понятия цитостатической болезни (определение, клиническая картина, факторы вызывающие цитопению)</w:t>
      </w:r>
    </w:p>
    <w:p w:rsidR="00C6300A" w:rsidRPr="00CA4E58" w:rsidRDefault="00C6300A" w:rsidP="00C6300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733B20">
        <w:rPr>
          <w:sz w:val="24"/>
          <w:szCs w:val="24"/>
        </w:rPr>
        <w:t>.</w:t>
      </w:r>
      <w:r>
        <w:rPr>
          <w:b/>
          <w:sz w:val="24"/>
          <w:szCs w:val="24"/>
        </w:rPr>
        <w:t>План лекции:</w:t>
      </w:r>
    </w:p>
    <w:p w:rsidR="00C6300A" w:rsidRDefault="00C6300A" w:rsidP="00C6300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</w:t>
      </w:r>
    </w:p>
    <w:p w:rsidR="00C6300A" w:rsidRDefault="00C6300A" w:rsidP="00C6300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C6300A" w:rsidRDefault="00C6300A" w:rsidP="00C6300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Диагностика </w:t>
      </w:r>
    </w:p>
    <w:p w:rsidR="00C6300A" w:rsidRDefault="00C6300A" w:rsidP="00C6300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Типичная клиника </w:t>
      </w:r>
    </w:p>
    <w:p w:rsidR="00C6300A" w:rsidRDefault="00C6300A" w:rsidP="00C6300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Картина крови </w:t>
      </w:r>
    </w:p>
    <w:p w:rsidR="00CA4E58" w:rsidRDefault="00CA4E58" w:rsidP="00C6300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цитостатической болезни (Антибиотики, КСФ, переливание крови)</w:t>
      </w:r>
    </w:p>
    <w:p w:rsidR="00C6300A" w:rsidRPr="002E38C7" w:rsidRDefault="00C6300A" w:rsidP="00C6300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9. Методы контроля знаний: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1.</w:t>
      </w:r>
      <w:r w:rsidR="00CA4E58">
        <w:rPr>
          <w:sz w:val="24"/>
          <w:szCs w:val="24"/>
        </w:rPr>
        <w:t>Выход их цитопении сопровождается</w:t>
      </w:r>
      <w:r>
        <w:rPr>
          <w:sz w:val="24"/>
          <w:szCs w:val="24"/>
        </w:rPr>
        <w:t>: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CA4E58">
        <w:rPr>
          <w:rFonts w:hint="eastAsia"/>
          <w:sz w:val="24"/>
          <w:szCs w:val="24"/>
        </w:rPr>
        <w:t>Н</w:t>
      </w:r>
      <w:r w:rsidR="00CA4E58">
        <w:rPr>
          <w:sz w:val="24"/>
          <w:szCs w:val="24"/>
        </w:rPr>
        <w:t>арастанием тромбоцитов и лейкоцитов,появлением молодых форм клеток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CA4E58">
        <w:rPr>
          <w:sz w:val="24"/>
          <w:szCs w:val="24"/>
        </w:rPr>
        <w:t>ретикулоцитозом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CA4E58">
        <w:rPr>
          <w:rFonts w:hint="eastAsia"/>
          <w:sz w:val="24"/>
          <w:szCs w:val="24"/>
        </w:rPr>
        <w:t>Н</w:t>
      </w:r>
      <w:r w:rsidR="00CA4E58">
        <w:rPr>
          <w:sz w:val="24"/>
          <w:szCs w:val="24"/>
        </w:rPr>
        <w:t>арастанием лимфоцитов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 w:rsidR="00CA4E58">
        <w:rPr>
          <w:rFonts w:hint="eastAsia"/>
          <w:sz w:val="24"/>
          <w:szCs w:val="24"/>
        </w:rPr>
        <w:t>У</w:t>
      </w:r>
      <w:r w:rsidR="00CA4E58">
        <w:rPr>
          <w:sz w:val="24"/>
          <w:szCs w:val="24"/>
        </w:rPr>
        <w:t>величением СОЭ</w:t>
      </w:r>
    </w:p>
    <w:p w:rsidR="00C6300A" w:rsidRPr="00733B20" w:rsidRDefault="00C6300A" w:rsidP="00C6300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CA4E58">
        <w:rPr>
          <w:rFonts w:ascii="Times New Roman" w:hAnsi="Times New Roman"/>
          <w:sz w:val="24"/>
          <w:szCs w:val="24"/>
        </w:rPr>
        <w:t>Лейкопения выражается в снижении</w:t>
      </w:r>
      <w:r>
        <w:rPr>
          <w:rFonts w:ascii="Times New Roman" w:hAnsi="Times New Roman"/>
          <w:sz w:val="24"/>
          <w:szCs w:val="24"/>
        </w:rPr>
        <w:t>:</w:t>
      </w:r>
    </w:p>
    <w:p w:rsidR="00C6300A" w:rsidRPr="001E027D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CA4E58">
        <w:rPr>
          <w:rFonts w:hint="eastAsia"/>
          <w:sz w:val="24"/>
          <w:szCs w:val="24"/>
        </w:rPr>
        <w:t>У</w:t>
      </w:r>
      <w:r w:rsidR="00CA4E58">
        <w:rPr>
          <w:sz w:val="24"/>
          <w:szCs w:val="24"/>
        </w:rPr>
        <w:t>ровня всех гранулоцитов</w:t>
      </w:r>
    </w:p>
    <w:p w:rsidR="00C6300A" w:rsidRPr="00733B20" w:rsidRDefault="00C6300A" w:rsidP="00C6300A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CA4E58">
        <w:rPr>
          <w:rFonts w:ascii="Times New Roman" w:hAnsi="Times New Roman"/>
          <w:sz w:val="24"/>
          <w:szCs w:val="24"/>
        </w:rPr>
        <w:t>лимфоцитов</w:t>
      </w:r>
    </w:p>
    <w:p w:rsidR="00C6300A" w:rsidRPr="00CA4E58" w:rsidRDefault="00C6300A" w:rsidP="00C6300A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CA4E58">
        <w:rPr>
          <w:rFonts w:ascii="Times New Roman" w:hAnsi="Times New Roman" w:hint="eastAsia"/>
          <w:sz w:val="24"/>
          <w:szCs w:val="24"/>
        </w:rPr>
        <w:t>В</w:t>
      </w:r>
      <w:r w:rsidR="00CA4E58">
        <w:rPr>
          <w:rFonts w:ascii="Times New Roman" w:hAnsi="Times New Roman"/>
          <w:sz w:val="24"/>
          <w:szCs w:val="24"/>
        </w:rPr>
        <w:t>озникновении анемии</w:t>
      </w:r>
    </w:p>
    <w:p w:rsidR="00C6300A" w:rsidRPr="00733B20" w:rsidRDefault="00C6300A" w:rsidP="00C6300A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rFonts w:ascii="Times New Roman" w:hAnsi="Times New Roman"/>
          <w:sz w:val="24"/>
          <w:szCs w:val="24"/>
        </w:rPr>
        <w:t xml:space="preserve">Г.  </w:t>
      </w:r>
      <w:r w:rsidR="00CA4E58">
        <w:rPr>
          <w:rFonts w:ascii="Times New Roman" w:hAnsi="Times New Roman" w:hint="eastAsia"/>
          <w:sz w:val="24"/>
          <w:szCs w:val="24"/>
        </w:rPr>
        <w:t>В</w:t>
      </w:r>
      <w:r w:rsidR="00CA4E58">
        <w:rPr>
          <w:rFonts w:ascii="Times New Roman" w:hAnsi="Times New Roman"/>
          <w:sz w:val="24"/>
          <w:szCs w:val="24"/>
        </w:rPr>
        <w:t>се ответы верны</w:t>
      </w:r>
    </w:p>
    <w:p w:rsidR="00C6300A" w:rsidRPr="00301566" w:rsidRDefault="00C6300A" w:rsidP="00C6300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Ответ: </w:t>
      </w:r>
      <w:r w:rsidR="00CA4E58">
        <w:rPr>
          <w:b/>
          <w:sz w:val="24"/>
          <w:szCs w:val="24"/>
        </w:rPr>
        <w:t>Г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Для установки варианта острого лейкоза необходимо провести: 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А. </w:t>
      </w:r>
      <w:r>
        <w:rPr>
          <w:sz w:val="24"/>
          <w:szCs w:val="24"/>
        </w:rPr>
        <w:t>Цитохимические, морфологические исследования бластов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Б. </w:t>
      </w:r>
      <w:r>
        <w:rPr>
          <w:sz w:val="24"/>
          <w:szCs w:val="24"/>
        </w:rPr>
        <w:t>Достаточно провести стернальную пункцию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В. </w:t>
      </w:r>
      <w:r>
        <w:rPr>
          <w:sz w:val="24"/>
          <w:szCs w:val="24"/>
        </w:rPr>
        <w:t>Типирование лимфоцитов крови</w:t>
      </w:r>
    </w:p>
    <w:p w:rsidR="00C6300A" w:rsidRPr="00733B20" w:rsidRDefault="00C6300A" w:rsidP="00C6300A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Г. </w:t>
      </w:r>
      <w:r>
        <w:rPr>
          <w:sz w:val="24"/>
          <w:szCs w:val="24"/>
        </w:rPr>
        <w:t>Исследовать кровь на наличие М градиента</w:t>
      </w:r>
    </w:p>
    <w:p w:rsidR="00C6300A" w:rsidRPr="00733B20" w:rsidRDefault="00C6300A" w:rsidP="00C6300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C6300A" w:rsidRDefault="00C6300A" w:rsidP="00C6300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733B20">
        <w:rPr>
          <w:b/>
          <w:sz w:val="24"/>
          <w:szCs w:val="24"/>
        </w:rPr>
        <w:t xml:space="preserve">. Основная литература по теме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</w:p>
    <w:p w:rsidR="00C6300A" w:rsidRPr="00C86525" w:rsidRDefault="00C6300A" w:rsidP="00C6300A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C6300A" w:rsidRPr="008A0D98" w:rsidRDefault="00C6300A" w:rsidP="00C6300A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6300A" w:rsidRPr="00F45DB4" w:rsidRDefault="00C6300A" w:rsidP="00C6300A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6300A" w:rsidRPr="00F45DB4" w:rsidRDefault="00C6300A" w:rsidP="00C6300A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C6300A" w:rsidRPr="00F45DB4" w:rsidRDefault="00C6300A" w:rsidP="00C6300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C6300A" w:rsidRPr="00F45DB4" w:rsidRDefault="00C6300A" w:rsidP="00C6300A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C6300A" w:rsidRDefault="00C6300A" w:rsidP="00C6300A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C6300A" w:rsidRDefault="00C6300A" w:rsidP="00C6300A">
      <w:pPr>
        <w:jc w:val="both"/>
        <w:rPr>
          <w:sz w:val="24"/>
          <w:szCs w:val="24"/>
        </w:rPr>
      </w:pPr>
    </w:p>
    <w:p w:rsidR="00C6300A" w:rsidRDefault="00C6300A" w:rsidP="00C6300A">
      <w:pPr>
        <w:jc w:val="both"/>
        <w:rPr>
          <w:sz w:val="24"/>
          <w:szCs w:val="24"/>
        </w:rPr>
      </w:pPr>
    </w:p>
    <w:p w:rsidR="00C6300A" w:rsidRDefault="00C6300A" w:rsidP="00C6300A">
      <w:pPr>
        <w:jc w:val="both"/>
        <w:rPr>
          <w:sz w:val="24"/>
          <w:szCs w:val="24"/>
        </w:rPr>
      </w:pPr>
    </w:p>
    <w:p w:rsidR="00C6300A" w:rsidRDefault="00C6300A" w:rsidP="00C6300A">
      <w:pPr>
        <w:jc w:val="both"/>
        <w:rPr>
          <w:sz w:val="24"/>
          <w:szCs w:val="24"/>
        </w:rPr>
      </w:pPr>
    </w:p>
    <w:p w:rsidR="00C6300A" w:rsidRDefault="00C6300A" w:rsidP="00C6300A">
      <w:pPr>
        <w:jc w:val="both"/>
        <w:rPr>
          <w:sz w:val="24"/>
          <w:szCs w:val="24"/>
        </w:rPr>
      </w:pPr>
    </w:p>
    <w:p w:rsidR="00C6300A" w:rsidRDefault="00C6300A" w:rsidP="00C6300A">
      <w:pPr>
        <w:jc w:val="both"/>
        <w:rPr>
          <w:sz w:val="24"/>
          <w:szCs w:val="24"/>
        </w:rPr>
      </w:pPr>
    </w:p>
    <w:p w:rsidR="00C6300A" w:rsidRPr="002D2F32" w:rsidRDefault="00C6300A" w:rsidP="00C6300A">
      <w:pPr>
        <w:jc w:val="both"/>
        <w:rPr>
          <w:sz w:val="24"/>
          <w:szCs w:val="24"/>
        </w:rPr>
      </w:pPr>
    </w:p>
    <w:p w:rsidR="00C6300A" w:rsidRDefault="00C6300A" w:rsidP="00C6300A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C6300A" w:rsidRPr="002E38C7" w:rsidRDefault="00C6300A" w:rsidP="00C6300A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C6300A" w:rsidRDefault="00C6300A" w:rsidP="00C6300A">
      <w:pPr>
        <w:jc w:val="both"/>
        <w:rPr>
          <w:b/>
          <w:sz w:val="24"/>
          <w:szCs w:val="24"/>
        </w:rPr>
      </w:pPr>
    </w:p>
    <w:p w:rsidR="00C6300A" w:rsidRDefault="00C6300A" w:rsidP="00C6300A">
      <w:pPr>
        <w:jc w:val="both"/>
        <w:rPr>
          <w:b/>
          <w:sz w:val="24"/>
          <w:szCs w:val="24"/>
        </w:rPr>
      </w:pPr>
    </w:p>
    <w:p w:rsidR="00C6300A" w:rsidRDefault="00C6300A" w:rsidP="007F4DC4">
      <w:pPr>
        <w:jc w:val="both"/>
        <w:rPr>
          <w:b/>
          <w:sz w:val="24"/>
          <w:szCs w:val="24"/>
        </w:rPr>
      </w:pPr>
    </w:p>
    <w:p w:rsidR="00C6300A" w:rsidRDefault="00C6300A" w:rsidP="007F4DC4">
      <w:pPr>
        <w:jc w:val="both"/>
        <w:rPr>
          <w:b/>
          <w:sz w:val="24"/>
          <w:szCs w:val="24"/>
        </w:rPr>
      </w:pPr>
    </w:p>
    <w:p w:rsidR="00594891" w:rsidRDefault="00594891" w:rsidP="007F4DC4">
      <w:pPr>
        <w:jc w:val="both"/>
        <w:rPr>
          <w:b/>
          <w:sz w:val="24"/>
          <w:szCs w:val="24"/>
        </w:rPr>
      </w:pPr>
    </w:p>
    <w:p w:rsidR="009D7462" w:rsidRDefault="009D7462" w:rsidP="007F4DC4">
      <w:pPr>
        <w:jc w:val="both"/>
        <w:rPr>
          <w:b/>
          <w:sz w:val="24"/>
          <w:szCs w:val="24"/>
        </w:rPr>
      </w:pPr>
    </w:p>
    <w:p w:rsidR="00301566" w:rsidRDefault="0030156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C1B50" w:rsidRDefault="00301566" w:rsidP="007C1B50">
      <w:pPr>
        <w:jc w:val="right"/>
        <w:rPr>
          <w:b/>
          <w:sz w:val="24"/>
          <w:szCs w:val="24"/>
        </w:rPr>
      </w:pPr>
      <w:r>
        <w:object w:dxaOrig="20397" w:dyaOrig="4919">
          <v:shape id="_x0000_i1031" type="#_x0000_t75" style="width:351pt;height:103.5pt" o:ole="">
            <v:imagedata r:id="rId8" o:title=""/>
          </v:shape>
          <o:OLEObject Type="Embed" ProgID="MSPhotoEd.3" ShapeID="_x0000_i1031" DrawAspect="Content" ObjectID="_1451718134" r:id="rId15"/>
        </w:objec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«</w:t>
      </w:r>
      <w:r w:rsidR="006E51F2">
        <w:rPr>
          <w:b/>
          <w:sz w:val="24"/>
          <w:szCs w:val="24"/>
        </w:rPr>
        <w:t>Клиническая цитология лимфоузлов</w:t>
      </w:r>
      <w:r>
        <w:rPr>
          <w:b/>
          <w:sz w:val="24"/>
          <w:szCs w:val="24"/>
        </w:rPr>
        <w:t>.</w:t>
      </w:r>
      <w:r w:rsidRPr="00733B20">
        <w:rPr>
          <w:b/>
          <w:sz w:val="24"/>
          <w:szCs w:val="24"/>
        </w:rPr>
        <w:t>»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>
        <w:rPr>
          <w:b/>
          <w:sz w:val="24"/>
          <w:szCs w:val="24"/>
        </w:rPr>
        <w:t>2.8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>
        <w:rPr>
          <w:sz w:val="24"/>
          <w:szCs w:val="24"/>
        </w:rPr>
        <w:t xml:space="preserve"> 2</w:t>
      </w:r>
      <w:r w:rsidRPr="00733B20">
        <w:rPr>
          <w:sz w:val="24"/>
          <w:szCs w:val="24"/>
        </w:rPr>
        <w:t xml:space="preserve"> часа.</w:t>
      </w:r>
    </w:p>
    <w:p w:rsidR="007C1B50" w:rsidRDefault="007C1B50" w:rsidP="007C1B50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7C1B50" w:rsidRDefault="007C1B50" w:rsidP="007C1B5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Pr="00733B20"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>врачи гематологи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Представить слушателям данные по лимфаденеопатиям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Pr="00733B20">
        <w:rPr>
          <w:b/>
          <w:sz w:val="24"/>
          <w:szCs w:val="24"/>
        </w:rPr>
        <w:t xml:space="preserve"> следующие вопросы:</w:t>
      </w:r>
      <w:r>
        <w:rPr>
          <w:sz w:val="24"/>
          <w:szCs w:val="24"/>
        </w:rPr>
        <w:t>Общие понятия лимфаденопатии (увеличение лимфатических узлов). Синдромология лимфаденопатий. Изменение крови при различных лимфаденопатиях</w:t>
      </w:r>
    </w:p>
    <w:p w:rsidR="007C1B50" w:rsidRPr="00CA4E58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733B20">
        <w:rPr>
          <w:sz w:val="24"/>
          <w:szCs w:val="24"/>
        </w:rPr>
        <w:t>.</w:t>
      </w:r>
      <w:r>
        <w:rPr>
          <w:b/>
          <w:sz w:val="24"/>
          <w:szCs w:val="24"/>
        </w:rPr>
        <w:t>План лекции: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Диагностика 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Заболевания сопровождаемые лимфаденопатией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Картина крови 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Биопсия, цитологическое исследование лимфатических узлов</w:t>
      </w:r>
    </w:p>
    <w:p w:rsidR="007C1B50" w:rsidRPr="002E38C7" w:rsidRDefault="007C1B50" w:rsidP="007C1B5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8.Иллюстративный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9. Методы контроля знаний: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1.</w:t>
      </w:r>
      <w:r>
        <w:rPr>
          <w:sz w:val="24"/>
          <w:szCs w:val="24"/>
        </w:rPr>
        <w:t>При наличии лимфаденопатии необходимо: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rFonts w:hint="eastAsia"/>
          <w:sz w:val="24"/>
          <w:szCs w:val="24"/>
        </w:rPr>
        <w:t>Н</w:t>
      </w:r>
      <w:r>
        <w:rPr>
          <w:sz w:val="24"/>
          <w:szCs w:val="24"/>
        </w:rPr>
        <w:t>аправление больного на физпроцедуры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rFonts w:hint="eastAsia"/>
          <w:sz w:val="24"/>
          <w:szCs w:val="24"/>
        </w:rPr>
        <w:t>Ф</w:t>
      </w:r>
      <w:r>
        <w:rPr>
          <w:sz w:val="24"/>
          <w:szCs w:val="24"/>
        </w:rPr>
        <w:t>изпроцедуры недопустимы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rFonts w:hint="eastAsia"/>
          <w:sz w:val="24"/>
          <w:szCs w:val="24"/>
        </w:rPr>
        <w:t>Н</w:t>
      </w:r>
      <w:r>
        <w:rPr>
          <w:sz w:val="24"/>
          <w:szCs w:val="24"/>
        </w:rPr>
        <w:t>еобходимо провести тщательное обследование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>
        <w:rPr>
          <w:rFonts w:hint="eastAsia"/>
          <w:sz w:val="24"/>
          <w:szCs w:val="24"/>
        </w:rPr>
        <w:t>В</w:t>
      </w:r>
      <w:r>
        <w:rPr>
          <w:sz w:val="24"/>
          <w:szCs w:val="24"/>
        </w:rPr>
        <w:t>ести наблюдательную тактику</w:t>
      </w:r>
    </w:p>
    <w:p w:rsidR="007C1B50" w:rsidRPr="00733B20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Лейкопения выражается в снижении:</w:t>
      </w:r>
    </w:p>
    <w:p w:rsidR="007C1B50" w:rsidRPr="001E027D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rFonts w:hint="eastAsia"/>
          <w:sz w:val="24"/>
          <w:szCs w:val="24"/>
        </w:rPr>
        <w:t>У</w:t>
      </w:r>
      <w:r>
        <w:rPr>
          <w:sz w:val="24"/>
          <w:szCs w:val="24"/>
        </w:rPr>
        <w:t>ровня всех гранулоцитов</w:t>
      </w:r>
    </w:p>
    <w:p w:rsidR="007C1B50" w:rsidRPr="00733B20" w:rsidRDefault="007C1B50" w:rsidP="007C1B50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rFonts w:ascii="Times New Roman" w:hAnsi="Times New Roman"/>
          <w:sz w:val="24"/>
          <w:szCs w:val="24"/>
        </w:rPr>
        <w:t>лимфоцитов</w:t>
      </w:r>
    </w:p>
    <w:p w:rsidR="007C1B50" w:rsidRPr="00CA4E58" w:rsidRDefault="007C1B50" w:rsidP="007C1B50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rFonts w:ascii="Times New Roman" w:hAnsi="Times New Roman" w:hint="eastAsia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озникновении анемии</w:t>
      </w:r>
    </w:p>
    <w:p w:rsidR="007C1B50" w:rsidRPr="00733B20" w:rsidRDefault="007C1B50" w:rsidP="007C1B50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rFonts w:ascii="Times New Roman" w:hAnsi="Times New Roman"/>
          <w:sz w:val="24"/>
          <w:szCs w:val="24"/>
        </w:rPr>
        <w:t xml:space="preserve">Г.  </w:t>
      </w:r>
      <w:r>
        <w:rPr>
          <w:rFonts w:ascii="Times New Roman" w:hAnsi="Times New Roman" w:hint="eastAsia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се ответы верны</w:t>
      </w:r>
    </w:p>
    <w:p w:rsidR="007C1B50" w:rsidRPr="00301566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Г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Для установки варианта острого лейкоза необходимо провести: 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А. </w:t>
      </w:r>
      <w:r>
        <w:rPr>
          <w:sz w:val="24"/>
          <w:szCs w:val="24"/>
        </w:rPr>
        <w:t>Цитохимические, морфологические исследования бластов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Б. </w:t>
      </w:r>
      <w:r>
        <w:rPr>
          <w:sz w:val="24"/>
          <w:szCs w:val="24"/>
        </w:rPr>
        <w:t>Достаточно провести стернальную пункцию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В. </w:t>
      </w:r>
      <w:r>
        <w:rPr>
          <w:sz w:val="24"/>
          <w:szCs w:val="24"/>
        </w:rPr>
        <w:t>Типирование лимфоцитов крови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Г. </w:t>
      </w:r>
      <w:r>
        <w:rPr>
          <w:sz w:val="24"/>
          <w:szCs w:val="24"/>
        </w:rPr>
        <w:t>Исследовать кровь на наличие М градиента</w:t>
      </w:r>
    </w:p>
    <w:p w:rsidR="007C1B50" w:rsidRPr="00733B20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7C1B50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733B20">
        <w:rPr>
          <w:b/>
          <w:sz w:val="24"/>
          <w:szCs w:val="24"/>
        </w:rPr>
        <w:t xml:space="preserve">. Основная литература по теме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</w:p>
    <w:p w:rsidR="007C1B50" w:rsidRPr="00C86525" w:rsidRDefault="007C1B50" w:rsidP="007C1B50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7C1B50" w:rsidRPr="008A0D98" w:rsidRDefault="007C1B50" w:rsidP="007C1B50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7C1B50" w:rsidRPr="00F45DB4" w:rsidRDefault="007C1B50" w:rsidP="007C1B50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F45DB4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7C1B50" w:rsidRPr="00F45DB4" w:rsidRDefault="007C1B50" w:rsidP="007C1B50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C1B50" w:rsidRPr="00F45DB4" w:rsidRDefault="007C1B50" w:rsidP="007C1B50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C1B50" w:rsidRPr="00F45DB4" w:rsidRDefault="007C1B50" w:rsidP="007C1B50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7C1B50" w:rsidRDefault="007C1B50" w:rsidP="007C1B50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Pr="002D2F32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7C1B50" w:rsidRPr="002E38C7" w:rsidRDefault="007C1B50" w:rsidP="007C1B50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7C1B50" w:rsidRDefault="007C1B50" w:rsidP="007C1B50">
      <w:pPr>
        <w:jc w:val="both"/>
        <w:rPr>
          <w:b/>
          <w:sz w:val="24"/>
          <w:szCs w:val="24"/>
        </w:rPr>
      </w:pPr>
    </w:p>
    <w:p w:rsidR="009D7462" w:rsidRDefault="009D7462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C1B50" w:rsidRDefault="00301566" w:rsidP="007C1B50">
      <w:pPr>
        <w:jc w:val="right"/>
        <w:rPr>
          <w:b/>
          <w:sz w:val="24"/>
          <w:szCs w:val="24"/>
        </w:rPr>
      </w:pPr>
      <w:r>
        <w:object w:dxaOrig="20397" w:dyaOrig="4919">
          <v:shape id="_x0000_i1032" type="#_x0000_t75" style="width:351pt;height:103.5pt" o:ole="">
            <v:imagedata r:id="rId8" o:title=""/>
          </v:shape>
          <o:OLEObject Type="Embed" ProgID="MSPhotoEd.3" ShapeID="_x0000_i1032" DrawAspect="Content" ObjectID="_1451718135" r:id="rId16"/>
        </w:objec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7C1B50" w:rsidRPr="00733B20" w:rsidRDefault="007C1B50" w:rsidP="007C1B5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«</w:t>
      </w:r>
      <w:r>
        <w:rPr>
          <w:b/>
          <w:sz w:val="24"/>
          <w:szCs w:val="24"/>
        </w:rPr>
        <w:t>Миелодиспластический синдром.</w:t>
      </w:r>
      <w:r w:rsidR="006E51F2">
        <w:rPr>
          <w:b/>
          <w:sz w:val="24"/>
          <w:szCs w:val="24"/>
        </w:rPr>
        <w:t xml:space="preserve"> Предлейкозные состояния</w:t>
      </w:r>
      <w:r w:rsidRPr="00733B20">
        <w:rPr>
          <w:b/>
          <w:sz w:val="24"/>
          <w:szCs w:val="24"/>
        </w:rPr>
        <w:t>»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>
        <w:rPr>
          <w:b/>
          <w:sz w:val="24"/>
          <w:szCs w:val="24"/>
        </w:rPr>
        <w:t>2.8.1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>
        <w:rPr>
          <w:sz w:val="24"/>
          <w:szCs w:val="24"/>
        </w:rPr>
        <w:t xml:space="preserve"> 2</w:t>
      </w:r>
      <w:r w:rsidRPr="00733B20">
        <w:rPr>
          <w:sz w:val="24"/>
          <w:szCs w:val="24"/>
        </w:rPr>
        <w:t xml:space="preserve"> часа.</w:t>
      </w:r>
    </w:p>
    <w:p w:rsidR="007C1B50" w:rsidRDefault="007C1B50" w:rsidP="007C1B50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7C1B50" w:rsidRDefault="007C1B50" w:rsidP="007C1B5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Pr="00733B20"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>врачи гематологи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Представить слушателям данные по миелодиспластическому синдрому</w:t>
      </w:r>
    </w:p>
    <w:p w:rsidR="007C1B50" w:rsidRPr="00733B20" w:rsidRDefault="007C1B50" w:rsidP="007C1B5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Pr="00733B20">
        <w:rPr>
          <w:b/>
          <w:sz w:val="24"/>
          <w:szCs w:val="24"/>
        </w:rPr>
        <w:t xml:space="preserve"> следующие вопросы:</w:t>
      </w:r>
      <w:r>
        <w:rPr>
          <w:sz w:val="24"/>
          <w:szCs w:val="24"/>
        </w:rPr>
        <w:t>Общие вопросы миелодиспластического синдрома (рефрактерная анемия, рефрактерная анемия с избытком бластов, эритролейкемия)</w:t>
      </w:r>
    </w:p>
    <w:p w:rsidR="007C1B50" w:rsidRPr="00CA4E58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733B20">
        <w:rPr>
          <w:sz w:val="24"/>
          <w:szCs w:val="24"/>
        </w:rPr>
        <w:t>.</w:t>
      </w:r>
      <w:r>
        <w:rPr>
          <w:b/>
          <w:sz w:val="24"/>
          <w:szCs w:val="24"/>
        </w:rPr>
        <w:t>План лекции: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Диагностика 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МДС, как предлейкоз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Картина крови </w:t>
      </w:r>
    </w:p>
    <w:p w:rsidR="007C1B50" w:rsidRDefault="007C1B50" w:rsidP="007C1B5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Биопсия, цитологическое исследование лимфатических узлов</w:t>
      </w:r>
    </w:p>
    <w:p w:rsidR="007C1B50" w:rsidRPr="002E38C7" w:rsidRDefault="007C1B50" w:rsidP="007C1B5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9. Методы контроля знаний: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1.</w:t>
      </w:r>
      <w:r>
        <w:rPr>
          <w:sz w:val="24"/>
          <w:szCs w:val="24"/>
        </w:rPr>
        <w:t>При наличии лимфаденопатии необходимо: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rFonts w:hint="eastAsia"/>
          <w:sz w:val="24"/>
          <w:szCs w:val="24"/>
        </w:rPr>
        <w:t>Н</w:t>
      </w:r>
      <w:r>
        <w:rPr>
          <w:sz w:val="24"/>
          <w:szCs w:val="24"/>
        </w:rPr>
        <w:t>аправление больного на физпроцедуры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rFonts w:hint="eastAsia"/>
          <w:sz w:val="24"/>
          <w:szCs w:val="24"/>
        </w:rPr>
        <w:t>Ф</w:t>
      </w:r>
      <w:r>
        <w:rPr>
          <w:sz w:val="24"/>
          <w:szCs w:val="24"/>
        </w:rPr>
        <w:t>изпроцедуры недопустимы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rFonts w:hint="eastAsia"/>
          <w:sz w:val="24"/>
          <w:szCs w:val="24"/>
        </w:rPr>
        <w:t>Н</w:t>
      </w:r>
      <w:r>
        <w:rPr>
          <w:sz w:val="24"/>
          <w:szCs w:val="24"/>
        </w:rPr>
        <w:t>еобходимо провести тщательное обследование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>
        <w:rPr>
          <w:rFonts w:hint="eastAsia"/>
          <w:sz w:val="24"/>
          <w:szCs w:val="24"/>
        </w:rPr>
        <w:t>В</w:t>
      </w:r>
      <w:r>
        <w:rPr>
          <w:sz w:val="24"/>
          <w:szCs w:val="24"/>
        </w:rPr>
        <w:t>ести наблюдательную тактику</w:t>
      </w:r>
    </w:p>
    <w:p w:rsidR="007C1B50" w:rsidRPr="00733B20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Лейкопения выражается в снижении:</w:t>
      </w:r>
    </w:p>
    <w:p w:rsidR="007C1B50" w:rsidRPr="001E027D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>
        <w:rPr>
          <w:rFonts w:hint="eastAsia"/>
          <w:sz w:val="24"/>
          <w:szCs w:val="24"/>
        </w:rPr>
        <w:t>У</w:t>
      </w:r>
      <w:r>
        <w:rPr>
          <w:sz w:val="24"/>
          <w:szCs w:val="24"/>
        </w:rPr>
        <w:t>ровня всех гранулоцитов</w:t>
      </w:r>
    </w:p>
    <w:p w:rsidR="007C1B50" w:rsidRPr="00733B20" w:rsidRDefault="007C1B50" w:rsidP="007C1B50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>
        <w:rPr>
          <w:rFonts w:ascii="Times New Roman" w:hAnsi="Times New Roman"/>
          <w:sz w:val="24"/>
          <w:szCs w:val="24"/>
        </w:rPr>
        <w:t>лимфоцитов</w:t>
      </w:r>
    </w:p>
    <w:p w:rsidR="007C1B50" w:rsidRPr="00CA4E58" w:rsidRDefault="007C1B50" w:rsidP="007C1B50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>
        <w:rPr>
          <w:rFonts w:ascii="Times New Roman" w:hAnsi="Times New Roman" w:hint="eastAsia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озникновении анемии</w:t>
      </w:r>
    </w:p>
    <w:p w:rsidR="007C1B50" w:rsidRPr="00733B20" w:rsidRDefault="007C1B50" w:rsidP="007C1B50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rFonts w:ascii="Times New Roman" w:hAnsi="Times New Roman"/>
          <w:sz w:val="24"/>
          <w:szCs w:val="24"/>
        </w:rPr>
        <w:t xml:space="preserve">Г.  </w:t>
      </w:r>
      <w:r>
        <w:rPr>
          <w:rFonts w:ascii="Times New Roman" w:hAnsi="Times New Roman" w:hint="eastAsia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се ответы верны</w:t>
      </w:r>
    </w:p>
    <w:p w:rsidR="007C1B50" w:rsidRPr="00301566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Г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Для установки варианта острого лейкоза необходимо провести: 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А. </w:t>
      </w:r>
      <w:r>
        <w:rPr>
          <w:sz w:val="24"/>
          <w:szCs w:val="24"/>
        </w:rPr>
        <w:t>Цитохимические, морфологические исследования бластов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Б. </w:t>
      </w:r>
      <w:r>
        <w:rPr>
          <w:sz w:val="24"/>
          <w:szCs w:val="24"/>
        </w:rPr>
        <w:t>Достаточно провести стернальную пункцию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В. </w:t>
      </w:r>
      <w:r>
        <w:rPr>
          <w:sz w:val="24"/>
          <w:szCs w:val="24"/>
        </w:rPr>
        <w:t>Типирование лимфоцитов крови</w:t>
      </w:r>
    </w:p>
    <w:p w:rsidR="007C1B50" w:rsidRPr="00733B20" w:rsidRDefault="007C1B50" w:rsidP="007C1B50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Г. </w:t>
      </w:r>
      <w:r>
        <w:rPr>
          <w:sz w:val="24"/>
          <w:szCs w:val="24"/>
        </w:rPr>
        <w:t>Исследовать кровь на наличие М градиента</w:t>
      </w:r>
    </w:p>
    <w:p w:rsidR="007C1B50" w:rsidRPr="00733B20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7C1B50" w:rsidRDefault="007C1B50" w:rsidP="007C1B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733B20">
        <w:rPr>
          <w:b/>
          <w:sz w:val="24"/>
          <w:szCs w:val="24"/>
        </w:rPr>
        <w:t xml:space="preserve">. Основная литература по теме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</w:p>
    <w:p w:rsidR="007C1B50" w:rsidRPr="00C86525" w:rsidRDefault="007C1B50" w:rsidP="007C1B50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7C1B50" w:rsidRPr="008A0D98" w:rsidRDefault="007C1B50" w:rsidP="007C1B50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7C1B50" w:rsidRPr="00F45DB4" w:rsidRDefault="007C1B50" w:rsidP="007C1B50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7C1B50" w:rsidRPr="00F45DB4" w:rsidRDefault="007C1B50" w:rsidP="007C1B50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C1B50" w:rsidRPr="00F45DB4" w:rsidRDefault="007C1B50" w:rsidP="007C1B50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C1B50" w:rsidRPr="00F45DB4" w:rsidRDefault="007C1B50" w:rsidP="007C1B50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7C1B50" w:rsidRDefault="007C1B50" w:rsidP="007C1B50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</w:p>
    <w:p w:rsidR="007C1B50" w:rsidRPr="002D2F32" w:rsidRDefault="007C1B50" w:rsidP="007C1B50">
      <w:pPr>
        <w:jc w:val="both"/>
        <w:rPr>
          <w:sz w:val="24"/>
          <w:szCs w:val="24"/>
        </w:rPr>
      </w:pPr>
    </w:p>
    <w:p w:rsidR="007C1B50" w:rsidRDefault="007C1B50" w:rsidP="007C1B50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7C1B50" w:rsidRPr="002E38C7" w:rsidRDefault="007C1B50" w:rsidP="007C1B50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7C1B50" w:rsidRDefault="007C1B50" w:rsidP="007C1B50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7C1B50" w:rsidRDefault="007C1B50" w:rsidP="007F4DC4">
      <w:pPr>
        <w:jc w:val="both"/>
        <w:rPr>
          <w:b/>
          <w:sz w:val="24"/>
          <w:szCs w:val="24"/>
        </w:rPr>
      </w:pPr>
    </w:p>
    <w:p w:rsidR="009D7462" w:rsidRDefault="009D7462" w:rsidP="007F4DC4">
      <w:pPr>
        <w:jc w:val="both"/>
        <w:rPr>
          <w:b/>
          <w:sz w:val="24"/>
          <w:szCs w:val="24"/>
        </w:rPr>
      </w:pPr>
    </w:p>
    <w:p w:rsidR="00E445B2" w:rsidRDefault="00E445B2" w:rsidP="007F4DC4">
      <w:pPr>
        <w:jc w:val="both"/>
        <w:rPr>
          <w:b/>
          <w:sz w:val="24"/>
          <w:szCs w:val="24"/>
        </w:rPr>
      </w:pPr>
    </w:p>
    <w:p w:rsidR="00E445B2" w:rsidRPr="00F45DB4" w:rsidRDefault="00E445B2" w:rsidP="00E445B2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F45DB4">
        <w:rPr>
          <w:b/>
          <w:sz w:val="24"/>
          <w:szCs w:val="24"/>
        </w:rPr>
        <w:t xml:space="preserve">Российской Федерации </w:t>
      </w:r>
    </w:p>
    <w:p w:rsidR="00E445B2" w:rsidRPr="00F45DB4" w:rsidRDefault="00E445B2" w:rsidP="00E445B2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E445B2" w:rsidRDefault="00E445B2" w:rsidP="00E445B2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E445B2" w:rsidRDefault="00301566" w:rsidP="00E445B2">
      <w:pPr>
        <w:jc w:val="right"/>
        <w:rPr>
          <w:b/>
          <w:sz w:val="24"/>
          <w:szCs w:val="24"/>
        </w:rPr>
      </w:pPr>
      <w:r>
        <w:object w:dxaOrig="20397" w:dyaOrig="4919">
          <v:shape id="_x0000_i1033" type="#_x0000_t75" style="width:351pt;height:103.5pt" o:ole="">
            <v:imagedata r:id="rId8" o:title=""/>
          </v:shape>
          <o:OLEObject Type="Embed" ProgID="MSPhotoEd.3" ShapeID="_x0000_i1033" DrawAspect="Content" ObjectID="_1451718136" r:id="rId17"/>
        </w:object>
      </w:r>
    </w:p>
    <w:p w:rsidR="00E445B2" w:rsidRPr="00F45DB4" w:rsidRDefault="00E445B2" w:rsidP="00E445B2">
      <w:pPr>
        <w:jc w:val="center"/>
        <w:rPr>
          <w:b/>
          <w:sz w:val="24"/>
          <w:szCs w:val="24"/>
        </w:rPr>
      </w:pPr>
    </w:p>
    <w:p w:rsidR="00E445B2" w:rsidRPr="00F45DB4" w:rsidRDefault="00E445B2" w:rsidP="00E445B2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>
        <w:rPr>
          <w:sz w:val="24"/>
          <w:szCs w:val="24"/>
        </w:rPr>
        <w:t>Высокотехнологические методы диагностики гематологических заболеваний.</w:t>
      </w:r>
      <w:r w:rsidRPr="00F45DB4">
        <w:rPr>
          <w:sz w:val="24"/>
          <w:szCs w:val="24"/>
        </w:rPr>
        <w:t>»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>
        <w:rPr>
          <w:sz w:val="24"/>
          <w:szCs w:val="24"/>
        </w:rPr>
        <w:t>2.11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4.Контингент обучающихся:</w:t>
      </w:r>
      <w:r w:rsidRPr="00F45DB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2</w:t>
      </w:r>
      <w:r w:rsidRPr="00F45DB4">
        <w:rPr>
          <w:sz w:val="24"/>
          <w:szCs w:val="24"/>
        </w:rPr>
        <w:t xml:space="preserve"> часа. 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высокотехнологической помощи населению с заболеваниями крови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 xml:space="preserve">В лекции освещаются следующие вопросы: </w:t>
      </w:r>
      <w:r>
        <w:rPr>
          <w:sz w:val="24"/>
          <w:szCs w:val="24"/>
        </w:rPr>
        <w:t>Высокотехнологические методы в гематологии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E445B2" w:rsidRPr="00F45DB4" w:rsidRDefault="00E445B2" w:rsidP="00E445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Автоматизация в гематологии</w:t>
      </w:r>
    </w:p>
    <w:p w:rsidR="00E445B2" w:rsidRPr="00F45DB4" w:rsidRDefault="00E445B2" w:rsidP="00E445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Вытеснение ручных исследований</w:t>
      </w:r>
    </w:p>
    <w:p w:rsidR="00E445B2" w:rsidRPr="00F45DB4" w:rsidRDefault="00E445B2" w:rsidP="00E445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Гематологические анализаторы</w:t>
      </w:r>
    </w:p>
    <w:p w:rsidR="00E445B2" w:rsidRDefault="00E445B2" w:rsidP="00E445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Гистограмма (Распределение клеток крови по размерам)</w:t>
      </w:r>
    </w:p>
    <w:p w:rsidR="00E445B2" w:rsidRDefault="00E445B2" w:rsidP="00E445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Преимущества гематологических анализаторов: производительность, точность, небольшой объем крови, большое количество показателей.</w:t>
      </w:r>
    </w:p>
    <w:p w:rsidR="00E445B2" w:rsidRDefault="00E445B2" w:rsidP="00E445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Лазерная проточная цитометрия</w:t>
      </w:r>
    </w:p>
    <w:p w:rsidR="00E445B2" w:rsidRDefault="00D0379E" w:rsidP="00E445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Хирургические, химиотерапевтические, гормональные, лучевые, иммунологические методы лечения</w:t>
      </w:r>
    </w:p>
    <w:p w:rsidR="00E445B2" w:rsidRPr="00F45DB4" w:rsidRDefault="00E445B2" w:rsidP="00E445B2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9. </w:t>
      </w:r>
      <w:r w:rsidRPr="00F45DB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E445B2" w:rsidRPr="00F45DB4" w:rsidRDefault="00D0379E" w:rsidP="00E445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Преимущества гематологического анализатора</w:t>
      </w:r>
      <w:r w:rsidR="00E445B2" w:rsidRPr="00F45DB4">
        <w:rPr>
          <w:sz w:val="24"/>
          <w:szCs w:val="24"/>
        </w:rPr>
        <w:t>: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 w:rsidR="00D0379E">
        <w:rPr>
          <w:sz w:val="24"/>
          <w:szCs w:val="24"/>
        </w:rPr>
        <w:t>высокая точность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Б) </w:t>
      </w:r>
      <w:r w:rsidR="00D0379E">
        <w:rPr>
          <w:sz w:val="24"/>
          <w:szCs w:val="24"/>
        </w:rPr>
        <w:t>в любом случае требуется контроль под микроскопом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D0379E">
        <w:rPr>
          <w:sz w:val="24"/>
          <w:szCs w:val="24"/>
        </w:rPr>
        <w:t>малое количество показаний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>
        <w:rPr>
          <w:sz w:val="24"/>
          <w:szCs w:val="24"/>
        </w:rPr>
        <w:t>Все ответы верны</w:t>
      </w:r>
    </w:p>
    <w:p w:rsidR="00E445B2" w:rsidRPr="00F45DB4" w:rsidRDefault="00D0379E" w:rsidP="00E445B2">
      <w:pPr>
        <w:jc w:val="both"/>
        <w:rPr>
          <w:sz w:val="24"/>
          <w:szCs w:val="24"/>
        </w:rPr>
      </w:pPr>
      <w:r>
        <w:rPr>
          <w:sz w:val="24"/>
          <w:szCs w:val="24"/>
        </w:rPr>
        <w:t>Иммунологические исследования необходимы</w:t>
      </w:r>
      <w:r w:rsidR="00E445B2" w:rsidRPr="00F45DB4">
        <w:rPr>
          <w:sz w:val="24"/>
          <w:szCs w:val="24"/>
        </w:rPr>
        <w:t>: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 w:rsidR="00D0379E">
        <w:rPr>
          <w:sz w:val="24"/>
          <w:szCs w:val="24"/>
        </w:rPr>
        <w:t>для подтверждения варианта лейкоза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D0379E">
        <w:rPr>
          <w:sz w:val="24"/>
          <w:szCs w:val="24"/>
        </w:rPr>
        <w:t>совершенно нет необходимости в проведении данных исследований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В) </w:t>
      </w:r>
      <w:r w:rsidR="00D0379E">
        <w:rPr>
          <w:sz w:val="24"/>
          <w:szCs w:val="24"/>
        </w:rPr>
        <w:t>можно определить только воспалительные изменения у больного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E445B2" w:rsidRPr="00F45DB4" w:rsidRDefault="00E445B2" w:rsidP="00E445B2">
      <w:pPr>
        <w:pStyle w:val="a3"/>
        <w:numPr>
          <w:ilvl w:val="0"/>
          <w:numId w:val="14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E445B2" w:rsidRPr="00F45DB4" w:rsidRDefault="00E445B2" w:rsidP="00E445B2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E445B2" w:rsidRPr="00F45DB4" w:rsidRDefault="00E445B2" w:rsidP="00E445B2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E445B2" w:rsidRPr="00F45DB4" w:rsidRDefault="00E445B2" w:rsidP="00E445B2">
      <w:pPr>
        <w:jc w:val="both"/>
        <w:rPr>
          <w:sz w:val="24"/>
          <w:szCs w:val="24"/>
        </w:rPr>
      </w:pPr>
    </w:p>
    <w:p w:rsidR="00E445B2" w:rsidRPr="00F45DB4" w:rsidRDefault="00E445B2" w:rsidP="00E445B2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E445B2" w:rsidRPr="00F45DB4" w:rsidRDefault="00E445B2" w:rsidP="00E445B2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lastRenderedPageBreak/>
        <w:t>1. Руководство по гематологии  / в 2 т. под редакцией А. И. Воробьёва. – 2-е изд. – М.: Медицина, 1985 – 448 с.</w:t>
      </w:r>
    </w:p>
    <w:p w:rsidR="00E445B2" w:rsidRPr="00F45DB4" w:rsidRDefault="00E445B2" w:rsidP="00E445B2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2.Железодефицитная анемия – современные аспекты: монография/под ред. Никуличевой В. И. Уфа, изд-во БГМУ, 2003. – 144 с.</w:t>
      </w:r>
    </w:p>
    <w:p w:rsidR="00E445B2" w:rsidRPr="00F45DB4" w:rsidRDefault="00E445B2" w:rsidP="00E445B2">
      <w:pPr>
        <w:jc w:val="both"/>
        <w:rPr>
          <w:sz w:val="28"/>
          <w:szCs w:val="28"/>
        </w:rPr>
      </w:pPr>
    </w:p>
    <w:p w:rsidR="00E445B2" w:rsidRPr="00F45DB4" w:rsidRDefault="00E445B2" w:rsidP="00E445B2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E445B2" w:rsidRPr="00F45DB4" w:rsidRDefault="00E445B2" w:rsidP="00E445B2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    Никуличева В. И.</w:t>
      </w:r>
    </w:p>
    <w:p w:rsidR="00E445B2" w:rsidRPr="00F45DB4" w:rsidRDefault="00E445B2" w:rsidP="00E445B2">
      <w:pPr>
        <w:jc w:val="both"/>
        <w:rPr>
          <w:sz w:val="28"/>
          <w:szCs w:val="28"/>
        </w:rPr>
      </w:pPr>
    </w:p>
    <w:p w:rsidR="00E445B2" w:rsidRPr="00F45DB4" w:rsidRDefault="00E445B2" w:rsidP="00E445B2">
      <w:pPr>
        <w:jc w:val="both"/>
        <w:rPr>
          <w:b/>
          <w:sz w:val="24"/>
          <w:szCs w:val="24"/>
        </w:rPr>
      </w:pPr>
    </w:p>
    <w:p w:rsidR="00E445B2" w:rsidRDefault="00E445B2" w:rsidP="00E445B2">
      <w:pPr>
        <w:jc w:val="both"/>
        <w:rPr>
          <w:sz w:val="24"/>
          <w:szCs w:val="24"/>
        </w:rPr>
      </w:pPr>
    </w:p>
    <w:p w:rsidR="00E445B2" w:rsidRPr="00E445B2" w:rsidRDefault="00E445B2" w:rsidP="007F4DC4">
      <w:pPr>
        <w:jc w:val="both"/>
        <w:rPr>
          <w:b/>
          <w:sz w:val="24"/>
          <w:szCs w:val="24"/>
        </w:rPr>
      </w:pPr>
    </w:p>
    <w:p w:rsidR="00E445B2" w:rsidRDefault="00E445B2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Pr="00733B20" w:rsidRDefault="00D0379E" w:rsidP="00D0379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D0379E" w:rsidRPr="00733B20" w:rsidRDefault="00D0379E" w:rsidP="00D0379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D0379E" w:rsidRDefault="00D0379E" w:rsidP="00301566">
      <w:pPr>
        <w:jc w:val="right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  <w:r w:rsidR="00301566">
        <w:object w:dxaOrig="20397" w:dyaOrig="4919">
          <v:shape id="_x0000_i1034" type="#_x0000_t75" style="width:351pt;height:103.5pt" o:ole="">
            <v:imagedata r:id="rId8" o:title=""/>
          </v:shape>
          <o:OLEObject Type="Embed" ProgID="MSPhotoEd.3" ShapeID="_x0000_i1034" DrawAspect="Content" ObjectID="_1451718137" r:id="rId18"/>
        </w:object>
      </w:r>
    </w:p>
    <w:p w:rsidR="00D0379E" w:rsidRDefault="00D0379E" w:rsidP="00D0379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D0379E" w:rsidRPr="00733B20" w:rsidRDefault="00D0379E" w:rsidP="00D037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1.Название темы: </w:t>
      </w:r>
      <w:r w:rsidRPr="00733B2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Общая семиотика заболеваний органов кроветворения»</w:t>
      </w:r>
    </w:p>
    <w:p w:rsidR="00D0379E" w:rsidRPr="009F588C" w:rsidRDefault="00D0379E" w:rsidP="00D037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733B20">
        <w:rPr>
          <w:b/>
          <w:sz w:val="24"/>
          <w:szCs w:val="24"/>
        </w:rPr>
        <w:t xml:space="preserve">Код темы лекции: </w:t>
      </w:r>
      <w:r>
        <w:rPr>
          <w:rFonts w:ascii="Times New Roman" w:hAnsi="Times New Roman" w:cs="Times New Roman"/>
          <w:sz w:val="24"/>
          <w:szCs w:val="24"/>
        </w:rPr>
        <w:t>2.2</w:t>
      </w:r>
    </w:p>
    <w:p w:rsidR="00D0379E" w:rsidRPr="007F67DA" w:rsidRDefault="00D0379E" w:rsidP="00D0379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4. Контингент обучающихся:</w:t>
      </w:r>
      <w:r>
        <w:rPr>
          <w:rFonts w:ascii="Times New Roman" w:hAnsi="Times New Roman"/>
          <w:sz w:val="24"/>
          <w:szCs w:val="24"/>
        </w:rPr>
        <w:t>врачи гематологи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5.Продолжительность занятия: 2 часа</w:t>
      </w:r>
    </w:p>
    <w:p w:rsidR="00D0379E" w:rsidRPr="00F629D8" w:rsidRDefault="00D0379E" w:rsidP="00D0379E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6.Цель: </w:t>
      </w:r>
      <w:r>
        <w:rPr>
          <w:sz w:val="24"/>
          <w:szCs w:val="24"/>
        </w:rPr>
        <w:t>Ознакомить курсантов с  семиотикой органов кроветворения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 w:rsidRPr="00733B20">
        <w:rPr>
          <w:b/>
          <w:sz w:val="24"/>
          <w:szCs w:val="24"/>
        </w:rPr>
        <w:t>В лекции освещаются следующие вопросы:</w:t>
      </w:r>
    </w:p>
    <w:p w:rsidR="00D0379E" w:rsidRPr="00733B20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Кто хорошо диагностирует, тот хорошо лечит</w:t>
      </w:r>
    </w:p>
    <w:p w:rsidR="00D0379E" w:rsidRPr="00733B20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Основа клинической диагностики: опрос, осмотр, пальпация, перкуссия, аускультация</w:t>
      </w:r>
    </w:p>
    <w:p w:rsidR="00D0379E" w:rsidRPr="00733B20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«Лучше один раз увидеть, чем сто раз услышать»</w:t>
      </w:r>
    </w:p>
    <w:p w:rsidR="00D0379E" w:rsidRPr="00733B20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Стандартная модель истории болезни (паспортная часть, возраст, национальность, анамнез и т. д.)</w:t>
      </w:r>
    </w:p>
    <w:p w:rsidR="00D0379E" w:rsidRDefault="00D0379E" w:rsidP="00D037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733B20">
        <w:rPr>
          <w:b/>
          <w:sz w:val="24"/>
          <w:szCs w:val="24"/>
        </w:rPr>
        <w:t>План лекции:</w:t>
      </w:r>
    </w:p>
    <w:p w:rsidR="00D0379E" w:rsidRPr="00733B20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Кто хорошо диагностирует, тот хорошо лечит</w:t>
      </w:r>
    </w:p>
    <w:p w:rsidR="00D0379E" w:rsidRPr="00733B20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Основа клинической диагностики: опрос, осмотр, пальпация, перкуссия, аускультация</w:t>
      </w:r>
    </w:p>
    <w:p w:rsidR="00D0379E" w:rsidRPr="00733B20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«Лучше один раз увидеть, чем сто раз услышать»</w:t>
      </w:r>
    </w:p>
    <w:p w:rsidR="00D0379E" w:rsidRPr="00D0379E" w:rsidRDefault="00D0379E" w:rsidP="00D0379E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Стандартная модель истории болезни (паспортная часть, возраст, национальность, анамнез и т. д.)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 w:rsidRPr="00F629D8">
        <w:rPr>
          <w:b/>
          <w:sz w:val="24"/>
          <w:szCs w:val="24"/>
        </w:rPr>
        <w:t>9.</w:t>
      </w:r>
      <w:r w:rsidRPr="00733B20">
        <w:rPr>
          <w:b/>
          <w:sz w:val="24"/>
          <w:szCs w:val="24"/>
        </w:rPr>
        <w:t xml:space="preserve">  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Pr="00733B20">
        <w:rPr>
          <w:b/>
          <w:sz w:val="24"/>
          <w:szCs w:val="24"/>
        </w:rPr>
        <w:t xml:space="preserve">Тестовый контроль </w:t>
      </w:r>
      <w:r w:rsidRPr="00733B20">
        <w:rPr>
          <w:sz w:val="24"/>
          <w:szCs w:val="24"/>
        </w:rPr>
        <w:t>полученных знаний осуществляется путём оценки ответов на вопросы и задания для работы малых групп по теме «Атеросклероз».</w:t>
      </w:r>
    </w:p>
    <w:p w:rsidR="00D0379E" w:rsidRPr="00733B20" w:rsidRDefault="00D0379E" w:rsidP="00D0379E">
      <w:pPr>
        <w:ind w:left="400"/>
        <w:jc w:val="both"/>
        <w:rPr>
          <w:sz w:val="24"/>
          <w:szCs w:val="24"/>
        </w:rPr>
      </w:pPr>
      <w:r w:rsidRPr="00733B20">
        <w:rPr>
          <w:rFonts w:ascii="Calibri" w:hAnsi="Calibri"/>
          <w:sz w:val="24"/>
          <w:szCs w:val="24"/>
        </w:rPr>
        <w:t>1.</w:t>
      </w:r>
      <w:r w:rsidR="001E580D">
        <w:rPr>
          <w:sz w:val="24"/>
          <w:szCs w:val="24"/>
        </w:rPr>
        <w:t>Типичный гематологический больной страдающий малокровием</w:t>
      </w:r>
      <w:r w:rsidRPr="00733B20">
        <w:rPr>
          <w:sz w:val="24"/>
          <w:szCs w:val="24"/>
        </w:rPr>
        <w:t>: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1E580D">
        <w:rPr>
          <w:rFonts w:hint="eastAsia"/>
          <w:sz w:val="24"/>
          <w:szCs w:val="24"/>
        </w:rPr>
        <w:t>Б</w:t>
      </w:r>
      <w:r w:rsidR="001E580D">
        <w:rPr>
          <w:sz w:val="24"/>
          <w:szCs w:val="24"/>
        </w:rPr>
        <w:t>ледность, желтушность кожных покровов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1E580D">
        <w:rPr>
          <w:sz w:val="24"/>
          <w:szCs w:val="24"/>
        </w:rPr>
        <w:t>Внешний вид ни чем не отличается от здорового человека</w:t>
      </w:r>
    </w:p>
    <w:p w:rsidR="00D0379E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1E580D">
        <w:rPr>
          <w:sz w:val="24"/>
          <w:szCs w:val="24"/>
        </w:rPr>
        <w:t>Заеды в углах рта, выраженная слабость</w:t>
      </w:r>
    </w:p>
    <w:p w:rsidR="001E580D" w:rsidRPr="00733B20" w:rsidRDefault="001E580D" w:rsidP="00D037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Г. Увеличены лимфатические узлы</w:t>
      </w:r>
    </w:p>
    <w:p w:rsidR="00D0379E" w:rsidRPr="00733B20" w:rsidRDefault="00D0379E" w:rsidP="00D0379E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Ответ </w:t>
      </w:r>
      <w:r>
        <w:rPr>
          <w:b/>
          <w:sz w:val="24"/>
          <w:szCs w:val="24"/>
        </w:rPr>
        <w:t>А</w:t>
      </w:r>
      <w:r w:rsidR="001E580D">
        <w:rPr>
          <w:b/>
          <w:sz w:val="24"/>
          <w:szCs w:val="24"/>
        </w:rPr>
        <w:t>,В</w:t>
      </w:r>
    </w:p>
    <w:p w:rsidR="00D0379E" w:rsidRPr="00733B20" w:rsidRDefault="00D0379E" w:rsidP="00D0379E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1E580D">
        <w:rPr>
          <w:sz w:val="24"/>
          <w:szCs w:val="24"/>
        </w:rPr>
        <w:t>Селезенку при пальпации выявляют в: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</w:t>
      </w:r>
      <w:r w:rsidR="001E580D">
        <w:rPr>
          <w:sz w:val="24"/>
          <w:szCs w:val="24"/>
        </w:rPr>
        <w:t>правом подреберье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</w:t>
      </w:r>
      <w:r w:rsidR="001E580D">
        <w:rPr>
          <w:sz w:val="24"/>
          <w:szCs w:val="24"/>
        </w:rPr>
        <w:t>В левом подреберье</w:t>
      </w:r>
    </w:p>
    <w:p w:rsidR="00D0379E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</w:t>
      </w:r>
      <w:r w:rsidR="001E580D">
        <w:rPr>
          <w:sz w:val="24"/>
          <w:szCs w:val="24"/>
        </w:rPr>
        <w:t>В левой подвздошной области</w:t>
      </w:r>
    </w:p>
    <w:p w:rsidR="001E580D" w:rsidRPr="00733B20" w:rsidRDefault="001E580D" w:rsidP="00D037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Г. В правой подвздошной области</w:t>
      </w:r>
    </w:p>
    <w:p w:rsidR="00D0379E" w:rsidRPr="00733B20" w:rsidRDefault="00D0379E" w:rsidP="00D037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Ответ: </w:t>
      </w:r>
      <w:r w:rsidRPr="00733B20">
        <w:rPr>
          <w:b/>
          <w:sz w:val="24"/>
          <w:szCs w:val="24"/>
        </w:rPr>
        <w:t xml:space="preserve"> В</w:t>
      </w:r>
    </w:p>
    <w:p w:rsidR="00D0379E" w:rsidRPr="00733B20" w:rsidRDefault="00D0379E" w:rsidP="00D0379E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1E580D">
        <w:rPr>
          <w:sz w:val="24"/>
          <w:szCs w:val="24"/>
        </w:rPr>
        <w:t>У пациента с низким содержанием тромбоцитов выявите: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1E580D">
        <w:rPr>
          <w:sz w:val="24"/>
          <w:szCs w:val="24"/>
        </w:rPr>
        <w:t>Мелкоточечную геморрагическую сыпь на ногах, теле, синяки</w:t>
      </w:r>
    </w:p>
    <w:p w:rsidR="00D0379E" w:rsidRPr="00733B20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1E580D">
        <w:rPr>
          <w:sz w:val="24"/>
          <w:szCs w:val="24"/>
        </w:rPr>
        <w:t>Никаких особенностей не обнаружится</w:t>
      </w:r>
    </w:p>
    <w:p w:rsidR="00D0379E" w:rsidRPr="00B85450" w:rsidRDefault="00D0379E" w:rsidP="00D0379E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1E580D">
        <w:rPr>
          <w:sz w:val="24"/>
          <w:szCs w:val="24"/>
        </w:rPr>
        <w:t>Кровоточивость десен и из носа</w:t>
      </w:r>
    </w:p>
    <w:p w:rsidR="00D0379E" w:rsidRPr="00733B20" w:rsidRDefault="00D0379E" w:rsidP="00D037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D0379E" w:rsidRDefault="00D0379E" w:rsidP="00D037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Pr="00733B20">
        <w:rPr>
          <w:b/>
          <w:sz w:val="24"/>
          <w:szCs w:val="24"/>
        </w:rPr>
        <w:t>Основная литература по теме лекции:</w:t>
      </w:r>
    </w:p>
    <w:p w:rsidR="00D0379E" w:rsidRPr="00C86525" w:rsidRDefault="00D0379E" w:rsidP="00D0379E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D0379E" w:rsidRPr="008A0D98" w:rsidRDefault="00D0379E" w:rsidP="00D0379E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англ.: Т. С. </w:t>
      </w:r>
      <w:r w:rsidRPr="008A0D98">
        <w:rPr>
          <w:rFonts w:ascii="Arial" w:hAnsi="Arial" w:cs="Arial"/>
          <w:color w:val="474747"/>
          <w:sz w:val="24"/>
          <w:szCs w:val="24"/>
        </w:rPr>
        <w:lastRenderedPageBreak/>
        <w:t>Дальнова, С. Г. Василиу-Светлицкая ; под общ. ред. проф. В. С. Камышникова. - М.: МЕДпресс-информ, 2010. - 207 с.</w:t>
      </w:r>
    </w:p>
    <w:p w:rsidR="00D0379E" w:rsidRPr="00F45DB4" w:rsidRDefault="00D0379E" w:rsidP="00D0379E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0379E" w:rsidRPr="00F45DB4" w:rsidRDefault="00D0379E" w:rsidP="00D0379E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D0379E" w:rsidRPr="00F45DB4" w:rsidRDefault="00D0379E" w:rsidP="00D0379E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D0379E" w:rsidRPr="00F45DB4" w:rsidRDefault="00D0379E" w:rsidP="00D0379E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D0379E" w:rsidRDefault="00D0379E" w:rsidP="00D0379E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D0379E" w:rsidRDefault="00D0379E" w:rsidP="00D0379E">
      <w:pPr>
        <w:jc w:val="both"/>
        <w:rPr>
          <w:sz w:val="24"/>
          <w:szCs w:val="24"/>
        </w:rPr>
      </w:pPr>
    </w:p>
    <w:p w:rsidR="00D0379E" w:rsidRDefault="00D0379E" w:rsidP="00D0379E">
      <w:pPr>
        <w:jc w:val="both"/>
        <w:rPr>
          <w:sz w:val="24"/>
          <w:szCs w:val="24"/>
        </w:rPr>
      </w:pPr>
    </w:p>
    <w:p w:rsidR="00D0379E" w:rsidRDefault="00D0379E" w:rsidP="00D0379E">
      <w:pPr>
        <w:jc w:val="both"/>
        <w:rPr>
          <w:sz w:val="24"/>
          <w:szCs w:val="24"/>
        </w:rPr>
      </w:pPr>
    </w:p>
    <w:p w:rsidR="00D0379E" w:rsidRDefault="00D0379E" w:rsidP="00D0379E">
      <w:pPr>
        <w:jc w:val="both"/>
        <w:rPr>
          <w:sz w:val="24"/>
          <w:szCs w:val="24"/>
        </w:rPr>
      </w:pPr>
      <w:r>
        <w:rPr>
          <w:sz w:val="24"/>
          <w:szCs w:val="24"/>
        </w:rPr>
        <w:t>Подготовила                          доцент Чепурная А.Н.</w:t>
      </w:r>
    </w:p>
    <w:p w:rsidR="00D0379E" w:rsidRDefault="00D0379E" w:rsidP="00D0379E">
      <w:pPr>
        <w:jc w:val="both"/>
        <w:rPr>
          <w:sz w:val="24"/>
          <w:szCs w:val="24"/>
        </w:rPr>
      </w:pPr>
    </w:p>
    <w:p w:rsidR="00D0379E" w:rsidRDefault="00D0379E" w:rsidP="00D0379E">
      <w:pPr>
        <w:jc w:val="both"/>
        <w:rPr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D0379E" w:rsidRDefault="00D0379E" w:rsidP="007F4DC4">
      <w:pPr>
        <w:jc w:val="both"/>
        <w:rPr>
          <w:b/>
          <w:sz w:val="24"/>
          <w:szCs w:val="24"/>
        </w:rPr>
      </w:pPr>
    </w:p>
    <w:p w:rsidR="001E580D" w:rsidRDefault="001E580D" w:rsidP="007F4DC4">
      <w:pPr>
        <w:jc w:val="both"/>
        <w:rPr>
          <w:b/>
          <w:sz w:val="24"/>
          <w:szCs w:val="24"/>
        </w:rPr>
      </w:pPr>
    </w:p>
    <w:p w:rsidR="001E580D" w:rsidRDefault="001E580D" w:rsidP="007F4DC4">
      <w:pPr>
        <w:jc w:val="both"/>
        <w:rPr>
          <w:b/>
          <w:sz w:val="24"/>
          <w:szCs w:val="24"/>
        </w:rPr>
      </w:pPr>
    </w:p>
    <w:p w:rsidR="001E580D" w:rsidRDefault="001E580D" w:rsidP="007F4DC4">
      <w:pPr>
        <w:jc w:val="both"/>
        <w:rPr>
          <w:b/>
          <w:sz w:val="24"/>
          <w:szCs w:val="24"/>
        </w:rPr>
      </w:pPr>
    </w:p>
    <w:p w:rsidR="001E580D" w:rsidRDefault="001E580D" w:rsidP="007F4DC4">
      <w:pPr>
        <w:jc w:val="both"/>
        <w:rPr>
          <w:b/>
          <w:sz w:val="24"/>
          <w:szCs w:val="24"/>
        </w:rPr>
      </w:pPr>
    </w:p>
    <w:p w:rsidR="001E580D" w:rsidRDefault="001E580D" w:rsidP="007F4DC4">
      <w:pPr>
        <w:jc w:val="both"/>
        <w:rPr>
          <w:b/>
          <w:sz w:val="24"/>
          <w:szCs w:val="24"/>
        </w:rPr>
      </w:pPr>
    </w:p>
    <w:p w:rsidR="001E580D" w:rsidRDefault="001E580D" w:rsidP="007F4DC4">
      <w:pPr>
        <w:jc w:val="both"/>
        <w:rPr>
          <w:b/>
          <w:sz w:val="24"/>
          <w:szCs w:val="24"/>
        </w:rPr>
      </w:pPr>
    </w:p>
    <w:p w:rsidR="001E580D" w:rsidRPr="00733B20" w:rsidRDefault="001E580D" w:rsidP="001E580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1E580D" w:rsidRPr="00733B20" w:rsidRDefault="001E580D" w:rsidP="001E580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1E580D" w:rsidRPr="00733B20" w:rsidRDefault="001E580D" w:rsidP="001E580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1E580D" w:rsidRDefault="00301566" w:rsidP="001E580D">
      <w:pPr>
        <w:jc w:val="right"/>
        <w:rPr>
          <w:b/>
          <w:sz w:val="24"/>
          <w:szCs w:val="24"/>
        </w:rPr>
      </w:pPr>
      <w:r>
        <w:object w:dxaOrig="20397" w:dyaOrig="4919">
          <v:shape id="_x0000_i1035" type="#_x0000_t75" style="width:351pt;height:103.5pt" o:ole="">
            <v:imagedata r:id="rId8" o:title=""/>
          </v:shape>
          <o:OLEObject Type="Embed" ProgID="MSPhotoEd.3" ShapeID="_x0000_i1035" DrawAspect="Content" ObjectID="_1451718138" r:id="rId19"/>
        </w:object>
      </w:r>
    </w:p>
    <w:p w:rsidR="001E580D" w:rsidRDefault="001E580D" w:rsidP="001E580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1E580D" w:rsidRPr="001E580D" w:rsidRDefault="001E580D" w:rsidP="001E580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1.Название темы: </w:t>
      </w:r>
      <w:r w:rsidRPr="001E580D">
        <w:rPr>
          <w:sz w:val="24"/>
          <w:szCs w:val="24"/>
        </w:rPr>
        <w:t>«Множественная миелома: этиология, патогенез, клиника»</w:t>
      </w:r>
    </w:p>
    <w:p w:rsidR="001E580D" w:rsidRPr="00301566" w:rsidRDefault="001E580D" w:rsidP="001E58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733B20">
        <w:rPr>
          <w:b/>
          <w:sz w:val="24"/>
          <w:szCs w:val="24"/>
        </w:rPr>
        <w:t xml:space="preserve">Код темы лекции: </w:t>
      </w:r>
      <w:r>
        <w:rPr>
          <w:rFonts w:ascii="Times New Roman" w:hAnsi="Times New Roman" w:cs="Times New Roman"/>
          <w:sz w:val="24"/>
          <w:szCs w:val="24"/>
        </w:rPr>
        <w:t>2.3.0.0</w:t>
      </w:r>
    </w:p>
    <w:p w:rsidR="001E580D" w:rsidRPr="007F67DA" w:rsidRDefault="001E580D" w:rsidP="001E580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4. Контингент обучающихся:</w:t>
      </w:r>
      <w:r>
        <w:rPr>
          <w:rFonts w:ascii="Times New Roman" w:hAnsi="Times New Roman"/>
          <w:sz w:val="24"/>
          <w:szCs w:val="24"/>
        </w:rPr>
        <w:t>врачи гематологи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5.Продолжительность занятия: 2 часа</w:t>
      </w:r>
    </w:p>
    <w:p w:rsidR="001E580D" w:rsidRPr="00F629D8" w:rsidRDefault="001E580D" w:rsidP="001E580D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6.Цель: </w:t>
      </w:r>
      <w:r>
        <w:rPr>
          <w:sz w:val="24"/>
          <w:szCs w:val="24"/>
        </w:rPr>
        <w:t>Ознакомить курсантов с  современными данными по множественной миеломе</w:t>
      </w:r>
    </w:p>
    <w:p w:rsidR="00097296" w:rsidRPr="00733B20" w:rsidRDefault="001E580D" w:rsidP="001E580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 w:rsidRPr="00733B20">
        <w:rPr>
          <w:b/>
          <w:sz w:val="24"/>
          <w:szCs w:val="24"/>
        </w:rPr>
        <w:t>В лекции освещаются следующие вопросы:</w:t>
      </w:r>
      <w:r w:rsidR="00097296">
        <w:rPr>
          <w:sz w:val="24"/>
          <w:szCs w:val="24"/>
        </w:rPr>
        <w:t xml:space="preserve"> Определение множественной миеломы, теории развития, этиология, патогенез</w:t>
      </w:r>
    </w:p>
    <w:p w:rsidR="001E580D" w:rsidRDefault="001E580D" w:rsidP="001E58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733B20">
        <w:rPr>
          <w:b/>
          <w:sz w:val="24"/>
          <w:szCs w:val="24"/>
        </w:rPr>
        <w:t>План лекции:</w:t>
      </w:r>
    </w:p>
    <w:p w:rsidR="001E580D" w:rsidRPr="00B85450" w:rsidRDefault="00097296" w:rsidP="001E580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Этиология, патогенез множественной миеломы</w:t>
      </w:r>
    </w:p>
    <w:p w:rsidR="001E580D" w:rsidRPr="00733B20" w:rsidRDefault="00097296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>Распространенность</w:t>
      </w:r>
    </w:p>
    <w:p w:rsidR="001E580D" w:rsidRPr="00733B20" w:rsidRDefault="00097296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>Факторы влияющие на возникновение данного заболевания</w:t>
      </w:r>
    </w:p>
    <w:p w:rsidR="001E580D" w:rsidRPr="00733B20" w:rsidRDefault="00097296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</w:t>
      </w:r>
    </w:p>
    <w:p w:rsidR="001E580D" w:rsidRPr="00733B20" w:rsidRDefault="00097296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>Прогноз заболевания</w:t>
      </w:r>
    </w:p>
    <w:p w:rsidR="001E580D" w:rsidRPr="00733B20" w:rsidRDefault="00097296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>Рецидивы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F629D8">
        <w:rPr>
          <w:b/>
          <w:sz w:val="24"/>
          <w:szCs w:val="24"/>
        </w:rPr>
        <w:t>9.</w:t>
      </w:r>
      <w:r w:rsidRPr="00733B20">
        <w:rPr>
          <w:b/>
          <w:sz w:val="24"/>
          <w:szCs w:val="24"/>
        </w:rPr>
        <w:t xml:space="preserve">  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10. </w:t>
      </w:r>
      <w:r w:rsidRPr="00733B20">
        <w:rPr>
          <w:b/>
          <w:sz w:val="24"/>
          <w:szCs w:val="24"/>
        </w:rPr>
        <w:t xml:space="preserve">Тестовый контроль </w:t>
      </w:r>
      <w:r w:rsidRPr="00733B20">
        <w:rPr>
          <w:sz w:val="24"/>
          <w:szCs w:val="24"/>
        </w:rPr>
        <w:t>полученных знаний осуществляется путём оценки ответов на вопросы и задания для работы малых групп по теме «Атеросклероз».</w:t>
      </w:r>
    </w:p>
    <w:p w:rsidR="001E580D" w:rsidRPr="00733B20" w:rsidRDefault="001E580D" w:rsidP="001E580D">
      <w:pPr>
        <w:ind w:left="400"/>
        <w:jc w:val="both"/>
        <w:rPr>
          <w:sz w:val="24"/>
          <w:szCs w:val="24"/>
        </w:rPr>
      </w:pPr>
      <w:r w:rsidRPr="00733B20">
        <w:rPr>
          <w:rFonts w:ascii="Calibri" w:hAnsi="Calibri"/>
          <w:sz w:val="24"/>
          <w:szCs w:val="24"/>
        </w:rPr>
        <w:t>1.</w:t>
      </w:r>
      <w:r w:rsidR="00097296">
        <w:rPr>
          <w:sz w:val="24"/>
          <w:szCs w:val="24"/>
        </w:rPr>
        <w:t>Для множественной миеломы характерно</w:t>
      </w:r>
      <w:r w:rsidRPr="00733B20">
        <w:rPr>
          <w:sz w:val="24"/>
          <w:szCs w:val="24"/>
        </w:rPr>
        <w:t>: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097296">
        <w:rPr>
          <w:sz w:val="24"/>
          <w:szCs w:val="24"/>
        </w:rPr>
        <w:t>Выявление в крови М градиента, высокого уровня общего белка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097296">
        <w:rPr>
          <w:sz w:val="24"/>
          <w:szCs w:val="24"/>
        </w:rPr>
        <w:t>Эритроцитоз</w:t>
      </w:r>
    </w:p>
    <w:p w:rsidR="001E580D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097296">
        <w:rPr>
          <w:sz w:val="24"/>
          <w:szCs w:val="24"/>
        </w:rPr>
        <w:t>СОЭ в норме</w:t>
      </w:r>
    </w:p>
    <w:p w:rsidR="00097296" w:rsidRPr="00733B20" w:rsidRDefault="00097296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Г. Наличие плазматических клеток в периферической крови</w:t>
      </w:r>
    </w:p>
    <w:p w:rsidR="001E580D" w:rsidRPr="00733B20" w:rsidRDefault="001E580D" w:rsidP="001E580D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Ответ </w:t>
      </w:r>
      <w:r>
        <w:rPr>
          <w:b/>
          <w:sz w:val="24"/>
          <w:szCs w:val="24"/>
        </w:rPr>
        <w:t>А</w:t>
      </w:r>
    </w:p>
    <w:p w:rsidR="001E580D" w:rsidRPr="00733B20" w:rsidRDefault="001E580D" w:rsidP="001E580D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097296">
        <w:rPr>
          <w:sz w:val="24"/>
          <w:szCs w:val="24"/>
        </w:rPr>
        <w:t>Для множественной миеломы характерно</w:t>
      </w:r>
      <w:r>
        <w:rPr>
          <w:sz w:val="24"/>
          <w:szCs w:val="24"/>
        </w:rPr>
        <w:t>: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</w:t>
      </w:r>
      <w:r w:rsidR="00097296">
        <w:rPr>
          <w:sz w:val="24"/>
          <w:szCs w:val="24"/>
        </w:rPr>
        <w:t xml:space="preserve"> Анемия, резко ускорено СОЭ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</w:t>
      </w:r>
      <w:r w:rsidR="00097296">
        <w:rPr>
          <w:sz w:val="24"/>
          <w:szCs w:val="24"/>
        </w:rPr>
        <w:t>Наличие плазматических клеток в ОАК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</w:t>
      </w:r>
      <w:r w:rsidR="00097296">
        <w:rPr>
          <w:sz w:val="24"/>
          <w:szCs w:val="24"/>
        </w:rPr>
        <w:t>Общий белок в норме</w:t>
      </w:r>
    </w:p>
    <w:p w:rsidR="001E580D" w:rsidRPr="00733B20" w:rsidRDefault="001E580D" w:rsidP="001E58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Ответ: </w:t>
      </w:r>
      <w:r w:rsidR="00097296">
        <w:rPr>
          <w:b/>
          <w:sz w:val="24"/>
          <w:szCs w:val="24"/>
        </w:rPr>
        <w:t>А</w:t>
      </w:r>
    </w:p>
    <w:p w:rsidR="001E580D" w:rsidRPr="00733B20" w:rsidRDefault="001E580D" w:rsidP="001E580D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097296">
        <w:rPr>
          <w:sz w:val="24"/>
          <w:szCs w:val="24"/>
        </w:rPr>
        <w:t>Для множественной миеломы характерно</w:t>
      </w:r>
      <w:r>
        <w:rPr>
          <w:sz w:val="24"/>
          <w:szCs w:val="24"/>
        </w:rPr>
        <w:t>: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097296">
        <w:rPr>
          <w:sz w:val="24"/>
          <w:szCs w:val="24"/>
        </w:rPr>
        <w:t xml:space="preserve">Очаги деструкции в костях 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097296">
        <w:rPr>
          <w:sz w:val="24"/>
          <w:szCs w:val="24"/>
        </w:rPr>
        <w:t xml:space="preserve">Нет очагов деструкции в костях </w:t>
      </w:r>
    </w:p>
    <w:p w:rsidR="001E580D" w:rsidRPr="00B8545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097296">
        <w:rPr>
          <w:sz w:val="24"/>
          <w:szCs w:val="24"/>
        </w:rPr>
        <w:t>Характерно чрезмерное отложение кальция в костях</w:t>
      </w:r>
    </w:p>
    <w:p w:rsidR="001E580D" w:rsidRPr="00733B20" w:rsidRDefault="00097296" w:rsidP="001E58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1E580D" w:rsidRPr="00733B20" w:rsidRDefault="001E580D" w:rsidP="001E580D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4.</w:t>
      </w:r>
      <w:r w:rsidR="00097296">
        <w:rPr>
          <w:sz w:val="24"/>
          <w:szCs w:val="24"/>
        </w:rPr>
        <w:t>Больные с множественной миеломой должны: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097296">
        <w:rPr>
          <w:sz w:val="24"/>
          <w:szCs w:val="24"/>
        </w:rPr>
        <w:t>Находиться на программной ХТ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097296">
        <w:rPr>
          <w:sz w:val="24"/>
          <w:szCs w:val="24"/>
        </w:rPr>
        <w:t>ХТ проводится только при прогрессировании заболевания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097296">
        <w:rPr>
          <w:sz w:val="24"/>
          <w:szCs w:val="24"/>
        </w:rPr>
        <w:t>ХТ проводится редко</w:t>
      </w:r>
    </w:p>
    <w:p w:rsidR="001E580D" w:rsidRPr="00733B20" w:rsidRDefault="001E580D" w:rsidP="001E580D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 w:rsidR="00097296">
        <w:rPr>
          <w:sz w:val="24"/>
          <w:szCs w:val="24"/>
        </w:rPr>
        <w:t>ХТ не рекомендуется</w:t>
      </w:r>
    </w:p>
    <w:p w:rsidR="001E580D" w:rsidRPr="00733B20" w:rsidRDefault="001E580D" w:rsidP="001E58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1E580D" w:rsidRDefault="001E580D" w:rsidP="001E58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Pr="00733B20">
        <w:rPr>
          <w:b/>
          <w:sz w:val="24"/>
          <w:szCs w:val="24"/>
        </w:rPr>
        <w:t>Основная литература по теме лекции:</w:t>
      </w:r>
    </w:p>
    <w:p w:rsidR="001E580D" w:rsidRPr="00C86525" w:rsidRDefault="001E580D" w:rsidP="001E580D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1E580D" w:rsidRPr="008A0D98" w:rsidRDefault="001E580D" w:rsidP="001E580D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E580D" w:rsidRPr="00F45DB4" w:rsidRDefault="001E580D" w:rsidP="001E580D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E580D" w:rsidRPr="00F45DB4" w:rsidRDefault="001E580D" w:rsidP="001E580D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E580D" w:rsidRPr="00F45DB4" w:rsidRDefault="001E580D" w:rsidP="001E580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1E580D" w:rsidRPr="00F45DB4" w:rsidRDefault="001E580D" w:rsidP="001E580D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E580D" w:rsidRDefault="001E580D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1E580D" w:rsidRDefault="001E580D" w:rsidP="001E580D">
      <w:pPr>
        <w:jc w:val="both"/>
        <w:rPr>
          <w:sz w:val="24"/>
          <w:szCs w:val="24"/>
        </w:rPr>
      </w:pPr>
    </w:p>
    <w:p w:rsidR="001E580D" w:rsidRDefault="001E580D" w:rsidP="001E580D">
      <w:pPr>
        <w:jc w:val="both"/>
        <w:rPr>
          <w:sz w:val="24"/>
          <w:szCs w:val="24"/>
        </w:rPr>
      </w:pPr>
    </w:p>
    <w:p w:rsidR="001E580D" w:rsidRDefault="001E580D" w:rsidP="001E580D">
      <w:pPr>
        <w:jc w:val="both"/>
        <w:rPr>
          <w:sz w:val="24"/>
          <w:szCs w:val="24"/>
        </w:rPr>
      </w:pPr>
    </w:p>
    <w:p w:rsidR="001E580D" w:rsidRDefault="001E580D" w:rsidP="001E580D">
      <w:pPr>
        <w:jc w:val="both"/>
        <w:rPr>
          <w:sz w:val="24"/>
          <w:szCs w:val="24"/>
        </w:rPr>
      </w:pPr>
      <w:r>
        <w:rPr>
          <w:sz w:val="24"/>
          <w:szCs w:val="24"/>
        </w:rPr>
        <w:t>Подготовила                          доцент Чепурная А.Н.</w:t>
      </w:r>
    </w:p>
    <w:p w:rsidR="001E580D" w:rsidRDefault="001E580D" w:rsidP="001E580D">
      <w:pPr>
        <w:jc w:val="both"/>
        <w:rPr>
          <w:sz w:val="24"/>
          <w:szCs w:val="24"/>
        </w:rPr>
      </w:pPr>
    </w:p>
    <w:p w:rsidR="001E580D" w:rsidRDefault="001E580D" w:rsidP="007F4DC4">
      <w:pPr>
        <w:jc w:val="both"/>
        <w:rPr>
          <w:b/>
          <w:sz w:val="24"/>
          <w:szCs w:val="24"/>
        </w:rPr>
      </w:pPr>
    </w:p>
    <w:p w:rsidR="00097296" w:rsidRDefault="00097296" w:rsidP="007F4DC4">
      <w:pPr>
        <w:jc w:val="both"/>
        <w:rPr>
          <w:b/>
          <w:sz w:val="24"/>
          <w:szCs w:val="24"/>
        </w:rPr>
      </w:pPr>
    </w:p>
    <w:p w:rsidR="00097296" w:rsidRDefault="00097296" w:rsidP="007F4DC4">
      <w:pPr>
        <w:jc w:val="both"/>
        <w:rPr>
          <w:b/>
          <w:sz w:val="24"/>
          <w:szCs w:val="24"/>
        </w:rPr>
      </w:pPr>
    </w:p>
    <w:p w:rsidR="00097296" w:rsidRDefault="00097296" w:rsidP="007F4DC4">
      <w:pPr>
        <w:jc w:val="both"/>
        <w:rPr>
          <w:b/>
          <w:sz w:val="24"/>
          <w:szCs w:val="24"/>
        </w:rPr>
      </w:pPr>
    </w:p>
    <w:p w:rsidR="00097296" w:rsidRDefault="00097296" w:rsidP="007F4DC4">
      <w:pPr>
        <w:jc w:val="both"/>
        <w:rPr>
          <w:b/>
          <w:sz w:val="24"/>
          <w:szCs w:val="24"/>
        </w:rPr>
      </w:pPr>
    </w:p>
    <w:p w:rsidR="00097296" w:rsidRDefault="00097296" w:rsidP="007F4DC4">
      <w:pPr>
        <w:jc w:val="both"/>
        <w:rPr>
          <w:b/>
          <w:sz w:val="24"/>
          <w:szCs w:val="24"/>
        </w:rPr>
      </w:pPr>
    </w:p>
    <w:p w:rsidR="00097296" w:rsidRDefault="00097296" w:rsidP="007F4DC4">
      <w:pPr>
        <w:jc w:val="both"/>
        <w:rPr>
          <w:b/>
          <w:sz w:val="24"/>
          <w:szCs w:val="24"/>
        </w:rPr>
      </w:pPr>
    </w:p>
    <w:p w:rsidR="00097296" w:rsidRDefault="00097296" w:rsidP="007F4DC4">
      <w:pPr>
        <w:jc w:val="both"/>
        <w:rPr>
          <w:b/>
          <w:sz w:val="24"/>
          <w:szCs w:val="24"/>
        </w:rPr>
      </w:pPr>
    </w:p>
    <w:p w:rsidR="001E580D" w:rsidRPr="00733B20" w:rsidRDefault="001E580D" w:rsidP="007F4DC4">
      <w:pPr>
        <w:jc w:val="both"/>
        <w:rPr>
          <w:b/>
          <w:sz w:val="24"/>
          <w:szCs w:val="24"/>
        </w:rPr>
      </w:pP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D2F32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F67DA" w:rsidRDefault="00301566" w:rsidP="007F67DA">
      <w:pPr>
        <w:jc w:val="right"/>
        <w:rPr>
          <w:b/>
          <w:sz w:val="24"/>
          <w:szCs w:val="24"/>
        </w:rPr>
      </w:pPr>
      <w:r>
        <w:object w:dxaOrig="20397" w:dyaOrig="4919">
          <v:shape id="_x0000_i1036" type="#_x0000_t75" style="width:351pt;height:103.5pt" o:ole="">
            <v:imagedata r:id="rId8" o:title=""/>
          </v:shape>
          <o:OLEObject Type="Embed" ProgID="MSPhotoEd.3" ShapeID="_x0000_i1036" DrawAspect="Content" ObjectID="_1451718139" r:id="rId20"/>
        </w:object>
      </w:r>
    </w:p>
    <w:p w:rsidR="007F67DA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A32DE9" w:rsidRPr="00733B20" w:rsidRDefault="007F67DA" w:rsidP="007F67D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1.Название темы: </w:t>
      </w:r>
      <w:r w:rsidR="00A32DE9" w:rsidRPr="00733B20">
        <w:rPr>
          <w:b/>
          <w:sz w:val="24"/>
          <w:szCs w:val="24"/>
        </w:rPr>
        <w:t>«</w:t>
      </w:r>
      <w:r w:rsidR="009F588C">
        <w:rPr>
          <w:b/>
          <w:sz w:val="24"/>
          <w:szCs w:val="24"/>
        </w:rPr>
        <w:t>Современная теория кроветворения»</w:t>
      </w:r>
    </w:p>
    <w:p w:rsidR="00A32DE9" w:rsidRPr="009F588C" w:rsidRDefault="007F67DA" w:rsidP="007F67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A32DE9" w:rsidRPr="00733B20">
        <w:rPr>
          <w:b/>
          <w:sz w:val="24"/>
          <w:szCs w:val="24"/>
        </w:rPr>
        <w:t xml:space="preserve">Код темы лекции: </w:t>
      </w:r>
      <w:r w:rsidR="009F588C">
        <w:rPr>
          <w:rFonts w:ascii="Times New Roman" w:hAnsi="Times New Roman" w:cs="Times New Roman"/>
          <w:sz w:val="24"/>
          <w:szCs w:val="24"/>
        </w:rPr>
        <w:t>2.2.2</w:t>
      </w:r>
    </w:p>
    <w:p w:rsidR="00A32DE9" w:rsidRPr="007F67DA" w:rsidRDefault="007F67DA" w:rsidP="007F67D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3.Наименование цикла: </w:t>
      </w:r>
      <w:r>
        <w:rPr>
          <w:sz w:val="24"/>
          <w:szCs w:val="24"/>
        </w:rPr>
        <w:t>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4. Контингент обучающихся:</w:t>
      </w:r>
      <w:r>
        <w:rPr>
          <w:rFonts w:ascii="Times New Roman" w:hAnsi="Times New Roman"/>
          <w:sz w:val="24"/>
          <w:szCs w:val="24"/>
        </w:rPr>
        <w:t xml:space="preserve">врачи </w:t>
      </w:r>
      <w:r w:rsidR="009F588C">
        <w:rPr>
          <w:rFonts w:ascii="Times New Roman" w:hAnsi="Times New Roman"/>
          <w:sz w:val="24"/>
          <w:szCs w:val="24"/>
        </w:rPr>
        <w:t>гематологи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5.Продолжительность занятия: 2 часа</w:t>
      </w:r>
    </w:p>
    <w:p w:rsidR="00A32DE9" w:rsidRPr="00F629D8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6.Цель: </w:t>
      </w:r>
      <w:r w:rsidR="00F629D8">
        <w:rPr>
          <w:sz w:val="24"/>
          <w:szCs w:val="24"/>
        </w:rPr>
        <w:t xml:space="preserve">Ознакомить курсантов с  </w:t>
      </w:r>
      <w:r w:rsidR="009F588C">
        <w:rPr>
          <w:sz w:val="24"/>
          <w:szCs w:val="24"/>
        </w:rPr>
        <w:t>теориейкроветворения(Теория стволовой клетки, гемопоэтические факторы роста, гемопоэтическое микроокружение,гемопоэз во взрослом организме)</w:t>
      </w:r>
    </w:p>
    <w:p w:rsidR="00A32DE9" w:rsidRPr="00733B20" w:rsidRDefault="00F629D8" w:rsidP="00F629D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 w:rsidR="00A32DE9" w:rsidRPr="00733B20">
        <w:rPr>
          <w:b/>
          <w:sz w:val="24"/>
          <w:szCs w:val="24"/>
        </w:rPr>
        <w:t>В лекции освещаются следующие вопросы:</w:t>
      </w:r>
    </w:p>
    <w:p w:rsidR="00A32DE9" w:rsidRPr="00733B20" w:rsidRDefault="009F588C" w:rsidP="00A32DE9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Теория стволовой клетки</w:t>
      </w:r>
    </w:p>
    <w:p w:rsidR="00A32DE9" w:rsidRPr="00733B20" w:rsidRDefault="009F588C" w:rsidP="00A32DE9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Гемопоэтическое микроокружение</w:t>
      </w:r>
    </w:p>
    <w:p w:rsidR="00A32DE9" w:rsidRPr="00733B20" w:rsidRDefault="009F588C" w:rsidP="00A32DE9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Костный мозг взрослого человека</w:t>
      </w:r>
    </w:p>
    <w:p w:rsidR="00A32DE9" w:rsidRPr="00733B20" w:rsidRDefault="009F588C" w:rsidP="00A32DE9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Роль селезенки</w:t>
      </w:r>
    </w:p>
    <w:p w:rsidR="00A32DE9" w:rsidRPr="00733B20" w:rsidRDefault="009F588C" w:rsidP="00A32DE9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Лимфатические узлы</w:t>
      </w:r>
    </w:p>
    <w:p w:rsidR="00A32DE9" w:rsidRPr="00733B20" w:rsidRDefault="009F588C" w:rsidP="00A32DE9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Тимус</w:t>
      </w:r>
    </w:p>
    <w:p w:rsidR="00A32DE9" w:rsidRPr="00733B20" w:rsidRDefault="009F588C" w:rsidP="00A32DE9">
      <w:pPr>
        <w:ind w:left="740"/>
        <w:jc w:val="both"/>
        <w:rPr>
          <w:sz w:val="24"/>
          <w:szCs w:val="24"/>
        </w:rPr>
      </w:pPr>
      <w:r>
        <w:rPr>
          <w:sz w:val="24"/>
          <w:szCs w:val="24"/>
        </w:rPr>
        <w:t>Модель гемопоэза стволовых клеток</w:t>
      </w:r>
    </w:p>
    <w:p w:rsidR="00B85450" w:rsidRDefault="00F629D8" w:rsidP="00B854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A32DE9" w:rsidRPr="00733B20">
        <w:rPr>
          <w:b/>
          <w:sz w:val="24"/>
          <w:szCs w:val="24"/>
        </w:rPr>
        <w:t>План лекции:</w:t>
      </w:r>
    </w:p>
    <w:p w:rsidR="009F588C" w:rsidRPr="00B85450" w:rsidRDefault="009F588C" w:rsidP="00B8545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Теория стволовой клетки</w:t>
      </w:r>
    </w:p>
    <w:p w:rsidR="009F588C" w:rsidRPr="00733B20" w:rsidRDefault="009F588C" w:rsidP="00B8545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Гемопоэтическое микроокружение</w:t>
      </w:r>
    </w:p>
    <w:p w:rsidR="009F588C" w:rsidRPr="00733B20" w:rsidRDefault="009F588C" w:rsidP="00B85450">
      <w:pPr>
        <w:jc w:val="both"/>
        <w:rPr>
          <w:sz w:val="24"/>
          <w:szCs w:val="24"/>
        </w:rPr>
      </w:pPr>
      <w:r>
        <w:rPr>
          <w:sz w:val="24"/>
          <w:szCs w:val="24"/>
        </w:rPr>
        <w:t>Костный мозг взрослого человека</w:t>
      </w:r>
    </w:p>
    <w:p w:rsidR="009F588C" w:rsidRPr="00733B20" w:rsidRDefault="009F588C" w:rsidP="00B85450">
      <w:pPr>
        <w:jc w:val="both"/>
        <w:rPr>
          <w:sz w:val="24"/>
          <w:szCs w:val="24"/>
        </w:rPr>
      </w:pPr>
      <w:r>
        <w:rPr>
          <w:sz w:val="24"/>
          <w:szCs w:val="24"/>
        </w:rPr>
        <w:t>Роль селезенки</w:t>
      </w:r>
    </w:p>
    <w:p w:rsidR="009F588C" w:rsidRPr="00733B20" w:rsidRDefault="009F588C" w:rsidP="00B85450">
      <w:pPr>
        <w:jc w:val="both"/>
        <w:rPr>
          <w:sz w:val="24"/>
          <w:szCs w:val="24"/>
        </w:rPr>
      </w:pPr>
      <w:r>
        <w:rPr>
          <w:sz w:val="24"/>
          <w:szCs w:val="24"/>
        </w:rPr>
        <w:t>Лимфатические узлы</w:t>
      </w:r>
    </w:p>
    <w:p w:rsidR="009F588C" w:rsidRPr="00733B20" w:rsidRDefault="009F588C" w:rsidP="00B85450">
      <w:pPr>
        <w:jc w:val="both"/>
        <w:rPr>
          <w:sz w:val="24"/>
          <w:szCs w:val="24"/>
        </w:rPr>
      </w:pPr>
      <w:r>
        <w:rPr>
          <w:sz w:val="24"/>
          <w:szCs w:val="24"/>
        </w:rPr>
        <w:t>Тимус</w:t>
      </w:r>
    </w:p>
    <w:p w:rsidR="009F588C" w:rsidRPr="00B85450" w:rsidRDefault="009F588C" w:rsidP="00A32DE9">
      <w:pPr>
        <w:jc w:val="both"/>
        <w:rPr>
          <w:sz w:val="24"/>
          <w:szCs w:val="24"/>
        </w:rPr>
      </w:pPr>
      <w:r>
        <w:rPr>
          <w:sz w:val="24"/>
          <w:szCs w:val="24"/>
        </w:rPr>
        <w:t>Модель гемопоэза стволовых клеток</w:t>
      </w:r>
    </w:p>
    <w:p w:rsidR="00A32DE9" w:rsidRPr="00733B20" w:rsidRDefault="00F629D8" w:rsidP="00A32DE9">
      <w:pPr>
        <w:jc w:val="both"/>
        <w:rPr>
          <w:sz w:val="24"/>
          <w:szCs w:val="24"/>
        </w:rPr>
      </w:pPr>
      <w:r w:rsidRPr="00F629D8">
        <w:rPr>
          <w:b/>
          <w:sz w:val="24"/>
          <w:szCs w:val="24"/>
        </w:rPr>
        <w:t>9.</w:t>
      </w:r>
      <w:r w:rsidR="00A32DE9" w:rsidRPr="00733B20">
        <w:rPr>
          <w:b/>
          <w:sz w:val="24"/>
          <w:szCs w:val="24"/>
        </w:rPr>
        <w:t xml:space="preserve">  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</w:p>
    <w:p w:rsidR="00A32DE9" w:rsidRPr="00733B20" w:rsidRDefault="00F629D8" w:rsidP="00A32DE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A32DE9" w:rsidRPr="00733B20">
        <w:rPr>
          <w:b/>
          <w:sz w:val="24"/>
          <w:szCs w:val="24"/>
        </w:rPr>
        <w:t xml:space="preserve">Тестовый контроль </w:t>
      </w:r>
      <w:r w:rsidR="00A32DE9" w:rsidRPr="00733B20">
        <w:rPr>
          <w:sz w:val="24"/>
          <w:szCs w:val="24"/>
        </w:rPr>
        <w:t>полученных знаний осуществляется путём оценки ответов на вопросы и задания для работы малых групп по теме «Атеросклероз».</w:t>
      </w:r>
    </w:p>
    <w:p w:rsidR="00A32DE9" w:rsidRPr="00733B20" w:rsidRDefault="00A32DE9" w:rsidP="00A32DE9">
      <w:pPr>
        <w:ind w:left="400"/>
        <w:jc w:val="both"/>
        <w:rPr>
          <w:sz w:val="24"/>
          <w:szCs w:val="24"/>
        </w:rPr>
      </w:pPr>
      <w:r w:rsidRPr="00733B20">
        <w:rPr>
          <w:rFonts w:ascii="Calibri" w:hAnsi="Calibri"/>
          <w:sz w:val="24"/>
          <w:szCs w:val="24"/>
        </w:rPr>
        <w:t>1.</w:t>
      </w:r>
      <w:r w:rsidR="00B85450">
        <w:rPr>
          <w:sz w:val="24"/>
          <w:szCs w:val="24"/>
        </w:rPr>
        <w:t>На последних стадиях эритроидная дифференцировка регулируется</w:t>
      </w:r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B85450">
        <w:rPr>
          <w:sz w:val="24"/>
          <w:szCs w:val="24"/>
        </w:rPr>
        <w:t>эритропоэтином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B85450">
        <w:rPr>
          <w:sz w:val="24"/>
          <w:szCs w:val="24"/>
        </w:rPr>
        <w:t>КСФ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B85450">
        <w:rPr>
          <w:sz w:val="24"/>
          <w:szCs w:val="24"/>
        </w:rPr>
        <w:t>Цитокинами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Ответ </w:t>
      </w:r>
      <w:r w:rsidR="00B85450">
        <w:rPr>
          <w:b/>
          <w:sz w:val="24"/>
          <w:szCs w:val="24"/>
        </w:rPr>
        <w:t>А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B85450">
        <w:rPr>
          <w:sz w:val="24"/>
          <w:szCs w:val="24"/>
        </w:rPr>
        <w:t>Эритроциты циркулируют в крови: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</w:t>
      </w:r>
      <w:r w:rsidR="00B85450">
        <w:rPr>
          <w:sz w:val="24"/>
          <w:szCs w:val="24"/>
        </w:rPr>
        <w:t>30 дней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</w:t>
      </w:r>
      <w:r w:rsidR="00B85450">
        <w:rPr>
          <w:sz w:val="24"/>
          <w:szCs w:val="24"/>
        </w:rPr>
        <w:t>10 дней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</w:t>
      </w:r>
      <w:r w:rsidR="00B85450">
        <w:rPr>
          <w:sz w:val="24"/>
          <w:szCs w:val="24"/>
        </w:rPr>
        <w:t>90-120 дней</w:t>
      </w:r>
    </w:p>
    <w:p w:rsidR="00A32DE9" w:rsidRPr="00733B20" w:rsidRDefault="00B85450" w:rsidP="00A32DE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Ответ: </w:t>
      </w:r>
      <w:r w:rsidR="00A32DE9" w:rsidRPr="00733B20">
        <w:rPr>
          <w:b/>
          <w:sz w:val="24"/>
          <w:szCs w:val="24"/>
        </w:rPr>
        <w:t xml:space="preserve"> В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B85450">
        <w:rPr>
          <w:sz w:val="24"/>
          <w:szCs w:val="24"/>
        </w:rPr>
        <w:t>Функции клеток микроокружения костного мозга: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B85450">
        <w:rPr>
          <w:sz w:val="24"/>
          <w:szCs w:val="24"/>
        </w:rPr>
        <w:t>Регулируют развитие клеток крови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="00B85450">
        <w:rPr>
          <w:sz w:val="24"/>
          <w:szCs w:val="24"/>
        </w:rPr>
        <w:t>Не оказывают особого влияния на кроветворение</w:t>
      </w:r>
    </w:p>
    <w:p w:rsidR="00A32DE9" w:rsidRPr="00B8545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B85450">
        <w:rPr>
          <w:sz w:val="24"/>
          <w:szCs w:val="24"/>
        </w:rPr>
        <w:t>Вырабатывают колониестимулирующие факторы</w:t>
      </w:r>
    </w:p>
    <w:p w:rsidR="00A32DE9" w:rsidRPr="00733B20" w:rsidRDefault="00B85450" w:rsidP="00A32DE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А, В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4.</w:t>
      </w:r>
      <w:r w:rsidR="00B85450">
        <w:rPr>
          <w:sz w:val="24"/>
          <w:szCs w:val="24"/>
        </w:rPr>
        <w:t>С момента рождения развитие первичных полипотентных стволовых клеток и миелопоэз происходят в</w:t>
      </w:r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r w:rsidR="00B85450">
        <w:rPr>
          <w:sz w:val="24"/>
          <w:szCs w:val="24"/>
        </w:rPr>
        <w:t>Костном мозге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Б. </w:t>
      </w:r>
      <w:r w:rsidR="00B85450">
        <w:rPr>
          <w:sz w:val="24"/>
          <w:szCs w:val="24"/>
        </w:rPr>
        <w:t>тимусе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="00B85450">
        <w:rPr>
          <w:sz w:val="24"/>
          <w:szCs w:val="24"/>
        </w:rPr>
        <w:t>селезенке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 w:rsidR="00B85450">
        <w:rPr>
          <w:sz w:val="24"/>
          <w:szCs w:val="24"/>
        </w:rPr>
        <w:t>печени</w:t>
      </w:r>
    </w:p>
    <w:p w:rsidR="00A32DE9" w:rsidRPr="00733B20" w:rsidRDefault="00B85450" w:rsidP="00A32DE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Ответ: А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5.</w:t>
      </w:r>
      <w:r w:rsidR="00B85450">
        <w:rPr>
          <w:sz w:val="24"/>
          <w:szCs w:val="24"/>
        </w:rPr>
        <w:t>С момента рождения лимфопоэз происходит в</w:t>
      </w:r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 </w:t>
      </w:r>
      <w:r w:rsidR="00B85450">
        <w:rPr>
          <w:sz w:val="24"/>
          <w:szCs w:val="24"/>
        </w:rPr>
        <w:t>Костном мозге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</w:t>
      </w:r>
      <w:r w:rsidR="00B85450">
        <w:rPr>
          <w:sz w:val="24"/>
          <w:szCs w:val="24"/>
        </w:rPr>
        <w:t>тимусе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</w:t>
      </w:r>
      <w:r w:rsidR="00B85450">
        <w:rPr>
          <w:sz w:val="24"/>
          <w:szCs w:val="24"/>
        </w:rPr>
        <w:t>Лимфатических узлах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Г. </w:t>
      </w:r>
      <w:r w:rsidR="00B85450">
        <w:rPr>
          <w:sz w:val="24"/>
          <w:szCs w:val="24"/>
        </w:rPr>
        <w:t>селезенке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  Ответ:  Б</w:t>
      </w:r>
    </w:p>
    <w:p w:rsidR="00A32DE9" w:rsidRDefault="00F629D8" w:rsidP="00F629D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="00A32DE9" w:rsidRPr="00733B20">
        <w:rPr>
          <w:b/>
          <w:sz w:val="24"/>
          <w:szCs w:val="24"/>
        </w:rPr>
        <w:t>Основная литература по теме лекции:</w:t>
      </w:r>
    </w:p>
    <w:p w:rsidR="00B85450" w:rsidRPr="00C86525" w:rsidRDefault="00B85450" w:rsidP="00B85450">
      <w:pPr>
        <w:rPr>
          <w:sz w:val="24"/>
          <w:szCs w:val="24"/>
        </w:rPr>
      </w:pPr>
      <w:r w:rsidRPr="008A0D98">
        <w:rPr>
          <w:rFonts w:ascii="Arial" w:hAnsi="Arial" w:cs="Arial"/>
          <w:color w:val="474747"/>
          <w:sz w:val="28"/>
          <w:szCs w:val="28"/>
        </w:rPr>
        <w:t>1</w:t>
      </w:r>
      <w:r w:rsidRPr="00C86525">
        <w:rPr>
          <w:rFonts w:ascii="Arial" w:hAnsi="Arial" w:cs="Arial"/>
          <w:color w:val="474747"/>
          <w:sz w:val="24"/>
          <w:szCs w:val="24"/>
        </w:rPr>
        <w:t>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изд.. - Нижний Новгород: НГМА, 2010. - 103 с</w:t>
      </w:r>
    </w:p>
    <w:p w:rsidR="00B85450" w:rsidRPr="008A0D98" w:rsidRDefault="00B85450" w:rsidP="00B85450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A0D98">
        <w:rPr>
          <w:rFonts w:ascii="Arial" w:hAnsi="Arial" w:cs="Arial"/>
          <w:color w:val="474747"/>
          <w:sz w:val="24"/>
          <w:szCs w:val="24"/>
        </w:rPr>
        <w:t>Атлас по </w:t>
      </w:r>
      <w:r w:rsidRPr="008A0D98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A0D98">
        <w:rPr>
          <w:rFonts w:ascii="Arial" w:hAnsi="Arial" w:cs="Arial"/>
          <w:sz w:val="24"/>
          <w:szCs w:val="24"/>
        </w:rPr>
        <w:t>и</w:t>
      </w:r>
      <w:r w:rsidRPr="008A0D98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85450" w:rsidRPr="00F45DB4" w:rsidRDefault="00B85450" w:rsidP="00B85450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85450" w:rsidRPr="00F45DB4" w:rsidRDefault="00B85450" w:rsidP="00B85450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85450" w:rsidRPr="00F45DB4" w:rsidRDefault="00B85450" w:rsidP="00B85450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85450" w:rsidRPr="00F45DB4" w:rsidRDefault="00B85450" w:rsidP="00B85450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85450" w:rsidRDefault="00B85450" w:rsidP="00B85450">
      <w:pPr>
        <w:jc w:val="both"/>
        <w:rPr>
          <w:sz w:val="24"/>
          <w:szCs w:val="24"/>
        </w:rPr>
      </w:pPr>
      <w:r>
        <w:rPr>
          <w:sz w:val="24"/>
          <w:szCs w:val="24"/>
        </w:rPr>
        <w:t>2.Фенотип лимфоцитов человека при воспалительных заболеваниях человека/А.В.Симонов-М.:Издательство «ИНТО»,2001.-228с.</w:t>
      </w:r>
    </w:p>
    <w:p w:rsidR="00B85450" w:rsidRDefault="00B85450" w:rsidP="00B85450">
      <w:pPr>
        <w:jc w:val="both"/>
        <w:rPr>
          <w:sz w:val="24"/>
          <w:szCs w:val="24"/>
        </w:rPr>
      </w:pPr>
    </w:p>
    <w:p w:rsidR="00B85450" w:rsidRDefault="00B85450" w:rsidP="00B85450">
      <w:pPr>
        <w:jc w:val="both"/>
        <w:rPr>
          <w:sz w:val="24"/>
          <w:szCs w:val="24"/>
        </w:rPr>
      </w:pPr>
    </w:p>
    <w:p w:rsidR="00B85450" w:rsidRDefault="00B85450" w:rsidP="00B85450">
      <w:pPr>
        <w:jc w:val="both"/>
        <w:rPr>
          <w:sz w:val="24"/>
          <w:szCs w:val="24"/>
        </w:rPr>
      </w:pPr>
    </w:p>
    <w:p w:rsidR="00A32DE9" w:rsidRDefault="0028228F" w:rsidP="00A32DE9">
      <w:pPr>
        <w:jc w:val="both"/>
        <w:rPr>
          <w:sz w:val="24"/>
          <w:szCs w:val="24"/>
        </w:rPr>
      </w:pPr>
      <w:r>
        <w:rPr>
          <w:sz w:val="24"/>
          <w:szCs w:val="24"/>
        </w:rPr>
        <w:t>Подготовила                          доцент Чепурная А.Н.</w:t>
      </w: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Default="0028228F" w:rsidP="00A32DE9">
      <w:pPr>
        <w:jc w:val="both"/>
        <w:rPr>
          <w:sz w:val="24"/>
          <w:szCs w:val="24"/>
        </w:rPr>
      </w:pPr>
    </w:p>
    <w:p w:rsidR="0028228F" w:rsidRPr="00733B20" w:rsidRDefault="0028228F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301566" w:rsidRDefault="0030156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C4DAA" w:rsidRPr="00F45DB4" w:rsidRDefault="00FC4DAA" w:rsidP="00FC4DAA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F45DB4">
        <w:rPr>
          <w:b/>
          <w:sz w:val="24"/>
          <w:szCs w:val="24"/>
        </w:rPr>
        <w:t xml:space="preserve"> Российской Федерации </w:t>
      </w:r>
    </w:p>
    <w:p w:rsidR="00FC4DAA" w:rsidRPr="00F45DB4" w:rsidRDefault="00FC4DAA" w:rsidP="00FC4DAA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FC4DAA" w:rsidRDefault="00FC4DAA" w:rsidP="00FC4DAA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FC4DAA" w:rsidRDefault="00301566" w:rsidP="00FC4DAA">
      <w:pPr>
        <w:jc w:val="right"/>
        <w:rPr>
          <w:b/>
          <w:sz w:val="24"/>
          <w:szCs w:val="24"/>
        </w:rPr>
      </w:pPr>
      <w:r>
        <w:object w:dxaOrig="20397" w:dyaOrig="4919">
          <v:shape id="_x0000_i1037" type="#_x0000_t75" style="width:351pt;height:103.5pt" o:ole="">
            <v:imagedata r:id="rId8" o:title=""/>
          </v:shape>
          <o:OLEObject Type="Embed" ProgID="MSPhotoEd.3" ShapeID="_x0000_i1037" DrawAspect="Content" ObjectID="_1451718140" r:id="rId21"/>
        </w:object>
      </w:r>
    </w:p>
    <w:p w:rsidR="00FC4DAA" w:rsidRPr="00F45DB4" w:rsidRDefault="00FC4DAA" w:rsidP="00FC4DAA">
      <w:pPr>
        <w:jc w:val="center"/>
        <w:rPr>
          <w:b/>
          <w:sz w:val="24"/>
          <w:szCs w:val="24"/>
        </w:rPr>
      </w:pPr>
    </w:p>
    <w:p w:rsidR="00FC4DAA" w:rsidRPr="00F45DB4" w:rsidRDefault="00FC4DAA" w:rsidP="00FC4DAA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>
        <w:rPr>
          <w:sz w:val="24"/>
          <w:szCs w:val="24"/>
        </w:rPr>
        <w:t>Острые лейкозы: этиология, патогенез, клиника</w:t>
      </w:r>
      <w:r w:rsidRPr="00F45DB4">
        <w:rPr>
          <w:sz w:val="24"/>
          <w:szCs w:val="24"/>
        </w:rPr>
        <w:t>»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4.Контингент обучающихся:</w:t>
      </w:r>
      <w:r w:rsidRPr="00F45DB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острым лейкозам</w:t>
      </w:r>
      <w:r w:rsidRPr="00F45DB4">
        <w:rPr>
          <w:sz w:val="24"/>
          <w:szCs w:val="24"/>
        </w:rPr>
        <w:t>.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</w:t>
      </w:r>
      <w:r>
        <w:rPr>
          <w:sz w:val="24"/>
          <w:szCs w:val="24"/>
        </w:rPr>
        <w:t>острым лейкозам</w:t>
      </w:r>
      <w:r w:rsidRPr="00F45DB4">
        <w:rPr>
          <w:sz w:val="24"/>
          <w:szCs w:val="24"/>
        </w:rPr>
        <w:t xml:space="preserve">, профилактика </w:t>
      </w:r>
      <w:r>
        <w:rPr>
          <w:sz w:val="24"/>
          <w:szCs w:val="24"/>
        </w:rPr>
        <w:t>гемобластозов</w:t>
      </w:r>
      <w:r w:rsidRPr="00F45DB4">
        <w:rPr>
          <w:sz w:val="24"/>
          <w:szCs w:val="24"/>
        </w:rPr>
        <w:t xml:space="preserve">, тактика ведения больных с </w:t>
      </w:r>
      <w:r>
        <w:rPr>
          <w:sz w:val="24"/>
          <w:szCs w:val="24"/>
        </w:rPr>
        <w:t>лейкозами</w:t>
      </w:r>
      <w:r w:rsidRPr="00F45DB4">
        <w:rPr>
          <w:sz w:val="24"/>
          <w:szCs w:val="24"/>
        </w:rPr>
        <w:t>.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FC4DAA" w:rsidRPr="00F45DB4" w:rsidRDefault="00FC4DAA" w:rsidP="00FC4DAA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гематологии</w:t>
      </w:r>
    </w:p>
    <w:p w:rsidR="00FC4DAA" w:rsidRDefault="00FC4DAA" w:rsidP="00FC4DAA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Современные рекомендации по ведению больных с </w:t>
      </w:r>
      <w:r>
        <w:rPr>
          <w:sz w:val="24"/>
          <w:szCs w:val="24"/>
        </w:rPr>
        <w:t>лейкозами</w:t>
      </w:r>
    </w:p>
    <w:p w:rsidR="00FC4DAA" w:rsidRPr="00F45DB4" w:rsidRDefault="00FC4DAA" w:rsidP="00FC4DA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патогенез, клиника острых лейкозов</w:t>
      </w:r>
    </w:p>
    <w:p w:rsidR="00FC4DAA" w:rsidRPr="00F45DB4" w:rsidRDefault="00FC4DAA" w:rsidP="00FC4DAA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Дифференциальная диагностика </w:t>
      </w:r>
    </w:p>
    <w:p w:rsidR="00FC4DAA" w:rsidRPr="00F45DB4" w:rsidRDefault="00FC4DAA" w:rsidP="00FC4DA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Эпидемиология острых лейкозов</w:t>
      </w:r>
    </w:p>
    <w:p w:rsidR="00FC4DAA" w:rsidRPr="00F45DB4" w:rsidRDefault="00FC4DAA" w:rsidP="00FC4DAA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9. </w:t>
      </w:r>
      <w:r w:rsidRPr="00F45DB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>
        <w:rPr>
          <w:sz w:val="24"/>
          <w:szCs w:val="24"/>
        </w:rPr>
        <w:t>В стернальном пунктате при остром лейкозе выявляется</w:t>
      </w:r>
      <w:r w:rsidRPr="00F45DB4">
        <w:rPr>
          <w:sz w:val="24"/>
          <w:szCs w:val="24"/>
        </w:rPr>
        <w:t>: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>
        <w:rPr>
          <w:sz w:val="24"/>
          <w:szCs w:val="24"/>
        </w:rPr>
        <w:t>бластоз костного мозга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Б) </w:t>
      </w:r>
      <w:r>
        <w:rPr>
          <w:sz w:val="24"/>
          <w:szCs w:val="24"/>
        </w:rPr>
        <w:t>малоклеточный костный мозг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>
        <w:rPr>
          <w:sz w:val="24"/>
          <w:szCs w:val="24"/>
        </w:rPr>
        <w:t>раздражение мегакариоцитарного ростка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>
        <w:rPr>
          <w:sz w:val="24"/>
          <w:szCs w:val="24"/>
        </w:rPr>
        <w:t>количество бластов не более 5-10%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Для </w:t>
      </w:r>
      <w:r>
        <w:rPr>
          <w:sz w:val="24"/>
          <w:szCs w:val="24"/>
        </w:rPr>
        <w:t xml:space="preserve">острого лимфабластоного лейкоза </w:t>
      </w:r>
      <w:r w:rsidRPr="00F45DB4">
        <w:rPr>
          <w:sz w:val="24"/>
          <w:szCs w:val="24"/>
        </w:rPr>
        <w:t xml:space="preserve"> характерно: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>
        <w:rPr>
          <w:sz w:val="24"/>
          <w:szCs w:val="24"/>
        </w:rPr>
        <w:t>миелопероксидаза отрицательна в бластных клетках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>
        <w:rPr>
          <w:sz w:val="24"/>
          <w:szCs w:val="24"/>
        </w:rPr>
        <w:t>миелопероксидаза положительная в бластных клетках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В) </w:t>
      </w:r>
      <w:r>
        <w:rPr>
          <w:sz w:val="24"/>
          <w:szCs w:val="24"/>
        </w:rPr>
        <w:t>реакция с гликогеном отрицательная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>
        <w:rPr>
          <w:sz w:val="24"/>
          <w:szCs w:val="24"/>
        </w:rPr>
        <w:t>бластные клетки крупные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остром миелобластном лейкозе наблюдается</w:t>
      </w:r>
      <w:r w:rsidRPr="00F45DB4">
        <w:rPr>
          <w:sz w:val="24"/>
          <w:szCs w:val="24"/>
        </w:rPr>
        <w:t>: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>
        <w:rPr>
          <w:sz w:val="24"/>
          <w:szCs w:val="24"/>
        </w:rPr>
        <w:t xml:space="preserve">положительная </w:t>
      </w:r>
      <w:r w:rsidR="00F0432D">
        <w:rPr>
          <w:sz w:val="24"/>
          <w:szCs w:val="24"/>
        </w:rPr>
        <w:t>миелопероксидаза в бластах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>
        <w:rPr>
          <w:sz w:val="24"/>
          <w:szCs w:val="24"/>
        </w:rPr>
        <w:t xml:space="preserve">отрицательная </w:t>
      </w:r>
      <w:r w:rsidR="00F0432D">
        <w:rPr>
          <w:sz w:val="24"/>
          <w:szCs w:val="24"/>
        </w:rPr>
        <w:t>миелопероксидаза в бластах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F0432D">
        <w:rPr>
          <w:sz w:val="24"/>
          <w:szCs w:val="24"/>
        </w:rPr>
        <w:t>миелобласты мелкие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F0432D">
        <w:rPr>
          <w:sz w:val="24"/>
          <w:szCs w:val="24"/>
        </w:rPr>
        <w:t>базар клеток миелоидного ряда в периферической крови</w:t>
      </w:r>
    </w:p>
    <w:p w:rsidR="00FC4DAA" w:rsidRPr="00F45DB4" w:rsidRDefault="00F0432D" w:rsidP="00FC4DAA">
      <w:pPr>
        <w:jc w:val="both"/>
        <w:rPr>
          <w:sz w:val="24"/>
          <w:szCs w:val="24"/>
        </w:rPr>
      </w:pPr>
      <w:r>
        <w:rPr>
          <w:sz w:val="24"/>
          <w:szCs w:val="24"/>
        </w:rPr>
        <w:t>Бластоз в периферической крови обнаруживается через: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 w:rsidR="00F0432D">
        <w:rPr>
          <w:sz w:val="24"/>
          <w:szCs w:val="24"/>
        </w:rPr>
        <w:t>6 месяцев после начала острого лейкоза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F0432D">
        <w:rPr>
          <w:sz w:val="24"/>
          <w:szCs w:val="24"/>
        </w:rPr>
        <w:t>через месяц после начала острого лейкоза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F0432D">
        <w:rPr>
          <w:sz w:val="24"/>
          <w:szCs w:val="24"/>
        </w:rPr>
        <w:t>через несколько дней от начала лейкоза</w:t>
      </w:r>
    </w:p>
    <w:p w:rsidR="00FC4DAA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</w:t>
      </w:r>
      <w:r w:rsidR="00F0432D">
        <w:rPr>
          <w:sz w:val="24"/>
          <w:szCs w:val="24"/>
        </w:rPr>
        <w:t>через год от начала заболевания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FC4DAA" w:rsidRPr="00F45DB4" w:rsidRDefault="00FC4DAA" w:rsidP="00FC4DAA">
      <w:pPr>
        <w:pStyle w:val="a3"/>
        <w:numPr>
          <w:ilvl w:val="0"/>
          <w:numId w:val="15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FC4DAA" w:rsidRPr="00F45DB4" w:rsidRDefault="00FC4DAA" w:rsidP="00FC4DAA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FC4DAA" w:rsidRPr="00F45DB4" w:rsidRDefault="00FC4DAA" w:rsidP="00FC4DAA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FC4DAA" w:rsidRPr="00F45DB4" w:rsidRDefault="00FC4DAA" w:rsidP="00FC4DAA">
      <w:pPr>
        <w:jc w:val="both"/>
        <w:rPr>
          <w:sz w:val="24"/>
          <w:szCs w:val="24"/>
        </w:rPr>
      </w:pPr>
    </w:p>
    <w:p w:rsidR="00FC4DAA" w:rsidRPr="00F45DB4" w:rsidRDefault="00FC4DAA" w:rsidP="00FC4DA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FC4DAA" w:rsidRPr="00F0432D" w:rsidRDefault="00FC4DAA" w:rsidP="00F0432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F0432D" w:rsidRPr="00F0432D" w:rsidRDefault="00F0432D" w:rsidP="00F0432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FC4DAA" w:rsidRDefault="00F0432D" w:rsidP="00FC4DAA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C4DAA"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F0432D" w:rsidRPr="00F45DB4" w:rsidRDefault="00F0432D" w:rsidP="00FC4D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4.Лечение острых лейкозов (Клинические исследования).-М.:МЕДпресс-информ,2004.-224с.</w:t>
      </w:r>
    </w:p>
    <w:p w:rsidR="00FC4DAA" w:rsidRPr="00F45DB4" w:rsidRDefault="00FC4DAA" w:rsidP="00FC4DAA">
      <w:pPr>
        <w:jc w:val="both"/>
        <w:rPr>
          <w:sz w:val="28"/>
          <w:szCs w:val="28"/>
        </w:rPr>
      </w:pPr>
    </w:p>
    <w:p w:rsidR="00FC4DAA" w:rsidRPr="00F45DB4" w:rsidRDefault="00FC4DAA" w:rsidP="00FC4DAA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FC4DAA" w:rsidRPr="00F45DB4" w:rsidRDefault="00FC4DAA" w:rsidP="00FC4DAA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    Никуличева В. И.</w:t>
      </w:r>
    </w:p>
    <w:p w:rsidR="00FC4DAA" w:rsidRPr="00F45DB4" w:rsidRDefault="00FC4DAA" w:rsidP="00FC4DAA">
      <w:pPr>
        <w:jc w:val="both"/>
        <w:rPr>
          <w:sz w:val="28"/>
          <w:szCs w:val="28"/>
        </w:rPr>
      </w:pPr>
    </w:p>
    <w:p w:rsidR="00FC4DAA" w:rsidRPr="00F45DB4" w:rsidRDefault="00FC4DAA" w:rsidP="00FC4DAA">
      <w:pPr>
        <w:jc w:val="both"/>
        <w:rPr>
          <w:b/>
          <w:sz w:val="24"/>
          <w:szCs w:val="24"/>
        </w:rPr>
      </w:pPr>
    </w:p>
    <w:p w:rsidR="00FC4DAA" w:rsidRDefault="00FC4DAA" w:rsidP="00FC4DAA">
      <w:pPr>
        <w:jc w:val="both"/>
        <w:rPr>
          <w:b/>
          <w:sz w:val="24"/>
          <w:szCs w:val="24"/>
        </w:rPr>
      </w:pPr>
    </w:p>
    <w:p w:rsidR="00FC4DAA" w:rsidRDefault="00FC4DAA" w:rsidP="00FC4DAA">
      <w:pPr>
        <w:jc w:val="both"/>
        <w:rPr>
          <w:b/>
          <w:sz w:val="24"/>
          <w:szCs w:val="24"/>
        </w:rPr>
      </w:pPr>
    </w:p>
    <w:p w:rsidR="00FC4DAA" w:rsidRDefault="00FC4DAA" w:rsidP="00FC4DAA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C4DAA" w:rsidRDefault="00FC4DAA" w:rsidP="007F4DC4">
      <w:pPr>
        <w:jc w:val="both"/>
        <w:rPr>
          <w:b/>
          <w:sz w:val="24"/>
          <w:szCs w:val="24"/>
        </w:rPr>
      </w:pPr>
    </w:p>
    <w:p w:rsidR="00FC4DAA" w:rsidRDefault="00FC4DAA" w:rsidP="007F4DC4">
      <w:pPr>
        <w:jc w:val="both"/>
        <w:rPr>
          <w:b/>
          <w:sz w:val="24"/>
          <w:szCs w:val="24"/>
        </w:rPr>
      </w:pPr>
    </w:p>
    <w:p w:rsidR="00FC4DAA" w:rsidRDefault="00FC4DAA" w:rsidP="007F4DC4">
      <w:pPr>
        <w:jc w:val="both"/>
        <w:rPr>
          <w:b/>
          <w:sz w:val="24"/>
          <w:szCs w:val="24"/>
        </w:rPr>
      </w:pPr>
    </w:p>
    <w:p w:rsidR="00F0432D" w:rsidRPr="00F45DB4" w:rsidRDefault="00F0432D" w:rsidP="00F0432D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F45DB4">
        <w:rPr>
          <w:b/>
          <w:sz w:val="24"/>
          <w:szCs w:val="24"/>
        </w:rPr>
        <w:t xml:space="preserve"> Российской Федерации </w:t>
      </w:r>
    </w:p>
    <w:p w:rsidR="00F0432D" w:rsidRPr="00F45DB4" w:rsidRDefault="00F0432D" w:rsidP="00F0432D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F0432D" w:rsidRDefault="00F0432D" w:rsidP="00F0432D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F0432D" w:rsidRDefault="00301566" w:rsidP="00F0432D">
      <w:pPr>
        <w:jc w:val="right"/>
        <w:rPr>
          <w:b/>
          <w:sz w:val="24"/>
          <w:szCs w:val="24"/>
        </w:rPr>
      </w:pPr>
      <w:r>
        <w:object w:dxaOrig="20397" w:dyaOrig="4919">
          <v:shape id="_x0000_i1038" type="#_x0000_t75" style="width:351pt;height:103.5pt" o:ole="">
            <v:imagedata r:id="rId8" o:title=""/>
          </v:shape>
          <o:OLEObject Type="Embed" ProgID="MSPhotoEd.3" ShapeID="_x0000_i1038" DrawAspect="Content" ObjectID="_1451718141" r:id="rId22"/>
        </w:object>
      </w:r>
    </w:p>
    <w:p w:rsidR="00F0432D" w:rsidRPr="00F45DB4" w:rsidRDefault="00F0432D" w:rsidP="00F0432D">
      <w:pPr>
        <w:jc w:val="center"/>
        <w:rPr>
          <w:b/>
          <w:sz w:val="24"/>
          <w:szCs w:val="24"/>
        </w:rPr>
      </w:pPr>
    </w:p>
    <w:p w:rsidR="00F0432D" w:rsidRPr="00F45DB4" w:rsidRDefault="00F0432D" w:rsidP="00F0432D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>
        <w:rPr>
          <w:sz w:val="24"/>
          <w:szCs w:val="24"/>
        </w:rPr>
        <w:t>Острые лейкозы: принципы диагностики и терапии</w:t>
      </w:r>
      <w:r w:rsidRPr="00F45DB4">
        <w:rPr>
          <w:sz w:val="24"/>
          <w:szCs w:val="24"/>
        </w:rPr>
        <w:t>»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4.Контингент обучающихся:</w:t>
      </w:r>
      <w:r w:rsidRPr="00F45DB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острым лейкозам</w:t>
      </w:r>
      <w:r w:rsidRPr="00F45DB4">
        <w:rPr>
          <w:sz w:val="24"/>
          <w:szCs w:val="24"/>
        </w:rPr>
        <w:t>.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</w:t>
      </w:r>
      <w:r>
        <w:rPr>
          <w:sz w:val="24"/>
          <w:szCs w:val="24"/>
        </w:rPr>
        <w:t>острым лейкозам</w:t>
      </w:r>
      <w:r w:rsidRPr="00F45DB4">
        <w:rPr>
          <w:sz w:val="24"/>
          <w:szCs w:val="24"/>
        </w:rPr>
        <w:t xml:space="preserve">, профилактика </w:t>
      </w:r>
      <w:r>
        <w:rPr>
          <w:sz w:val="24"/>
          <w:szCs w:val="24"/>
        </w:rPr>
        <w:t>гемобластозов</w:t>
      </w:r>
      <w:r w:rsidRPr="00F45DB4">
        <w:rPr>
          <w:sz w:val="24"/>
          <w:szCs w:val="24"/>
        </w:rPr>
        <w:t xml:space="preserve">, тактика ведения больных с </w:t>
      </w:r>
      <w:r>
        <w:rPr>
          <w:sz w:val="24"/>
          <w:szCs w:val="24"/>
        </w:rPr>
        <w:t>лейкозами</w:t>
      </w:r>
      <w:r w:rsidRPr="00F45DB4">
        <w:rPr>
          <w:sz w:val="24"/>
          <w:szCs w:val="24"/>
        </w:rPr>
        <w:t>.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F0432D" w:rsidRPr="00F45DB4" w:rsidRDefault="00F0432D" w:rsidP="00F0432D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гематологии</w:t>
      </w:r>
    </w:p>
    <w:p w:rsidR="00F0432D" w:rsidRDefault="00F0432D" w:rsidP="00F0432D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Современные рекомендации по ведению больных с </w:t>
      </w:r>
      <w:r>
        <w:rPr>
          <w:sz w:val="24"/>
          <w:szCs w:val="24"/>
        </w:rPr>
        <w:t>лейкозами</w:t>
      </w:r>
    </w:p>
    <w:p w:rsidR="00F0432D" w:rsidRPr="00F45DB4" w:rsidRDefault="00F0432D" w:rsidP="00F0432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патогенез, клиника острых лейкозов</w:t>
      </w:r>
    </w:p>
    <w:p w:rsidR="00F0432D" w:rsidRPr="00F45DB4" w:rsidRDefault="00F0432D" w:rsidP="00F0432D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Дифференциальная диагностика </w:t>
      </w:r>
    </w:p>
    <w:p w:rsidR="00F0432D" w:rsidRDefault="00F0432D" w:rsidP="00F0432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Эпидемиология острых лейкозов</w:t>
      </w:r>
    </w:p>
    <w:p w:rsidR="002D2238" w:rsidRDefault="002D2238" w:rsidP="00F0432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Принципы лечения (Схемы ХТ)</w:t>
      </w:r>
    </w:p>
    <w:p w:rsidR="002D2238" w:rsidRDefault="002D2238" w:rsidP="00F0432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Переливание компонентов крови (эритроцитарная масса, тромбоконцентрат, СЗП)</w:t>
      </w:r>
    </w:p>
    <w:p w:rsidR="002D2238" w:rsidRDefault="002D2238" w:rsidP="00F0432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Эра эффективной ХТ</w:t>
      </w:r>
    </w:p>
    <w:p w:rsidR="002D2238" w:rsidRPr="00F45DB4" w:rsidRDefault="002D2238" w:rsidP="00F0432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ТКМ, трансплантация стволовых клеток</w:t>
      </w:r>
    </w:p>
    <w:p w:rsidR="00F0432D" w:rsidRPr="00F45DB4" w:rsidRDefault="00F0432D" w:rsidP="00F0432D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9. </w:t>
      </w:r>
      <w:r w:rsidRPr="00F45DB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>
        <w:rPr>
          <w:sz w:val="24"/>
          <w:szCs w:val="24"/>
        </w:rPr>
        <w:t>В стернальном пунктате при остром лейкозе выявляется</w:t>
      </w:r>
      <w:r w:rsidRPr="00F45DB4">
        <w:rPr>
          <w:sz w:val="24"/>
          <w:szCs w:val="24"/>
        </w:rPr>
        <w:t>: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>
        <w:rPr>
          <w:sz w:val="24"/>
          <w:szCs w:val="24"/>
        </w:rPr>
        <w:t>бластоз костного мозга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Б) </w:t>
      </w:r>
      <w:r>
        <w:rPr>
          <w:sz w:val="24"/>
          <w:szCs w:val="24"/>
        </w:rPr>
        <w:t>малоклеточный костный мозг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>
        <w:rPr>
          <w:sz w:val="24"/>
          <w:szCs w:val="24"/>
        </w:rPr>
        <w:t>раздражение мегакариоцитарного ростка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>
        <w:rPr>
          <w:sz w:val="24"/>
          <w:szCs w:val="24"/>
        </w:rPr>
        <w:t>количество бластов не более 5-10%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Для </w:t>
      </w:r>
      <w:r w:rsidR="002D2238">
        <w:rPr>
          <w:sz w:val="24"/>
          <w:szCs w:val="24"/>
        </w:rPr>
        <w:t>лечения острого миелобластного лейкоза применяют</w:t>
      </w:r>
      <w:r w:rsidRPr="00F45DB4">
        <w:rPr>
          <w:sz w:val="24"/>
          <w:szCs w:val="24"/>
        </w:rPr>
        <w:t>: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 w:rsidR="002D2238">
        <w:rPr>
          <w:sz w:val="24"/>
          <w:szCs w:val="24"/>
        </w:rPr>
        <w:t>схему Хельцера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2D2238">
        <w:rPr>
          <w:sz w:val="24"/>
          <w:szCs w:val="24"/>
        </w:rPr>
        <w:t>схему 7+3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В) </w:t>
      </w:r>
      <w:r w:rsidR="002D2238">
        <w:rPr>
          <w:sz w:val="24"/>
          <w:szCs w:val="24"/>
        </w:rPr>
        <w:t>RACOP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2D2238">
        <w:rPr>
          <w:sz w:val="24"/>
          <w:szCs w:val="24"/>
        </w:rPr>
        <w:t>COP</w:t>
      </w:r>
    </w:p>
    <w:p w:rsidR="00F0432D" w:rsidRPr="00F45DB4" w:rsidRDefault="002D2238" w:rsidP="00F0432D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лечения острого лимфобластного лейкоза применяют</w:t>
      </w:r>
      <w:r w:rsidR="00F0432D" w:rsidRPr="00F45DB4">
        <w:rPr>
          <w:sz w:val="24"/>
          <w:szCs w:val="24"/>
        </w:rPr>
        <w:t>: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 w:rsidR="002D2238">
        <w:rPr>
          <w:sz w:val="24"/>
          <w:szCs w:val="24"/>
        </w:rPr>
        <w:t>Схему Хельцера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2D2238">
        <w:rPr>
          <w:sz w:val="24"/>
          <w:szCs w:val="24"/>
        </w:rPr>
        <w:t>схема 7+3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2D2238">
        <w:rPr>
          <w:sz w:val="24"/>
          <w:szCs w:val="24"/>
        </w:rPr>
        <w:t>RACOP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2D2238">
        <w:rPr>
          <w:sz w:val="24"/>
          <w:szCs w:val="24"/>
        </w:rPr>
        <w:t>схема 5+2</w:t>
      </w:r>
    </w:p>
    <w:p w:rsidR="00F0432D" w:rsidRPr="00F45DB4" w:rsidRDefault="002D2238" w:rsidP="00F0432D">
      <w:pPr>
        <w:jc w:val="both"/>
        <w:rPr>
          <w:sz w:val="24"/>
          <w:szCs w:val="24"/>
        </w:rPr>
      </w:pPr>
      <w:r>
        <w:rPr>
          <w:sz w:val="24"/>
          <w:szCs w:val="24"/>
        </w:rPr>
        <w:t>Профилактику нейролейкемии необходимо осуществлять при</w:t>
      </w:r>
      <w:r w:rsidR="00F0432D">
        <w:rPr>
          <w:sz w:val="24"/>
          <w:szCs w:val="24"/>
        </w:rPr>
        <w:t>: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 w:rsidR="002D2238">
        <w:rPr>
          <w:sz w:val="24"/>
          <w:szCs w:val="24"/>
        </w:rPr>
        <w:t>остром лимфобластном лейкозе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2D2238">
        <w:rPr>
          <w:sz w:val="24"/>
          <w:szCs w:val="24"/>
        </w:rPr>
        <w:t>остром миелобластном лейкозе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2D2238">
        <w:rPr>
          <w:sz w:val="24"/>
          <w:szCs w:val="24"/>
        </w:rPr>
        <w:t>остром монобластном лейкозе</w:t>
      </w:r>
    </w:p>
    <w:p w:rsidR="00F0432D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</w:t>
      </w:r>
      <w:r w:rsidR="002D2238">
        <w:rPr>
          <w:sz w:val="24"/>
          <w:szCs w:val="24"/>
        </w:rPr>
        <w:t>остром мегакариобластном лейкозе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lastRenderedPageBreak/>
        <w:t xml:space="preserve">      Основная:</w:t>
      </w:r>
    </w:p>
    <w:p w:rsidR="00F0432D" w:rsidRPr="00F45DB4" w:rsidRDefault="00F0432D" w:rsidP="00F0432D">
      <w:pPr>
        <w:pStyle w:val="a3"/>
        <w:numPr>
          <w:ilvl w:val="0"/>
          <w:numId w:val="15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F0432D" w:rsidRPr="00F45DB4" w:rsidRDefault="00F0432D" w:rsidP="00F0432D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F0432D" w:rsidRPr="00F45DB4" w:rsidRDefault="00F0432D" w:rsidP="00F0432D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F0432D" w:rsidRPr="00F45DB4" w:rsidRDefault="00F0432D" w:rsidP="00F0432D">
      <w:pPr>
        <w:jc w:val="both"/>
        <w:rPr>
          <w:sz w:val="24"/>
          <w:szCs w:val="24"/>
        </w:rPr>
      </w:pPr>
    </w:p>
    <w:p w:rsidR="00F0432D" w:rsidRPr="00F45DB4" w:rsidRDefault="00F0432D" w:rsidP="00F0432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F0432D" w:rsidRPr="00F0432D" w:rsidRDefault="00F0432D" w:rsidP="00F0432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F0432D" w:rsidRPr="00F0432D" w:rsidRDefault="00F0432D" w:rsidP="00F0432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F0432D" w:rsidRDefault="00F0432D" w:rsidP="00F043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F0432D" w:rsidRPr="00F45DB4" w:rsidRDefault="00F0432D" w:rsidP="00F043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4.Лечение острых лейкозов (Клинические исследования).-М.:МЕДпресс-информ,2004.-224с.</w:t>
      </w:r>
    </w:p>
    <w:p w:rsidR="00F0432D" w:rsidRPr="00F45DB4" w:rsidRDefault="00F0432D" w:rsidP="00F0432D">
      <w:pPr>
        <w:jc w:val="both"/>
        <w:rPr>
          <w:sz w:val="28"/>
          <w:szCs w:val="28"/>
        </w:rPr>
      </w:pPr>
    </w:p>
    <w:p w:rsidR="00F0432D" w:rsidRPr="00F45DB4" w:rsidRDefault="00F0432D" w:rsidP="00F0432D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F0432D" w:rsidRPr="00F45DB4" w:rsidRDefault="00F0432D" w:rsidP="00F0432D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    Никуличева В. И.</w:t>
      </w:r>
    </w:p>
    <w:p w:rsidR="00F0432D" w:rsidRPr="00F45DB4" w:rsidRDefault="00F0432D" w:rsidP="00F0432D">
      <w:pPr>
        <w:jc w:val="both"/>
        <w:rPr>
          <w:sz w:val="28"/>
          <w:szCs w:val="28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0432D" w:rsidRDefault="00F0432D" w:rsidP="007F4DC4">
      <w:pPr>
        <w:jc w:val="both"/>
        <w:rPr>
          <w:b/>
          <w:sz w:val="24"/>
          <w:szCs w:val="24"/>
        </w:rPr>
      </w:pPr>
    </w:p>
    <w:p w:rsidR="00F0432D" w:rsidRDefault="00F0432D" w:rsidP="007F4DC4">
      <w:pPr>
        <w:jc w:val="both"/>
        <w:rPr>
          <w:b/>
          <w:sz w:val="24"/>
          <w:szCs w:val="24"/>
        </w:rPr>
      </w:pPr>
    </w:p>
    <w:p w:rsidR="002D2238" w:rsidRPr="00F45DB4" w:rsidRDefault="002D2238" w:rsidP="002D2238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F45DB4">
        <w:rPr>
          <w:b/>
          <w:sz w:val="24"/>
          <w:szCs w:val="24"/>
        </w:rPr>
        <w:t xml:space="preserve"> Российской Федерации </w:t>
      </w:r>
    </w:p>
    <w:p w:rsidR="002D2238" w:rsidRPr="00F45DB4" w:rsidRDefault="002D2238" w:rsidP="002D2238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2D2238" w:rsidRDefault="002D2238" w:rsidP="002D2238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2D2238" w:rsidRDefault="00301566" w:rsidP="002D2238">
      <w:pPr>
        <w:jc w:val="right"/>
        <w:rPr>
          <w:b/>
          <w:sz w:val="24"/>
          <w:szCs w:val="24"/>
        </w:rPr>
      </w:pPr>
      <w:r>
        <w:object w:dxaOrig="20397" w:dyaOrig="4919">
          <v:shape id="_x0000_i1039" type="#_x0000_t75" style="width:351pt;height:103.5pt" o:ole="">
            <v:imagedata r:id="rId8" o:title=""/>
          </v:shape>
          <o:OLEObject Type="Embed" ProgID="MSPhotoEd.3" ShapeID="_x0000_i1039" DrawAspect="Content" ObjectID="_1451718142" r:id="rId23"/>
        </w:object>
      </w:r>
    </w:p>
    <w:p w:rsidR="002D2238" w:rsidRPr="00F45DB4" w:rsidRDefault="002D2238" w:rsidP="002D2238">
      <w:pPr>
        <w:jc w:val="center"/>
        <w:rPr>
          <w:b/>
          <w:sz w:val="24"/>
          <w:szCs w:val="24"/>
        </w:rPr>
      </w:pPr>
    </w:p>
    <w:p w:rsidR="002D2238" w:rsidRPr="00F45DB4" w:rsidRDefault="002D2238" w:rsidP="002D2238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>
        <w:rPr>
          <w:sz w:val="24"/>
          <w:szCs w:val="24"/>
        </w:rPr>
        <w:t>Хронические лейкозы: этиология, патогенез, клиника</w:t>
      </w:r>
      <w:r w:rsidRPr="00F45DB4">
        <w:rPr>
          <w:sz w:val="24"/>
          <w:szCs w:val="24"/>
        </w:rPr>
        <w:t>»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4.Контингент обучающихся:</w:t>
      </w:r>
      <w:r w:rsidRPr="00F45DB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хроническим лейкозам</w:t>
      </w:r>
      <w:r w:rsidRPr="00F45DB4">
        <w:rPr>
          <w:sz w:val="24"/>
          <w:szCs w:val="24"/>
        </w:rPr>
        <w:t>.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</w:t>
      </w:r>
      <w:r>
        <w:rPr>
          <w:sz w:val="24"/>
          <w:szCs w:val="24"/>
        </w:rPr>
        <w:t>хроническим лейкозам</w:t>
      </w:r>
      <w:r w:rsidRPr="00F45DB4">
        <w:rPr>
          <w:sz w:val="24"/>
          <w:szCs w:val="24"/>
        </w:rPr>
        <w:t xml:space="preserve">, профилактика </w:t>
      </w:r>
      <w:r>
        <w:rPr>
          <w:sz w:val="24"/>
          <w:szCs w:val="24"/>
        </w:rPr>
        <w:t>гемобластозов</w:t>
      </w:r>
      <w:r w:rsidRPr="00F45DB4">
        <w:rPr>
          <w:sz w:val="24"/>
          <w:szCs w:val="24"/>
        </w:rPr>
        <w:t xml:space="preserve">, тактика ведения больных с </w:t>
      </w:r>
      <w:r>
        <w:rPr>
          <w:sz w:val="24"/>
          <w:szCs w:val="24"/>
        </w:rPr>
        <w:t>лейкозами</w:t>
      </w:r>
      <w:r w:rsidRPr="00F45DB4">
        <w:rPr>
          <w:sz w:val="24"/>
          <w:szCs w:val="24"/>
        </w:rPr>
        <w:t>.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2D2238" w:rsidRPr="00F45DB4" w:rsidRDefault="002D2238" w:rsidP="002D2238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гематологии</w:t>
      </w:r>
    </w:p>
    <w:p w:rsidR="002D2238" w:rsidRDefault="002D2238" w:rsidP="002D2238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Современные рекомендации по ведению больных с </w:t>
      </w:r>
      <w:r>
        <w:rPr>
          <w:sz w:val="24"/>
          <w:szCs w:val="24"/>
        </w:rPr>
        <w:t>лейкозами</w:t>
      </w:r>
    </w:p>
    <w:p w:rsidR="002D2238" w:rsidRDefault="002D2238" w:rsidP="002D223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патогенез, клиника хронических лейкозов</w:t>
      </w:r>
    </w:p>
    <w:p w:rsidR="002D2238" w:rsidRPr="00F45DB4" w:rsidRDefault="002D2238" w:rsidP="002D223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(ХМЛ, ХЛЛ, эритремия, полицитемия,остеомиелофиброз)</w:t>
      </w:r>
    </w:p>
    <w:p w:rsidR="002D2238" w:rsidRPr="00F45DB4" w:rsidRDefault="002D2238" w:rsidP="002D2238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Дифференциальная диагностика </w:t>
      </w:r>
    </w:p>
    <w:p w:rsidR="002D2238" w:rsidRPr="00F45DB4" w:rsidRDefault="002D2238" w:rsidP="002D223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9. </w:t>
      </w:r>
      <w:r w:rsidRPr="00F45DB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>
        <w:rPr>
          <w:sz w:val="24"/>
          <w:szCs w:val="24"/>
        </w:rPr>
        <w:t>Для ХМЛ в хронической стадии характерно</w:t>
      </w:r>
      <w:r w:rsidRPr="00F45DB4">
        <w:rPr>
          <w:sz w:val="24"/>
          <w:szCs w:val="24"/>
        </w:rPr>
        <w:t>: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>
        <w:rPr>
          <w:sz w:val="24"/>
          <w:szCs w:val="24"/>
        </w:rPr>
        <w:t>Лейкоцитоз в ОАК, базар клеток в периферической крови клеток миелоидного ряда</w:t>
      </w:r>
      <w:r w:rsidR="00776DE5">
        <w:rPr>
          <w:sz w:val="24"/>
          <w:szCs w:val="24"/>
        </w:rPr>
        <w:t>, клинически больные чувствуют себя хорошо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Б) </w:t>
      </w:r>
      <w:r w:rsidR="00776DE5">
        <w:rPr>
          <w:sz w:val="24"/>
          <w:szCs w:val="24"/>
        </w:rPr>
        <w:t>высокий % бластных клеток в периферической крови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776DE5">
        <w:rPr>
          <w:sz w:val="24"/>
          <w:szCs w:val="24"/>
        </w:rPr>
        <w:t>высокий бластоз по данным пунктата стернальной пункции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776DE5">
        <w:rPr>
          <w:sz w:val="24"/>
          <w:szCs w:val="24"/>
        </w:rPr>
        <w:t>приапизм у мужчин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Для </w:t>
      </w:r>
      <w:r w:rsidR="00776DE5">
        <w:rPr>
          <w:sz w:val="24"/>
          <w:szCs w:val="24"/>
        </w:rPr>
        <w:t>ХЛЛ характерно</w:t>
      </w:r>
      <w:r w:rsidRPr="00F45DB4">
        <w:rPr>
          <w:sz w:val="24"/>
          <w:szCs w:val="24"/>
        </w:rPr>
        <w:t>: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 w:rsidR="00776DE5">
        <w:rPr>
          <w:sz w:val="24"/>
          <w:szCs w:val="24"/>
        </w:rPr>
        <w:t>в ОАК лимфоцитоз, тени Гумпрехта, лейкоцитоз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776DE5">
        <w:rPr>
          <w:sz w:val="24"/>
          <w:szCs w:val="24"/>
        </w:rPr>
        <w:t>бластоз по ОАК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В) </w:t>
      </w:r>
      <w:r w:rsidR="00776DE5">
        <w:rPr>
          <w:sz w:val="24"/>
          <w:szCs w:val="24"/>
        </w:rPr>
        <w:t>Увеличено количество молодых клеток по данным стернальной пункции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776DE5">
        <w:rPr>
          <w:sz w:val="24"/>
          <w:szCs w:val="24"/>
        </w:rPr>
        <w:t>Считается относительно доброкачественным и длительно текущим заболеванием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r w:rsidR="00776DE5">
        <w:rPr>
          <w:sz w:val="24"/>
          <w:szCs w:val="24"/>
        </w:rPr>
        <w:t>эритремии характерно</w:t>
      </w:r>
      <w:r w:rsidRPr="00F45DB4">
        <w:rPr>
          <w:sz w:val="24"/>
          <w:szCs w:val="24"/>
        </w:rPr>
        <w:t>: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 w:rsidR="00776DE5">
        <w:rPr>
          <w:sz w:val="24"/>
          <w:szCs w:val="24"/>
        </w:rPr>
        <w:t>Эритроцитоз периферической крови, сниженное СОЭ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776DE5">
        <w:rPr>
          <w:sz w:val="24"/>
          <w:szCs w:val="24"/>
        </w:rPr>
        <w:t>зуд кожных покровов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776DE5">
        <w:rPr>
          <w:sz w:val="24"/>
          <w:szCs w:val="24"/>
        </w:rPr>
        <w:t>увеличение периферических лимфатических узлов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776DE5">
        <w:rPr>
          <w:sz w:val="24"/>
          <w:szCs w:val="24"/>
        </w:rPr>
        <w:t>увеличение селезенки</w:t>
      </w:r>
    </w:p>
    <w:p w:rsidR="002D2238" w:rsidRPr="00F45DB4" w:rsidRDefault="00776DE5" w:rsidP="002D2238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остеомиелофиброза характерно</w:t>
      </w:r>
      <w:r w:rsidR="002D2238">
        <w:rPr>
          <w:sz w:val="24"/>
          <w:szCs w:val="24"/>
        </w:rPr>
        <w:t>: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 w:rsidR="00776DE5">
        <w:rPr>
          <w:sz w:val="24"/>
          <w:szCs w:val="24"/>
        </w:rPr>
        <w:t>Селезенка огромных размеров, небольшой лейкоцитоз в крови, тромбоцитоз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 w:rsidR="00776DE5">
        <w:rPr>
          <w:sz w:val="24"/>
          <w:szCs w:val="24"/>
        </w:rPr>
        <w:t>бластоз в костном мозге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 w:rsidR="00776DE5">
        <w:rPr>
          <w:sz w:val="24"/>
          <w:szCs w:val="24"/>
        </w:rPr>
        <w:t>отсутствие мегакариоцитарного ростка</w:t>
      </w:r>
    </w:p>
    <w:p w:rsidR="002D2238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</w:t>
      </w:r>
      <w:r w:rsidR="00776DE5">
        <w:rPr>
          <w:sz w:val="24"/>
          <w:szCs w:val="24"/>
        </w:rPr>
        <w:t>увеличены все группы лимфатических узлов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2D2238" w:rsidRPr="005A46E4" w:rsidRDefault="005A46E4" w:rsidP="005A46E4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2D2238"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="002D2238"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="002D2238" w:rsidRPr="005A46E4">
        <w:rPr>
          <w:rFonts w:ascii="Arial" w:hAnsi="Arial" w:cs="Arial"/>
          <w:sz w:val="24"/>
          <w:szCs w:val="24"/>
        </w:rPr>
        <w:t>и</w:t>
      </w:r>
      <w:r w:rsidR="002D2238" w:rsidRPr="005A46E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англ.: Т. С. </w:t>
      </w:r>
      <w:r w:rsidR="002D2238" w:rsidRPr="005A46E4">
        <w:rPr>
          <w:rFonts w:ascii="Arial" w:hAnsi="Arial" w:cs="Arial"/>
          <w:color w:val="474747"/>
          <w:sz w:val="24"/>
          <w:szCs w:val="24"/>
        </w:rPr>
        <w:lastRenderedPageBreak/>
        <w:t>Дальнова, С. Г. Василиу-Светлицкая ; под общ. ред. проф. В. С. Камышникова. - М.: МЕДпресс-информ, 2010. - 207 с.</w:t>
      </w:r>
    </w:p>
    <w:p w:rsidR="002D2238" w:rsidRPr="00F45DB4" w:rsidRDefault="002D2238" w:rsidP="005A46E4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D2238" w:rsidRPr="005A46E4" w:rsidRDefault="002D2238" w:rsidP="005A46E4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D2238" w:rsidRPr="00F45DB4" w:rsidRDefault="002D2238" w:rsidP="002D223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D2238" w:rsidRPr="005A46E4" w:rsidRDefault="005A46E4" w:rsidP="005A46E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D2238" w:rsidRPr="005A46E4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5A46E4" w:rsidRDefault="005A46E4" w:rsidP="002D2238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D2238" w:rsidRPr="005A46E4"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2D2238" w:rsidRDefault="002D2238" w:rsidP="002D22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2D2238" w:rsidRPr="00F45DB4" w:rsidRDefault="002D2238" w:rsidP="002D22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исследования).-М.:МЕДпресс-информ,2004.-224с.</w:t>
      </w:r>
    </w:p>
    <w:p w:rsidR="002D2238" w:rsidRPr="00F45DB4" w:rsidRDefault="002D2238" w:rsidP="002D2238">
      <w:pPr>
        <w:jc w:val="both"/>
        <w:rPr>
          <w:sz w:val="28"/>
          <w:szCs w:val="28"/>
        </w:rPr>
      </w:pPr>
    </w:p>
    <w:p w:rsidR="002D2238" w:rsidRPr="00F45DB4" w:rsidRDefault="002D2238" w:rsidP="002D2238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2D2238" w:rsidRPr="00F45DB4" w:rsidRDefault="002D2238" w:rsidP="002D2238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    Никуличева В. И.</w:t>
      </w:r>
    </w:p>
    <w:p w:rsidR="002D2238" w:rsidRPr="00F45DB4" w:rsidRDefault="002D2238" w:rsidP="002D2238">
      <w:pPr>
        <w:jc w:val="both"/>
        <w:rPr>
          <w:sz w:val="28"/>
          <w:szCs w:val="28"/>
        </w:rPr>
      </w:pPr>
    </w:p>
    <w:p w:rsidR="002D2238" w:rsidRDefault="002D2238" w:rsidP="002D2238">
      <w:pPr>
        <w:jc w:val="both"/>
        <w:rPr>
          <w:b/>
          <w:sz w:val="24"/>
          <w:szCs w:val="24"/>
        </w:rPr>
      </w:pPr>
    </w:p>
    <w:p w:rsidR="002D2238" w:rsidRDefault="002D2238" w:rsidP="002D2238">
      <w:pPr>
        <w:jc w:val="both"/>
        <w:rPr>
          <w:b/>
          <w:sz w:val="24"/>
          <w:szCs w:val="24"/>
        </w:rPr>
      </w:pPr>
    </w:p>
    <w:p w:rsidR="00F0432D" w:rsidRDefault="00F0432D" w:rsidP="007F4DC4">
      <w:pPr>
        <w:jc w:val="both"/>
        <w:rPr>
          <w:b/>
          <w:sz w:val="24"/>
          <w:szCs w:val="24"/>
        </w:rPr>
      </w:pPr>
    </w:p>
    <w:p w:rsidR="00F0432D" w:rsidRDefault="00F0432D" w:rsidP="007F4DC4">
      <w:pPr>
        <w:jc w:val="both"/>
        <w:rPr>
          <w:b/>
          <w:sz w:val="24"/>
          <w:szCs w:val="24"/>
        </w:rPr>
      </w:pPr>
    </w:p>
    <w:p w:rsidR="00F0432D" w:rsidRDefault="00F0432D" w:rsidP="007F4DC4">
      <w:pPr>
        <w:jc w:val="both"/>
        <w:rPr>
          <w:b/>
          <w:sz w:val="24"/>
          <w:szCs w:val="24"/>
        </w:rPr>
      </w:pPr>
    </w:p>
    <w:p w:rsidR="005A46E4" w:rsidRDefault="005A46E4" w:rsidP="007F4DC4">
      <w:pPr>
        <w:jc w:val="both"/>
        <w:rPr>
          <w:b/>
          <w:sz w:val="24"/>
          <w:szCs w:val="24"/>
        </w:rPr>
      </w:pPr>
    </w:p>
    <w:p w:rsidR="00DE5E56" w:rsidRDefault="00DE5E56" w:rsidP="00F45DB4">
      <w:pPr>
        <w:jc w:val="both"/>
        <w:rPr>
          <w:sz w:val="24"/>
          <w:szCs w:val="24"/>
        </w:rPr>
      </w:pPr>
    </w:p>
    <w:p w:rsidR="002B54C9" w:rsidRPr="00F45DB4" w:rsidRDefault="002B54C9" w:rsidP="002B54C9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F45DB4">
        <w:rPr>
          <w:b/>
          <w:sz w:val="24"/>
          <w:szCs w:val="24"/>
        </w:rPr>
        <w:t xml:space="preserve">Российской Федерации </w:t>
      </w:r>
    </w:p>
    <w:p w:rsidR="002B54C9" w:rsidRPr="00F45DB4" w:rsidRDefault="002B54C9" w:rsidP="002B54C9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2B54C9" w:rsidRDefault="002B54C9" w:rsidP="002B54C9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2B54C9" w:rsidRDefault="00301566" w:rsidP="002B54C9">
      <w:pPr>
        <w:jc w:val="right"/>
        <w:rPr>
          <w:b/>
          <w:sz w:val="24"/>
          <w:szCs w:val="24"/>
        </w:rPr>
      </w:pPr>
      <w:r>
        <w:object w:dxaOrig="20397" w:dyaOrig="4919">
          <v:shape id="_x0000_i1040" type="#_x0000_t75" style="width:351pt;height:103.5pt" o:ole="">
            <v:imagedata r:id="rId8" o:title=""/>
          </v:shape>
          <o:OLEObject Type="Embed" ProgID="MSPhotoEd.3" ShapeID="_x0000_i1040" DrawAspect="Content" ObjectID="_1451718143" r:id="rId24"/>
        </w:object>
      </w:r>
    </w:p>
    <w:p w:rsidR="002B54C9" w:rsidRPr="00F45DB4" w:rsidRDefault="002B54C9" w:rsidP="002B54C9">
      <w:pPr>
        <w:jc w:val="center"/>
        <w:rPr>
          <w:b/>
          <w:sz w:val="24"/>
          <w:szCs w:val="24"/>
        </w:rPr>
      </w:pPr>
    </w:p>
    <w:p w:rsidR="002B54C9" w:rsidRPr="00F45DB4" w:rsidRDefault="002B54C9" w:rsidP="002B54C9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>
        <w:rPr>
          <w:sz w:val="24"/>
          <w:szCs w:val="24"/>
        </w:rPr>
        <w:t>Анемии связанные с нарушением синтеза порфиринов: этиология, патогенез, клиника</w:t>
      </w:r>
      <w:r w:rsidRPr="00F45DB4">
        <w:rPr>
          <w:sz w:val="24"/>
          <w:szCs w:val="24"/>
        </w:rPr>
        <w:t>»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>
        <w:rPr>
          <w:sz w:val="24"/>
          <w:szCs w:val="24"/>
        </w:rPr>
        <w:t>2.4.3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6E51F2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6E51F2">
        <w:rPr>
          <w:sz w:val="24"/>
          <w:szCs w:val="24"/>
        </w:rPr>
        <w:t>ОУ 144 часа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4.Контингент обучающихся:</w:t>
      </w:r>
      <w:r w:rsidRPr="00F45DB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нарушениями порфиринового обмена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гематологии, </w:t>
      </w:r>
      <w:r>
        <w:rPr>
          <w:sz w:val="24"/>
          <w:szCs w:val="24"/>
        </w:rPr>
        <w:t>наследственные и приобретенные формы нарушения порфиринового обмена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2B54C9" w:rsidRPr="00F45DB4" w:rsidRDefault="002B54C9" w:rsidP="002B54C9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Современные диагностические тесты </w:t>
      </w:r>
    </w:p>
    <w:p w:rsidR="002B54C9" w:rsidRPr="00F45DB4" w:rsidRDefault="002B54C9" w:rsidP="002B54C9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Современные рекомендации </w:t>
      </w:r>
    </w:p>
    <w:p w:rsidR="002B54C9" w:rsidRPr="00F45DB4" w:rsidRDefault="002B54C9" w:rsidP="002B54C9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Дифференциальная диагностика анемий</w:t>
      </w:r>
    </w:p>
    <w:p w:rsidR="002B54C9" w:rsidRDefault="002B54C9" w:rsidP="002B54C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2B54C9" w:rsidRDefault="002B54C9" w:rsidP="002B54C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Клиника</w:t>
      </w:r>
    </w:p>
    <w:p w:rsidR="002B54C9" w:rsidRPr="00F45DB4" w:rsidRDefault="002B54C9" w:rsidP="002B54C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Лечение</w:t>
      </w:r>
    </w:p>
    <w:p w:rsidR="002B54C9" w:rsidRPr="00F45DB4" w:rsidRDefault="002B54C9" w:rsidP="002B54C9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9. </w:t>
      </w:r>
      <w:r w:rsidRPr="00F45DB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При нарушении порфиринового обмена возникает</w:t>
      </w:r>
      <w:r w:rsidRPr="00F45DB4">
        <w:rPr>
          <w:sz w:val="24"/>
          <w:szCs w:val="24"/>
        </w:rPr>
        <w:t>: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>
        <w:rPr>
          <w:sz w:val="24"/>
          <w:szCs w:val="24"/>
        </w:rPr>
        <w:t>нарушение глобиновой части гемоглобина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Б) </w:t>
      </w:r>
      <w:r>
        <w:rPr>
          <w:sz w:val="24"/>
          <w:szCs w:val="24"/>
        </w:rPr>
        <w:t>нарушение гемовой части гемоглобина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>
        <w:rPr>
          <w:sz w:val="24"/>
          <w:szCs w:val="24"/>
        </w:rPr>
        <w:t>недостаток некоторых белков в мембране эритроцита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>
        <w:rPr>
          <w:sz w:val="24"/>
          <w:szCs w:val="24"/>
        </w:rPr>
        <w:t>патология цитоплазмы эритроцита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порфириновой болезни характерно </w:t>
      </w:r>
      <w:r w:rsidRPr="00F45DB4">
        <w:rPr>
          <w:sz w:val="24"/>
          <w:szCs w:val="24"/>
        </w:rPr>
        <w:t>: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</w:t>
      </w:r>
      <w:r>
        <w:rPr>
          <w:sz w:val="24"/>
          <w:szCs w:val="24"/>
        </w:rPr>
        <w:t>положительная прямая проба Кумбса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>
        <w:rPr>
          <w:sz w:val="24"/>
          <w:szCs w:val="24"/>
        </w:rPr>
        <w:t>наличие розовой мочи, гипохромной анемии, неврологическая симптоматика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В) </w:t>
      </w:r>
      <w:r>
        <w:rPr>
          <w:sz w:val="24"/>
          <w:szCs w:val="24"/>
        </w:rPr>
        <w:t>положительна реакция Грегерсена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Для </w:t>
      </w:r>
      <w:r w:rsidR="00AE43FB">
        <w:rPr>
          <w:sz w:val="24"/>
          <w:szCs w:val="24"/>
        </w:rPr>
        <w:t>приобретенной формы нарушения порфиринового обена(свинцовое отравление)</w:t>
      </w:r>
      <w:r>
        <w:rPr>
          <w:sz w:val="24"/>
          <w:szCs w:val="24"/>
        </w:rPr>
        <w:t xml:space="preserve"> характерно</w:t>
      </w:r>
      <w:r w:rsidRPr="00F45DB4">
        <w:rPr>
          <w:sz w:val="24"/>
          <w:szCs w:val="24"/>
        </w:rPr>
        <w:t>: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 w:rsidR="00AE43FB">
        <w:rPr>
          <w:sz w:val="24"/>
          <w:szCs w:val="24"/>
        </w:rPr>
        <w:t>базофильная пунктация эритроцитов, характерно для топографов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>
        <w:rPr>
          <w:sz w:val="24"/>
          <w:szCs w:val="24"/>
        </w:rPr>
        <w:t>гангрена кончиков пальцев, носа, кончиков ушей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>
        <w:rPr>
          <w:sz w:val="24"/>
          <w:szCs w:val="24"/>
        </w:rPr>
        <w:t>кровотечения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>
        <w:rPr>
          <w:sz w:val="24"/>
          <w:szCs w:val="24"/>
        </w:rPr>
        <w:t>наличие черной мочи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2B54C9" w:rsidRPr="00F45DB4" w:rsidRDefault="002B54C9" w:rsidP="002B54C9">
      <w:pPr>
        <w:pStyle w:val="a3"/>
        <w:numPr>
          <w:ilvl w:val="0"/>
          <w:numId w:val="20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B54C9" w:rsidRPr="00F45DB4" w:rsidRDefault="002B54C9" w:rsidP="002B54C9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B54C9" w:rsidRPr="00F45DB4" w:rsidRDefault="002B54C9" w:rsidP="002B54C9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B54C9" w:rsidRPr="00F45DB4" w:rsidRDefault="002B54C9" w:rsidP="002B54C9">
      <w:pPr>
        <w:jc w:val="both"/>
        <w:rPr>
          <w:sz w:val="24"/>
          <w:szCs w:val="24"/>
        </w:rPr>
      </w:pPr>
    </w:p>
    <w:p w:rsidR="002B54C9" w:rsidRPr="00F45DB4" w:rsidRDefault="002B54C9" w:rsidP="002B54C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B54C9" w:rsidRPr="00F45DB4" w:rsidRDefault="002B54C9" w:rsidP="002B54C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B54C9" w:rsidRPr="00F45DB4" w:rsidRDefault="002B54C9" w:rsidP="002B54C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2.Железодефицитная анемия – современные аспекты: монография/под ред. Никуличевой В. И. Уфа, изд-во БГМУ, 2003. – 144 с.</w:t>
      </w:r>
    </w:p>
    <w:p w:rsidR="002B54C9" w:rsidRPr="00F45DB4" w:rsidRDefault="002B54C9" w:rsidP="002B54C9">
      <w:pPr>
        <w:jc w:val="both"/>
        <w:rPr>
          <w:sz w:val="28"/>
          <w:szCs w:val="28"/>
        </w:rPr>
      </w:pPr>
    </w:p>
    <w:p w:rsidR="002B54C9" w:rsidRPr="00F45DB4" w:rsidRDefault="002B54C9" w:rsidP="002B54C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2B54C9" w:rsidRPr="00F45DB4" w:rsidRDefault="002B54C9" w:rsidP="002B54C9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    Никуличева В. И.</w:t>
      </w:r>
    </w:p>
    <w:p w:rsidR="002B54C9" w:rsidRPr="00F45DB4" w:rsidRDefault="002B54C9" w:rsidP="002B54C9">
      <w:pPr>
        <w:jc w:val="both"/>
        <w:rPr>
          <w:sz w:val="28"/>
          <w:szCs w:val="28"/>
        </w:rPr>
      </w:pPr>
    </w:p>
    <w:p w:rsidR="002B54C9" w:rsidRPr="00301566" w:rsidRDefault="002B54C9" w:rsidP="002B54C9">
      <w:pPr>
        <w:jc w:val="both"/>
        <w:rPr>
          <w:sz w:val="24"/>
          <w:szCs w:val="24"/>
        </w:rPr>
      </w:pPr>
    </w:p>
    <w:p w:rsidR="002B54C9" w:rsidRPr="00301566" w:rsidRDefault="002B54C9" w:rsidP="002B54C9">
      <w:pPr>
        <w:jc w:val="both"/>
        <w:rPr>
          <w:sz w:val="24"/>
          <w:szCs w:val="24"/>
        </w:rPr>
      </w:pPr>
    </w:p>
    <w:p w:rsidR="00DE5E56" w:rsidRPr="00301566" w:rsidRDefault="00DE5E56" w:rsidP="00F45DB4">
      <w:pPr>
        <w:jc w:val="both"/>
        <w:rPr>
          <w:sz w:val="24"/>
          <w:szCs w:val="24"/>
        </w:rPr>
      </w:pPr>
    </w:p>
    <w:p w:rsidR="002B54C9" w:rsidRPr="00301566" w:rsidRDefault="002B54C9" w:rsidP="00F45DB4">
      <w:pPr>
        <w:jc w:val="both"/>
        <w:rPr>
          <w:sz w:val="24"/>
          <w:szCs w:val="24"/>
        </w:rPr>
      </w:pPr>
    </w:p>
    <w:p w:rsidR="002B54C9" w:rsidRPr="00301566" w:rsidRDefault="002B54C9" w:rsidP="00F45DB4">
      <w:pPr>
        <w:jc w:val="both"/>
        <w:rPr>
          <w:sz w:val="24"/>
          <w:szCs w:val="24"/>
        </w:rPr>
      </w:pPr>
    </w:p>
    <w:p w:rsidR="002B54C9" w:rsidRPr="00301566" w:rsidRDefault="002B54C9" w:rsidP="00F45DB4">
      <w:pPr>
        <w:jc w:val="both"/>
        <w:rPr>
          <w:sz w:val="24"/>
          <w:szCs w:val="24"/>
        </w:rPr>
      </w:pPr>
    </w:p>
    <w:p w:rsidR="002B54C9" w:rsidRPr="00301566" w:rsidRDefault="002B54C9" w:rsidP="00F45DB4">
      <w:pPr>
        <w:jc w:val="both"/>
        <w:rPr>
          <w:sz w:val="24"/>
          <w:szCs w:val="24"/>
        </w:rPr>
      </w:pPr>
    </w:p>
    <w:p w:rsidR="002B54C9" w:rsidRPr="00301566" w:rsidRDefault="002B54C9" w:rsidP="00F45DB4">
      <w:pPr>
        <w:jc w:val="both"/>
        <w:rPr>
          <w:sz w:val="24"/>
          <w:szCs w:val="24"/>
        </w:rPr>
      </w:pPr>
    </w:p>
    <w:p w:rsidR="00AE43FB" w:rsidRPr="00301566" w:rsidRDefault="00AE43FB" w:rsidP="00F45DB4">
      <w:pPr>
        <w:jc w:val="both"/>
        <w:rPr>
          <w:sz w:val="24"/>
          <w:szCs w:val="24"/>
        </w:rPr>
      </w:pPr>
    </w:p>
    <w:p w:rsidR="00AE43FB" w:rsidRPr="00301566" w:rsidRDefault="00AE43FB" w:rsidP="00F45DB4">
      <w:pPr>
        <w:jc w:val="both"/>
        <w:rPr>
          <w:sz w:val="24"/>
          <w:szCs w:val="24"/>
        </w:rPr>
      </w:pPr>
    </w:p>
    <w:p w:rsidR="00AE43FB" w:rsidRPr="00301566" w:rsidRDefault="00AE43FB" w:rsidP="00F45DB4">
      <w:pPr>
        <w:jc w:val="both"/>
        <w:rPr>
          <w:sz w:val="24"/>
          <w:szCs w:val="24"/>
        </w:rPr>
      </w:pPr>
    </w:p>
    <w:p w:rsidR="00AE43FB" w:rsidRPr="00301566" w:rsidRDefault="00AE43FB" w:rsidP="00F45DB4">
      <w:pPr>
        <w:jc w:val="both"/>
        <w:rPr>
          <w:sz w:val="24"/>
          <w:szCs w:val="24"/>
        </w:rPr>
      </w:pPr>
    </w:p>
    <w:p w:rsidR="00AE43FB" w:rsidRPr="00301566" w:rsidRDefault="00AE43FB" w:rsidP="00F45DB4">
      <w:pPr>
        <w:jc w:val="both"/>
        <w:rPr>
          <w:sz w:val="24"/>
          <w:szCs w:val="24"/>
        </w:rPr>
      </w:pPr>
    </w:p>
    <w:p w:rsidR="0025515D" w:rsidRDefault="0025515D" w:rsidP="007F4DC4">
      <w:pPr>
        <w:jc w:val="both"/>
        <w:rPr>
          <w:b/>
          <w:sz w:val="24"/>
          <w:szCs w:val="24"/>
        </w:rPr>
      </w:pPr>
    </w:p>
    <w:p w:rsidR="005F24CF" w:rsidRPr="00F45DB4" w:rsidRDefault="005F24CF" w:rsidP="005F24CF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F45DB4">
        <w:rPr>
          <w:b/>
          <w:sz w:val="24"/>
          <w:szCs w:val="24"/>
        </w:rPr>
        <w:t xml:space="preserve"> Российской Федерации </w:t>
      </w:r>
    </w:p>
    <w:p w:rsidR="005F24CF" w:rsidRPr="00F45DB4" w:rsidRDefault="005F24CF" w:rsidP="005F24CF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5F24CF" w:rsidRDefault="005F24CF" w:rsidP="005F24CF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5F24CF" w:rsidRDefault="00301566" w:rsidP="005F24CF">
      <w:pPr>
        <w:jc w:val="right"/>
        <w:rPr>
          <w:b/>
          <w:sz w:val="24"/>
          <w:szCs w:val="24"/>
        </w:rPr>
      </w:pPr>
      <w:r>
        <w:object w:dxaOrig="20397" w:dyaOrig="4919">
          <v:shape id="_x0000_i1041" type="#_x0000_t75" style="width:351pt;height:103.5pt" o:ole="">
            <v:imagedata r:id="rId8" o:title=""/>
          </v:shape>
          <o:OLEObject Type="Embed" ProgID="MSPhotoEd.3" ShapeID="_x0000_i1041" DrawAspect="Content" ObjectID="_1451718144" r:id="rId25"/>
        </w:object>
      </w:r>
    </w:p>
    <w:p w:rsidR="005F24CF" w:rsidRPr="00F45DB4" w:rsidRDefault="005F24CF" w:rsidP="005F24CF">
      <w:pPr>
        <w:jc w:val="center"/>
        <w:rPr>
          <w:b/>
          <w:sz w:val="24"/>
          <w:szCs w:val="24"/>
        </w:rPr>
      </w:pPr>
    </w:p>
    <w:p w:rsidR="005F24CF" w:rsidRPr="00F45DB4" w:rsidRDefault="005F24CF" w:rsidP="005F24CF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>
        <w:rPr>
          <w:sz w:val="24"/>
          <w:szCs w:val="24"/>
        </w:rPr>
        <w:t>Мегалобластные анемии: этиология, патогенез, клиника</w:t>
      </w:r>
      <w:r w:rsidRPr="00F45DB4">
        <w:rPr>
          <w:sz w:val="24"/>
          <w:szCs w:val="24"/>
        </w:rPr>
        <w:t>»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>
        <w:rPr>
          <w:sz w:val="24"/>
          <w:szCs w:val="24"/>
        </w:rPr>
        <w:t>2.4.4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B1602B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4.Контингент обучающихся:</w:t>
      </w:r>
      <w:r w:rsidRPr="00F45DB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мегалобластным анемиям (витамин В 12 и фолиеводефицитная анемии)</w:t>
      </w:r>
      <w:r w:rsidRPr="00F45DB4">
        <w:rPr>
          <w:sz w:val="24"/>
          <w:szCs w:val="24"/>
        </w:rPr>
        <w:t>.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анемиям, профилактика </w:t>
      </w:r>
      <w:r>
        <w:rPr>
          <w:sz w:val="24"/>
          <w:szCs w:val="24"/>
        </w:rPr>
        <w:t>анемий</w:t>
      </w:r>
      <w:r w:rsidRPr="00F45DB4">
        <w:rPr>
          <w:sz w:val="24"/>
          <w:szCs w:val="24"/>
        </w:rPr>
        <w:t xml:space="preserve">, тактика ведения больных с </w:t>
      </w:r>
      <w:r>
        <w:rPr>
          <w:sz w:val="24"/>
          <w:szCs w:val="24"/>
        </w:rPr>
        <w:t xml:space="preserve">мегалобластными </w:t>
      </w:r>
      <w:r w:rsidRPr="00F45DB4">
        <w:rPr>
          <w:sz w:val="24"/>
          <w:szCs w:val="24"/>
        </w:rPr>
        <w:t>анемиями.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5F24CF" w:rsidRPr="00F45DB4" w:rsidRDefault="005F24CF" w:rsidP="005F24CF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гематологии</w:t>
      </w:r>
    </w:p>
    <w:p w:rsidR="005F24CF" w:rsidRDefault="005F24CF" w:rsidP="005F24CF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рекомендации по ведению больных с анемиями</w:t>
      </w:r>
    </w:p>
    <w:p w:rsidR="005F24CF" w:rsidRPr="00F45DB4" w:rsidRDefault="005F24CF" w:rsidP="005F24C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Этиология, патогенез, клиника </w:t>
      </w:r>
      <w:r w:rsidR="002E729D">
        <w:rPr>
          <w:sz w:val="24"/>
          <w:szCs w:val="24"/>
        </w:rPr>
        <w:t>мегалобластных анемий</w:t>
      </w:r>
    </w:p>
    <w:p w:rsidR="005F24CF" w:rsidRPr="00F45DB4" w:rsidRDefault="005F24CF" w:rsidP="005F24CF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Дифференциальная диагностика анемий</w:t>
      </w:r>
    </w:p>
    <w:p w:rsidR="005F24CF" w:rsidRPr="00F45DB4" w:rsidRDefault="005F24CF" w:rsidP="005F24CF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Основные препараты для лечения </w:t>
      </w:r>
    </w:p>
    <w:p w:rsidR="005F24CF" w:rsidRPr="00F45DB4" w:rsidRDefault="005F24CF" w:rsidP="005F24CF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9. </w:t>
      </w:r>
      <w:r w:rsidRPr="00F45DB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Основной причиной хронической железодефицитной анемии является: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Недостаток в пище яблок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 Длительные, хотя и незначительные кровопотери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В)Атрофический гастрит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Недостаточное употребление в пищу гречневой каши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Для </w:t>
      </w:r>
      <w:r>
        <w:rPr>
          <w:sz w:val="24"/>
          <w:szCs w:val="24"/>
        </w:rPr>
        <w:t xml:space="preserve">ЖДА </w:t>
      </w:r>
      <w:r w:rsidRPr="00F45DB4">
        <w:rPr>
          <w:sz w:val="24"/>
          <w:szCs w:val="24"/>
        </w:rPr>
        <w:t xml:space="preserve"> характерно: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А)Гипохромная анемия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Б)Гиперхромная анемия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 Ломкость и слоение ногтей, компенсированное состояние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Моча чёрного цвета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>
        <w:rPr>
          <w:sz w:val="24"/>
          <w:szCs w:val="24"/>
        </w:rPr>
        <w:t>Типичным клиническим симптомом для ЖДА является</w:t>
      </w:r>
      <w:r w:rsidRPr="00F45DB4">
        <w:rPr>
          <w:sz w:val="24"/>
          <w:szCs w:val="24"/>
        </w:rPr>
        <w:t>: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>
        <w:rPr>
          <w:sz w:val="24"/>
          <w:szCs w:val="24"/>
        </w:rPr>
        <w:t>употребление в пищу мела, земли, угля, известки и т. д.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</w:t>
      </w:r>
      <w:r>
        <w:rPr>
          <w:sz w:val="24"/>
          <w:szCs w:val="24"/>
        </w:rPr>
        <w:t>никаких особенностей по пристрастиям нет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</w:t>
      </w:r>
      <w:r>
        <w:rPr>
          <w:sz w:val="24"/>
          <w:szCs w:val="24"/>
        </w:rPr>
        <w:t>слабость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>
        <w:rPr>
          <w:sz w:val="24"/>
          <w:szCs w:val="24"/>
        </w:rPr>
        <w:t>витилиго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При уровне гемоглобина 55 г/л переливание эритроцитарной массы требуется  на фоне: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А)витамин В12 дефицитной анемии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Б)гемолитической анемии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В)Апластической анемии</w:t>
      </w:r>
    </w:p>
    <w:p w:rsidR="005F24CF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Г)Хронической железодефицитной анемии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5F24CF" w:rsidRPr="00F45DB4" w:rsidRDefault="005F24CF" w:rsidP="005F24CF">
      <w:pPr>
        <w:pStyle w:val="a3"/>
        <w:numPr>
          <w:ilvl w:val="0"/>
          <w:numId w:val="11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</w:t>
      </w:r>
      <w:r w:rsidRPr="00F45DB4">
        <w:rPr>
          <w:rFonts w:ascii="Arial" w:hAnsi="Arial" w:cs="Arial"/>
          <w:color w:val="474747"/>
          <w:sz w:val="24"/>
          <w:szCs w:val="24"/>
        </w:rPr>
        <w:lastRenderedPageBreak/>
        <w:t>пер. с англ.: Т. С. Дальнова, С. Г. Василиу-Светлицкая ; под общ. ред. проф. В. С. Камышникова. - М.: МЕДпресс-информ, 2010. - 207 с.</w:t>
      </w:r>
    </w:p>
    <w:p w:rsidR="005F24CF" w:rsidRPr="00F45DB4" w:rsidRDefault="005F24CF" w:rsidP="005F24CF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5F24CF" w:rsidRPr="00F45DB4" w:rsidRDefault="005F24CF" w:rsidP="005F24CF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5F24CF" w:rsidRPr="00F45DB4" w:rsidRDefault="005F24CF" w:rsidP="005F24CF">
      <w:pPr>
        <w:jc w:val="both"/>
        <w:rPr>
          <w:sz w:val="24"/>
          <w:szCs w:val="24"/>
        </w:rPr>
      </w:pPr>
    </w:p>
    <w:p w:rsidR="005F24CF" w:rsidRPr="00F45DB4" w:rsidRDefault="005F24CF" w:rsidP="005F24CF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5F24CF" w:rsidRPr="00F45DB4" w:rsidRDefault="005F24CF" w:rsidP="005F24CF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5F24CF" w:rsidRPr="00F45DB4" w:rsidRDefault="005F24CF" w:rsidP="005F24CF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2.Железодефицитная анемия – современные аспекты: монография/под ред. Никуличевой В. И. Уфа, изд-во БГМУ, 2003. – 144 с.</w:t>
      </w:r>
    </w:p>
    <w:p w:rsidR="005F24CF" w:rsidRPr="00F45DB4" w:rsidRDefault="005F24CF" w:rsidP="005F24CF">
      <w:pPr>
        <w:jc w:val="both"/>
        <w:rPr>
          <w:sz w:val="28"/>
          <w:szCs w:val="28"/>
        </w:rPr>
      </w:pPr>
    </w:p>
    <w:p w:rsidR="005F24CF" w:rsidRPr="00F45DB4" w:rsidRDefault="005F24CF" w:rsidP="005F24CF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5F24CF" w:rsidRPr="00F45DB4" w:rsidRDefault="005F24CF" w:rsidP="005F24CF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    Никуличева В. И.</w:t>
      </w:r>
    </w:p>
    <w:p w:rsidR="005F24CF" w:rsidRPr="00F45DB4" w:rsidRDefault="005F24CF" w:rsidP="005F24CF">
      <w:pPr>
        <w:jc w:val="both"/>
        <w:rPr>
          <w:sz w:val="28"/>
          <w:szCs w:val="28"/>
        </w:rPr>
      </w:pPr>
    </w:p>
    <w:p w:rsidR="005F24CF" w:rsidRPr="00F45DB4" w:rsidRDefault="005F24CF" w:rsidP="005F24CF">
      <w:pPr>
        <w:jc w:val="both"/>
        <w:rPr>
          <w:b/>
          <w:sz w:val="24"/>
          <w:szCs w:val="24"/>
        </w:rPr>
      </w:pPr>
    </w:p>
    <w:p w:rsidR="005F24CF" w:rsidRDefault="005F24CF" w:rsidP="005F24CF">
      <w:pPr>
        <w:jc w:val="both"/>
        <w:rPr>
          <w:b/>
          <w:sz w:val="24"/>
          <w:szCs w:val="24"/>
        </w:rPr>
      </w:pPr>
    </w:p>
    <w:p w:rsidR="005F24CF" w:rsidRDefault="005F24CF" w:rsidP="005F24CF">
      <w:pPr>
        <w:jc w:val="both"/>
        <w:rPr>
          <w:b/>
          <w:sz w:val="24"/>
          <w:szCs w:val="24"/>
        </w:rPr>
      </w:pPr>
    </w:p>
    <w:p w:rsidR="005F24CF" w:rsidRDefault="005F24CF" w:rsidP="005F24CF">
      <w:pPr>
        <w:jc w:val="both"/>
        <w:rPr>
          <w:b/>
          <w:sz w:val="24"/>
          <w:szCs w:val="24"/>
        </w:rPr>
      </w:pPr>
    </w:p>
    <w:p w:rsidR="005F24CF" w:rsidRDefault="005F24CF" w:rsidP="005F24CF">
      <w:pPr>
        <w:jc w:val="both"/>
        <w:rPr>
          <w:b/>
          <w:sz w:val="24"/>
          <w:szCs w:val="24"/>
        </w:rPr>
      </w:pPr>
    </w:p>
    <w:p w:rsidR="005F24CF" w:rsidRDefault="005F24CF" w:rsidP="005F24CF">
      <w:pPr>
        <w:jc w:val="both"/>
        <w:rPr>
          <w:b/>
          <w:sz w:val="24"/>
          <w:szCs w:val="24"/>
        </w:rPr>
      </w:pPr>
    </w:p>
    <w:p w:rsidR="005F24CF" w:rsidRDefault="005F24CF" w:rsidP="005F24CF">
      <w:pPr>
        <w:jc w:val="both"/>
        <w:rPr>
          <w:b/>
          <w:sz w:val="24"/>
          <w:szCs w:val="24"/>
        </w:rPr>
      </w:pPr>
    </w:p>
    <w:p w:rsidR="006E5CF2" w:rsidRDefault="006E5CF2" w:rsidP="006E5CF2">
      <w:pPr>
        <w:jc w:val="both"/>
        <w:rPr>
          <w:b/>
          <w:sz w:val="24"/>
          <w:szCs w:val="24"/>
        </w:rPr>
      </w:pPr>
    </w:p>
    <w:p w:rsidR="00B1602B" w:rsidRPr="00757E6F" w:rsidRDefault="00B1602B" w:rsidP="006E5CF2">
      <w:pPr>
        <w:jc w:val="both"/>
        <w:rPr>
          <w:sz w:val="28"/>
          <w:szCs w:val="28"/>
        </w:rPr>
      </w:pP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5515D">
        <w:rPr>
          <w:b/>
          <w:sz w:val="24"/>
          <w:szCs w:val="24"/>
        </w:rPr>
        <w:t xml:space="preserve"> и </w:t>
      </w:r>
      <w:r w:rsidR="00C9792F">
        <w:rPr>
          <w:b/>
          <w:sz w:val="24"/>
          <w:szCs w:val="24"/>
        </w:rPr>
        <w:t>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6E5CF2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6E5CF2" w:rsidRPr="0085177D" w:rsidRDefault="00301566" w:rsidP="006E5CF2">
      <w:pPr>
        <w:jc w:val="right"/>
        <w:rPr>
          <w:b/>
          <w:sz w:val="24"/>
          <w:szCs w:val="24"/>
        </w:rPr>
      </w:pPr>
      <w:r>
        <w:object w:dxaOrig="20397" w:dyaOrig="4919">
          <v:shape id="_x0000_i1042" type="#_x0000_t75" style="width:351pt;height:103.5pt" o:ole="">
            <v:imagedata r:id="rId8" o:title=""/>
          </v:shape>
          <o:OLEObject Type="Embed" ProgID="MSPhotoEd.3" ShapeID="_x0000_i1042" DrawAspect="Content" ObjectID="_1451718145" r:id="rId26"/>
        </w:objec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 w:rsidRPr="006E5CF2">
        <w:rPr>
          <w:sz w:val="24"/>
          <w:szCs w:val="24"/>
        </w:rPr>
        <w:t xml:space="preserve">Геморрагические </w:t>
      </w:r>
      <w:r w:rsidR="00B1602B">
        <w:rPr>
          <w:sz w:val="24"/>
          <w:szCs w:val="24"/>
        </w:rPr>
        <w:t>васкулиты»</w:t>
      </w:r>
      <w:r w:rsidRPr="006E5CF2">
        <w:rPr>
          <w:sz w:val="24"/>
          <w:szCs w:val="24"/>
        </w:rPr>
        <w:t>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="00C9792F">
        <w:rPr>
          <w:sz w:val="24"/>
          <w:szCs w:val="24"/>
        </w:rPr>
        <w:t>2.5.4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>«</w:t>
      </w:r>
      <w:r w:rsidR="00B1602B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4.Контингент обучающихся:</w:t>
      </w:r>
      <w:r w:rsidRPr="006E5CF2">
        <w:rPr>
          <w:sz w:val="24"/>
          <w:szCs w:val="24"/>
        </w:rPr>
        <w:t xml:space="preserve"> врачи </w:t>
      </w:r>
      <w:r w:rsidR="00C9792F">
        <w:rPr>
          <w:sz w:val="24"/>
          <w:szCs w:val="24"/>
        </w:rPr>
        <w:t>гематологи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геморрагических диатезов (Болезнь Шенлейна-Геноха, тромбоцитопеническую пурпуру).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клиссификация геморрагических диатезов, п</w:t>
      </w:r>
      <w:r w:rsidRPr="006E5CF2">
        <w:rPr>
          <w:sz w:val="24"/>
          <w:szCs w:val="24"/>
        </w:rPr>
        <w:t>роявления геморрагических васкулитов, дифференциальная диагностика васкулитов, показатели коагулограммы, методы лечения.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коагулограммы и их характеристика при различных видах геморрагических диатезов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Геморрагический васкулит (Болезнь Шенлейна – Геноха), основные клинические проявления.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Аутоиммунная тромбоцитопеническая пурпура, дифференциальная диагностика, показатели ОАК.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Принципы интенсивной терапии.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 xml:space="preserve">9. </w:t>
      </w:r>
      <w:r w:rsidRPr="006E5CF2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Тромбиновое время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Конечный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 Начальный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В)определяет длительность кровотечения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АЧТВ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А)Активность всех факторов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Б)Активность всех факторов свёртывания, кроме </w:t>
      </w:r>
      <w:r w:rsidRPr="00B904E7">
        <w:rPr>
          <w:sz w:val="24"/>
          <w:szCs w:val="24"/>
          <w:lang w:val="en-US"/>
        </w:rPr>
        <w:t>VII</w:t>
      </w:r>
      <w:r w:rsidRPr="00B904E7">
        <w:rPr>
          <w:sz w:val="24"/>
          <w:szCs w:val="24"/>
        </w:rPr>
        <w:t xml:space="preserve"> фактора.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 Состояние плазменного гемостаза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Терапевтический диапазон МНО  на фоне приёма варфарина: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1-2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Б)2-3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В)&gt;4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Г) &lt;1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тромбопатий характерно: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А)снижение уровня тромбоцитов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Б)Отсутствие мегакариоцитарного ростка в костном мозге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В)Уровень тромбоцитов в норме, но они не выполняют своих функций (адгезия, агрегация)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Г)отсутствие </w:t>
      </w:r>
      <w:r w:rsidRPr="00B904E7">
        <w:rPr>
          <w:sz w:val="24"/>
          <w:szCs w:val="24"/>
          <w:lang w:val="en-US"/>
        </w:rPr>
        <w:t>VIII</w:t>
      </w:r>
      <w:r w:rsidRPr="00B904E7">
        <w:rPr>
          <w:sz w:val="24"/>
          <w:szCs w:val="24"/>
        </w:rPr>
        <w:t xml:space="preserve"> фактора свёртывания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 болезни Шенлейна – Геноха характерны изменения крови: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А)Низкий уровень Тромбоцитов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Б)Ускорено СОЭ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В)Низкий уровень гемоглобина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Г)Лейкоцитоз</w:t>
      </w:r>
    </w:p>
    <w:p w:rsidR="00B904E7" w:rsidRPr="00B904E7" w:rsidRDefault="00B904E7" w:rsidP="006E5CF2">
      <w:pPr>
        <w:ind w:left="360"/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>1</w:t>
      </w:r>
      <w:r w:rsidR="00B904E7"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904E7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2.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B904E7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с курсом гериатрии ИПО БГМУ                                 Никуличева В. И.</w:t>
      </w:r>
    </w:p>
    <w:p w:rsidR="006E5CF2" w:rsidRPr="006E5CF2" w:rsidRDefault="006E5CF2" w:rsidP="006E5CF2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301566" w:rsidRDefault="0030156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9792F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B904E7" w:rsidRPr="0085177D" w:rsidRDefault="00301566" w:rsidP="00B904E7">
      <w:pPr>
        <w:jc w:val="right"/>
        <w:rPr>
          <w:b/>
          <w:sz w:val="24"/>
          <w:szCs w:val="24"/>
        </w:rPr>
      </w:pPr>
      <w:r>
        <w:object w:dxaOrig="20397" w:dyaOrig="4919">
          <v:shape id="_x0000_i1043" type="#_x0000_t75" style="width:351pt;height:103.5pt" o:ole="">
            <v:imagedata r:id="rId8" o:title=""/>
          </v:shape>
          <o:OLEObject Type="Embed" ProgID="MSPhotoEd.3" ShapeID="_x0000_i1043" DrawAspect="Content" ObjectID="_1451718146" r:id="rId27"/>
        </w:object>
      </w:r>
    </w:p>
    <w:p w:rsidR="00B904E7" w:rsidRP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Трансфузиология</w:t>
      </w:r>
      <w:r w:rsidRPr="006E5CF2">
        <w:rPr>
          <w:sz w:val="24"/>
          <w:szCs w:val="24"/>
        </w:rPr>
        <w:t>».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="00C9792F">
        <w:rPr>
          <w:sz w:val="24"/>
          <w:szCs w:val="24"/>
        </w:rPr>
        <w:t>3.1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>«</w:t>
      </w:r>
      <w:r w:rsidR="00B1602B">
        <w:rPr>
          <w:sz w:val="24"/>
          <w:szCs w:val="24"/>
        </w:rPr>
        <w:t xml:space="preserve">Гематология 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4.Контингент обучающихся:</w:t>
      </w:r>
      <w:r w:rsidRPr="006E5CF2">
        <w:rPr>
          <w:sz w:val="24"/>
          <w:szCs w:val="24"/>
        </w:rPr>
        <w:t xml:space="preserve"> врачи </w:t>
      </w:r>
      <w:r w:rsidR="00C9792F">
        <w:rPr>
          <w:sz w:val="24"/>
          <w:szCs w:val="24"/>
        </w:rPr>
        <w:t>гематологи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>
        <w:rPr>
          <w:sz w:val="24"/>
          <w:szCs w:val="24"/>
        </w:rPr>
        <w:t>Ознакомить слушателей с современными данными по разделу трансфузиология, основными организационными принципами трансфузиологии, показаниями и противопоказаниями к трансфузионной терапии, основными группами препаратов крови и кровезаменителей, осложнениями трансфузионной терапии и методами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организационные принципы трансфузиологии, Показания и противопоказания к переливанию компонентов крови, Осложнения трансфузионной терапии, Методы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Разделы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организационные принципы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Методики определения групп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Показания и противопоказания к трансфузионной терапии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Классификация препаратов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Посттрансфузионные реакции и осложнения</w:t>
      </w:r>
    </w:p>
    <w:p w:rsidR="0087538A" w:rsidRPr="006E5CF2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и профилактика осложнений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87538A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аутоиммунной гемолитической терапии необходимо переливать: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87538A">
        <w:rPr>
          <w:sz w:val="24"/>
          <w:szCs w:val="24"/>
        </w:rPr>
        <w:t>Эритроцитарную массу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 w:rsidR="0087538A">
        <w:rPr>
          <w:sz w:val="24"/>
          <w:szCs w:val="24"/>
        </w:rPr>
        <w:t>Лучше воздержаться от переливания крови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</w:t>
      </w:r>
      <w:r w:rsidR="0087538A">
        <w:rPr>
          <w:sz w:val="24"/>
          <w:szCs w:val="24"/>
        </w:rPr>
        <w:t>Тромбоконцентрат</w:t>
      </w:r>
    </w:p>
    <w:p w:rsidR="0087538A" w:rsidRPr="00B904E7" w:rsidRDefault="0087538A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Г)СЗП</w:t>
      </w:r>
    </w:p>
    <w:p w:rsidR="00B904E7" w:rsidRPr="00B904E7" w:rsidRDefault="0087538A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Синдром массивных трансфузий возникает при </w:t>
      </w:r>
      <w:r w:rsidR="00B904E7" w:rsidRPr="00B904E7">
        <w:rPr>
          <w:sz w:val="24"/>
          <w:szCs w:val="24"/>
        </w:rPr>
        <w:t>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</w:t>
      </w:r>
      <w:r w:rsidR="0087538A">
        <w:rPr>
          <w:sz w:val="24"/>
          <w:szCs w:val="24"/>
        </w:rPr>
        <w:t>Переливании несовместимой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 w:rsidR="0087538A">
        <w:rPr>
          <w:sz w:val="24"/>
          <w:szCs w:val="24"/>
        </w:rPr>
        <w:t>Переливании совместимой крови, но в больших количествах</w:t>
      </w:r>
      <w:r w:rsidRPr="00B904E7">
        <w:rPr>
          <w:sz w:val="24"/>
          <w:szCs w:val="24"/>
        </w:rPr>
        <w:t>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 w:rsidR="0087538A">
        <w:rPr>
          <w:sz w:val="24"/>
          <w:szCs w:val="24"/>
        </w:rPr>
        <w:t>Переливании больших доз СЗП</w:t>
      </w:r>
    </w:p>
    <w:p w:rsidR="00B904E7" w:rsidRPr="00B904E7" w:rsidRDefault="0087538A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возникновении аллергической реакции на переливание тромбоконцентрата необходимо ввести больному:</w:t>
      </w:r>
      <w:r w:rsidR="00B904E7" w:rsidRPr="00B904E7">
        <w:rPr>
          <w:sz w:val="24"/>
          <w:szCs w:val="24"/>
        </w:rPr>
        <w:t>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87538A">
        <w:rPr>
          <w:sz w:val="24"/>
          <w:szCs w:val="24"/>
        </w:rPr>
        <w:t>преднизолон не менее 60 мг в/в струйно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 w:rsidR="0087538A">
        <w:rPr>
          <w:sz w:val="24"/>
          <w:szCs w:val="24"/>
        </w:rPr>
        <w:t>Физиологический раствор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</w:t>
      </w:r>
      <w:r w:rsidR="0087538A">
        <w:rPr>
          <w:sz w:val="24"/>
          <w:szCs w:val="24"/>
        </w:rPr>
        <w:t>Противорвотный препарат</w:t>
      </w:r>
    </w:p>
    <w:p w:rsidR="00B904E7" w:rsidRPr="0087538A" w:rsidRDefault="00B904E7" w:rsidP="0087538A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 w:rsidR="0087538A">
        <w:rPr>
          <w:sz w:val="24"/>
          <w:szCs w:val="24"/>
        </w:rPr>
        <w:t>Провести плазмоферез</w:t>
      </w:r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904E7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87538A" w:rsidRPr="00B904E7" w:rsidRDefault="0087538A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>2. Абдулкадыров К. М. Клиническая гематология справочник врача/СПб.-2005.-285 с.</w:t>
      </w:r>
    </w:p>
    <w:p w:rsidR="00B904E7" w:rsidRPr="00B904E7" w:rsidRDefault="00A47400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904E7"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с курсом гериатрии ИПО БГМУ                           </w:t>
      </w:r>
      <w:r w:rsidR="0087538A">
        <w:rPr>
          <w:sz w:val="28"/>
          <w:szCs w:val="28"/>
        </w:rPr>
        <w:t>Сафуанова Г. Ш.</w:t>
      </w: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757E6F" w:rsidRPr="006E5CF2" w:rsidRDefault="00757E6F" w:rsidP="00757E6F">
      <w:pPr>
        <w:jc w:val="both"/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2A2A3C" w:rsidRPr="0085177D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2A2A3C" w:rsidRPr="0085177D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2A2A3C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2A2A3C" w:rsidRPr="0085177D" w:rsidRDefault="00301566" w:rsidP="002A2A3C">
      <w:pPr>
        <w:jc w:val="right"/>
        <w:rPr>
          <w:b/>
          <w:sz w:val="24"/>
          <w:szCs w:val="24"/>
        </w:rPr>
      </w:pPr>
      <w:r>
        <w:object w:dxaOrig="20397" w:dyaOrig="4919">
          <v:shape id="_x0000_i1044" type="#_x0000_t75" style="width:351pt;height:103.5pt" o:ole="">
            <v:imagedata r:id="rId8" o:title=""/>
          </v:shape>
          <o:OLEObject Type="Embed" ProgID="MSPhotoEd.3" ShapeID="_x0000_i1044" DrawAspect="Content" ObjectID="_1451718147" r:id="rId28"/>
        </w:object>
      </w:r>
    </w:p>
    <w:p w:rsidR="002A2A3C" w:rsidRPr="00902916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Вирусные инфекции в терапевтической практике</w:t>
      </w:r>
      <w:r w:rsidRPr="006E5CF2">
        <w:rPr>
          <w:sz w:val="24"/>
          <w:szCs w:val="24"/>
        </w:rPr>
        <w:t>».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="00B1602B">
        <w:rPr>
          <w:sz w:val="24"/>
          <w:szCs w:val="24"/>
        </w:rPr>
        <w:t>3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>«</w:t>
      </w:r>
      <w:r w:rsidR="00B1602B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4.Контингент обучающихся:</w:t>
      </w:r>
      <w:r w:rsidRPr="006E5CF2">
        <w:rPr>
          <w:sz w:val="24"/>
          <w:szCs w:val="24"/>
        </w:rPr>
        <w:t xml:space="preserve"> врачи </w:t>
      </w:r>
      <w:r w:rsidR="00B1602B">
        <w:rPr>
          <w:sz w:val="24"/>
          <w:szCs w:val="24"/>
        </w:rPr>
        <w:t>гематологи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проблему вирусных инфекций (ОРВИ, грипп, ЦМВ, ВЭБ, Герпес вирус)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патогенез, классификация вирусных инфекций, клинические проявления, современная терапия. 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вирусных инфекций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ЦМВ, ВЭБ, ВИЧ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Основные схемы лечения 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Инфекционного мононуклеоза(вызывается ВЭБ вирусом) характерно: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В ОАК наличие мононуклеаров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>
        <w:rPr>
          <w:sz w:val="24"/>
          <w:szCs w:val="24"/>
        </w:rPr>
        <w:t>Панцитопения</w:t>
      </w:r>
    </w:p>
    <w:p w:rsidR="002A2A3C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</w:t>
      </w:r>
      <w:r>
        <w:rPr>
          <w:sz w:val="24"/>
          <w:szCs w:val="24"/>
        </w:rPr>
        <w:t>Лейкопения и тромбоцитопения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Г)Бластоз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 ВИЧ: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</w:t>
      </w:r>
      <w:r>
        <w:rPr>
          <w:sz w:val="24"/>
          <w:szCs w:val="24"/>
        </w:rPr>
        <w:t>Пневмоцистная пневмония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>
        <w:rPr>
          <w:sz w:val="24"/>
          <w:szCs w:val="24"/>
        </w:rPr>
        <w:t>Некротическая ангина</w:t>
      </w:r>
    </w:p>
    <w:p w:rsidR="002A2A3C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>
        <w:rPr>
          <w:sz w:val="24"/>
          <w:szCs w:val="24"/>
        </w:rPr>
        <w:t>Фурункулёз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Г) Все пункты верны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лечения ЦМВ при обнаружении в крови ДНК вируса используют: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Антибиотики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>
        <w:rPr>
          <w:sz w:val="24"/>
          <w:szCs w:val="24"/>
        </w:rPr>
        <w:t>Ганцикловир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</w:t>
      </w:r>
      <w:r>
        <w:rPr>
          <w:sz w:val="24"/>
          <w:szCs w:val="24"/>
        </w:rPr>
        <w:t>Показана полихимиотерапия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>
        <w:rPr>
          <w:sz w:val="24"/>
          <w:szCs w:val="24"/>
        </w:rPr>
        <w:t>Колониестимулирующие факторы</w:t>
      </w:r>
    </w:p>
    <w:p w:rsidR="002A2A3C" w:rsidRPr="006E5CF2" w:rsidRDefault="002A2A3C" w:rsidP="002A2A3C">
      <w:pPr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2A2A3C" w:rsidRPr="006E5CF2" w:rsidRDefault="002A2A3C" w:rsidP="002A2A3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2A2A3C" w:rsidRPr="006E5CF2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A2A3C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A2A3C" w:rsidRPr="006E5CF2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A2A3C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lastRenderedPageBreak/>
        <w:t>1. Руководство по гематологии  / в 2 т. под редакцией А. И. Воробьёва. – 2-е изд. – М.: Медицина, 1985 – 448 с.</w:t>
      </w:r>
    </w:p>
    <w:p w:rsidR="002A2A3C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английского.-изд.2-еМ.:»Издательство БИНОМ», СПб.:»Невский Диалект», 2001 г. – 560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>3. Абдулкадыров К. М. Клиническая гематология справочник врача/СПб.-2005.-285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B904E7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с курсом гериатрии ИПО БГМУ                                 Никуличева В. И.</w:t>
      </w: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center"/>
        <w:rPr>
          <w:b/>
          <w:sz w:val="24"/>
          <w:szCs w:val="24"/>
        </w:rPr>
      </w:pPr>
    </w:p>
    <w:p w:rsidR="002A2A3C" w:rsidRPr="006E5CF2" w:rsidRDefault="002A2A3C" w:rsidP="002A2A3C">
      <w:pPr>
        <w:jc w:val="center"/>
        <w:rPr>
          <w:b/>
          <w:sz w:val="24"/>
          <w:szCs w:val="24"/>
        </w:rPr>
      </w:pP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Default="002A2A3C" w:rsidP="002A2A3C">
      <w:pPr>
        <w:jc w:val="both"/>
        <w:rPr>
          <w:b/>
          <w:sz w:val="24"/>
          <w:szCs w:val="24"/>
        </w:rPr>
      </w:pPr>
    </w:p>
    <w:p w:rsidR="00BB5C3F" w:rsidRDefault="00BB5C3F" w:rsidP="002A2A3C">
      <w:pPr>
        <w:jc w:val="both"/>
        <w:rPr>
          <w:b/>
          <w:sz w:val="24"/>
          <w:szCs w:val="24"/>
        </w:rPr>
      </w:pPr>
    </w:p>
    <w:p w:rsidR="00BB5C3F" w:rsidRDefault="00BB5C3F" w:rsidP="002A2A3C">
      <w:pPr>
        <w:jc w:val="both"/>
        <w:rPr>
          <w:b/>
          <w:sz w:val="24"/>
          <w:szCs w:val="24"/>
        </w:rPr>
      </w:pPr>
    </w:p>
    <w:p w:rsidR="00BB5C3F" w:rsidRDefault="00BB5C3F" w:rsidP="002A2A3C">
      <w:pPr>
        <w:jc w:val="both"/>
        <w:rPr>
          <w:b/>
          <w:sz w:val="24"/>
          <w:szCs w:val="24"/>
        </w:rPr>
      </w:pPr>
    </w:p>
    <w:p w:rsidR="00BB5C3F" w:rsidRDefault="00BB5C3F" w:rsidP="002A2A3C">
      <w:pPr>
        <w:jc w:val="both"/>
        <w:rPr>
          <w:b/>
          <w:sz w:val="24"/>
          <w:szCs w:val="24"/>
        </w:rPr>
      </w:pPr>
    </w:p>
    <w:p w:rsidR="00BB5C3F" w:rsidRDefault="00BB5C3F" w:rsidP="002A2A3C">
      <w:pPr>
        <w:jc w:val="both"/>
        <w:rPr>
          <w:b/>
          <w:sz w:val="24"/>
          <w:szCs w:val="24"/>
        </w:rPr>
      </w:pPr>
    </w:p>
    <w:p w:rsidR="00B1602B" w:rsidRDefault="00B1602B" w:rsidP="002A2A3C">
      <w:pPr>
        <w:jc w:val="both"/>
        <w:rPr>
          <w:b/>
          <w:sz w:val="24"/>
          <w:szCs w:val="24"/>
        </w:rPr>
      </w:pPr>
    </w:p>
    <w:p w:rsidR="00301566" w:rsidRDefault="0030156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B7C5D" w:rsidRPr="0085177D" w:rsidRDefault="00DB7C5D" w:rsidP="00DB7C5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DB7C5D" w:rsidRPr="0085177D" w:rsidRDefault="00DB7C5D" w:rsidP="00DB7C5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DB7C5D" w:rsidRDefault="00DB7C5D" w:rsidP="00DB7C5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DB7C5D" w:rsidRPr="0085177D" w:rsidRDefault="00301566" w:rsidP="00DB7C5D">
      <w:pPr>
        <w:jc w:val="right"/>
        <w:rPr>
          <w:b/>
          <w:sz w:val="24"/>
          <w:szCs w:val="24"/>
        </w:rPr>
      </w:pPr>
      <w:r>
        <w:object w:dxaOrig="20397" w:dyaOrig="4919">
          <v:shape id="_x0000_i1045" type="#_x0000_t75" style="width:351pt;height:103.5pt" o:ole="">
            <v:imagedata r:id="rId8" o:title=""/>
          </v:shape>
          <o:OLEObject Type="Embed" ProgID="MSPhotoEd.3" ShapeID="_x0000_i1045" DrawAspect="Content" ObjectID="_1451718148" r:id="rId29"/>
        </w:object>
      </w:r>
    </w:p>
    <w:p w:rsidR="00DB7C5D" w:rsidRPr="0085177D" w:rsidRDefault="00DB7C5D" w:rsidP="00DB7C5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DB7C5D" w:rsidRDefault="00DB7C5D" w:rsidP="00DB7C5D">
      <w:pPr>
        <w:jc w:val="both"/>
        <w:rPr>
          <w:sz w:val="24"/>
          <w:szCs w:val="24"/>
        </w:rPr>
      </w:pPr>
    </w:p>
    <w:p w:rsidR="00DB7C5D" w:rsidRPr="006E5CF2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Апластические анемии: классификация, клиника</w:t>
      </w:r>
      <w:r w:rsidRPr="006E5CF2">
        <w:rPr>
          <w:sz w:val="24"/>
          <w:szCs w:val="24"/>
        </w:rPr>
        <w:t>».</w:t>
      </w:r>
    </w:p>
    <w:p w:rsidR="00DB7C5D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2.4.7</w:t>
      </w:r>
    </w:p>
    <w:p w:rsidR="00DB7C5D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>«</w:t>
      </w:r>
      <w:r w:rsidR="00B1602B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DB7C5D" w:rsidRPr="006E5CF2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4.Контингент обучающихся: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DB7C5D" w:rsidRPr="006E5CF2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DB7C5D" w:rsidRPr="006E5CF2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современные данные по апластической анемии</w:t>
      </w:r>
    </w:p>
    <w:p w:rsidR="00DB7C5D" w:rsidRPr="006E5CF2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механизмы нарушений при апластической анемии</w:t>
      </w:r>
    </w:p>
    <w:p w:rsidR="00DB7C5D" w:rsidRPr="006E5CF2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DB7C5D" w:rsidRPr="006E5CF2" w:rsidRDefault="00DB7C5D" w:rsidP="00DB7C5D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</w:t>
      </w:r>
      <w:r>
        <w:rPr>
          <w:sz w:val="24"/>
          <w:szCs w:val="24"/>
        </w:rPr>
        <w:t>миелограммы, ОАК при АА</w:t>
      </w:r>
    </w:p>
    <w:p w:rsidR="00DB7C5D" w:rsidRPr="006E5CF2" w:rsidRDefault="00DB7C5D" w:rsidP="00DB7C5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АА</w:t>
      </w:r>
    </w:p>
    <w:p w:rsidR="00DB7C5D" w:rsidRDefault="00DB7C5D" w:rsidP="00DB7C5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 (в зависимости от лейкопении, тромбоцитопении, анемии)</w:t>
      </w:r>
    </w:p>
    <w:p w:rsidR="00DB7C5D" w:rsidRDefault="00DB7C5D" w:rsidP="00DB7C5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Диагностика</w:t>
      </w:r>
    </w:p>
    <w:p w:rsidR="00DB7C5D" w:rsidRPr="00DB7C5D" w:rsidRDefault="00DB7C5D" w:rsidP="00DB7C5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подходы к лечению (порлихимиотерапия, спленэктомия)</w:t>
      </w:r>
    </w:p>
    <w:p w:rsidR="00DB7C5D" w:rsidRDefault="00DB7C5D" w:rsidP="00DB7C5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компонентов крови</w:t>
      </w:r>
    </w:p>
    <w:p w:rsidR="00DB7C5D" w:rsidRDefault="00DB7C5D" w:rsidP="00DB7C5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DB7C5D" w:rsidRPr="006E5CF2" w:rsidRDefault="002E09CA" w:rsidP="00DB7C5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Клинико-гематологическая ремиссия</w:t>
      </w:r>
    </w:p>
    <w:p w:rsidR="00DB7C5D" w:rsidRDefault="00DB7C5D" w:rsidP="00DB7C5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DB7C5D" w:rsidRPr="00B904E7" w:rsidRDefault="002E09CA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АА характерно</w:t>
      </w:r>
      <w:r w:rsidR="00DB7C5D" w:rsidRPr="00B904E7">
        <w:rPr>
          <w:sz w:val="24"/>
          <w:szCs w:val="24"/>
        </w:rPr>
        <w:t>: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2E09CA">
        <w:rPr>
          <w:sz w:val="24"/>
          <w:szCs w:val="24"/>
        </w:rPr>
        <w:t>панцитопения периферической крови, замещение костного мозга на жировую ткань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 w:rsidR="002E09CA">
        <w:rPr>
          <w:sz w:val="24"/>
          <w:szCs w:val="24"/>
        </w:rPr>
        <w:t>Раздражение мегакариоцитарного ростка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</w:t>
      </w:r>
      <w:r w:rsidR="002E09CA">
        <w:rPr>
          <w:sz w:val="24"/>
          <w:szCs w:val="24"/>
        </w:rPr>
        <w:t>увеличение билирубина</w:t>
      </w:r>
    </w:p>
    <w:p w:rsidR="00DB7C5D" w:rsidRPr="00B904E7" w:rsidRDefault="002E09CA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Базисная терапия при АА это</w:t>
      </w:r>
      <w:r w:rsidR="00DB7C5D" w:rsidRPr="00B904E7">
        <w:rPr>
          <w:sz w:val="24"/>
          <w:szCs w:val="24"/>
        </w:rPr>
        <w:t>: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</w:t>
      </w:r>
      <w:r w:rsidR="002E09CA">
        <w:rPr>
          <w:sz w:val="24"/>
          <w:szCs w:val="24"/>
        </w:rPr>
        <w:t>применение сандимуна+антилимфоцитарного глобулина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 w:rsidR="002E09CA">
        <w:rPr>
          <w:sz w:val="24"/>
          <w:szCs w:val="24"/>
        </w:rPr>
        <w:t>Переливание компонентов крови</w:t>
      </w:r>
    </w:p>
    <w:p w:rsidR="00DB7C5D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 w:rsidR="002E09CA">
        <w:rPr>
          <w:sz w:val="24"/>
          <w:szCs w:val="24"/>
        </w:rPr>
        <w:t>Назначение преднизолона</w:t>
      </w:r>
    </w:p>
    <w:p w:rsidR="002E09CA" w:rsidRPr="00B904E7" w:rsidRDefault="002E09CA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Г)Плазмоферез</w:t>
      </w:r>
    </w:p>
    <w:p w:rsidR="00DB7C5D" w:rsidRPr="00B904E7" w:rsidRDefault="002E09CA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Абсолютным показанием для переливания тромбоконцентрата при АА</w:t>
      </w:r>
      <w:r w:rsidR="00DB7C5D" w:rsidRPr="00B904E7">
        <w:rPr>
          <w:sz w:val="24"/>
          <w:szCs w:val="24"/>
        </w:rPr>
        <w:t>:</w:t>
      </w:r>
    </w:p>
    <w:p w:rsidR="00DB7C5D" w:rsidRPr="002E09CA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2E09CA">
        <w:rPr>
          <w:sz w:val="24"/>
          <w:szCs w:val="24"/>
        </w:rPr>
        <w:t>уровень тромбоцитов крови менее 5*10</w:t>
      </w:r>
      <w:r w:rsidR="002E09CA">
        <w:rPr>
          <w:sz w:val="24"/>
          <w:szCs w:val="24"/>
          <w:vertAlign w:val="superscript"/>
        </w:rPr>
        <w:t>9</w:t>
      </w:r>
      <w:r w:rsidR="002E09CA">
        <w:rPr>
          <w:sz w:val="24"/>
          <w:szCs w:val="24"/>
        </w:rPr>
        <w:t>/л</w:t>
      </w:r>
    </w:p>
    <w:p w:rsidR="00DB7C5D" w:rsidRPr="002E09CA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 w:rsidR="002E09CA">
        <w:rPr>
          <w:sz w:val="24"/>
          <w:szCs w:val="24"/>
        </w:rPr>
        <w:t>уровень тромбоцитов более 30*10</w:t>
      </w:r>
      <w:r w:rsidR="002E09CA">
        <w:rPr>
          <w:sz w:val="24"/>
          <w:szCs w:val="24"/>
          <w:vertAlign w:val="superscript"/>
        </w:rPr>
        <w:t>9</w:t>
      </w:r>
      <w:r w:rsidR="002E09CA">
        <w:rPr>
          <w:sz w:val="24"/>
          <w:szCs w:val="24"/>
        </w:rPr>
        <w:t>/л</w:t>
      </w:r>
    </w:p>
    <w:p w:rsidR="00DB7C5D" w:rsidRPr="002E09CA" w:rsidRDefault="002E09CA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В)уровень тромбоцитов в пределах 50*10</w:t>
      </w: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>/л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 w:rsidR="002E09CA">
        <w:rPr>
          <w:sz w:val="24"/>
          <w:szCs w:val="24"/>
        </w:rPr>
        <w:t>выраженный геморрагический синдром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тромбопатий характерно: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А)снижение уровня тромбоцитов крови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Б)Отсутствие мегакариоцитарного ростка в костном мозге</w:t>
      </w:r>
    </w:p>
    <w:p w:rsidR="00DB7C5D" w:rsidRPr="00B904E7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В)Уровень тромбоцитов в норме, но они не выполняют своих функций (адгезия, агрегация)</w:t>
      </w:r>
    </w:p>
    <w:p w:rsidR="00DB7C5D" w:rsidRDefault="00DB7C5D" w:rsidP="00DB7C5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Г)отсутствие </w:t>
      </w:r>
      <w:r w:rsidRPr="00B904E7">
        <w:rPr>
          <w:sz w:val="24"/>
          <w:szCs w:val="24"/>
          <w:lang w:val="en-US"/>
        </w:rPr>
        <w:t>VIII</w:t>
      </w:r>
      <w:r w:rsidRPr="00B904E7">
        <w:rPr>
          <w:sz w:val="24"/>
          <w:szCs w:val="24"/>
        </w:rPr>
        <w:t xml:space="preserve"> фактора свёртывания</w:t>
      </w:r>
    </w:p>
    <w:p w:rsidR="00DB7C5D" w:rsidRDefault="00DB7C5D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 болезни Шенлейна – Геноха характерны изменения крови:</w:t>
      </w:r>
    </w:p>
    <w:p w:rsidR="00DB7C5D" w:rsidRDefault="00DB7C5D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А)Низкий уровень Тромбоцитов</w:t>
      </w:r>
    </w:p>
    <w:p w:rsidR="00DB7C5D" w:rsidRDefault="00DB7C5D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Б)Ускорено СОЭ</w:t>
      </w:r>
    </w:p>
    <w:p w:rsidR="00DB7C5D" w:rsidRDefault="00DB7C5D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t>В)Низкий уровень гемоглобина</w:t>
      </w:r>
    </w:p>
    <w:p w:rsidR="00DB7C5D" w:rsidRPr="00DB7C5D" w:rsidRDefault="00DB7C5D" w:rsidP="00DB7C5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Г)Лейкоцитоз</w:t>
      </w:r>
    </w:p>
    <w:p w:rsidR="00DB7C5D" w:rsidRPr="006E5CF2" w:rsidRDefault="00DB7C5D" w:rsidP="00DB7C5D">
      <w:pPr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DB7C5D" w:rsidRPr="006E5CF2" w:rsidRDefault="00DB7C5D" w:rsidP="00DB7C5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DB7C5D" w:rsidRPr="006E5CF2" w:rsidRDefault="00DB7C5D" w:rsidP="00DB7C5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B7C5D" w:rsidRDefault="00DB7C5D" w:rsidP="00DB7C5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DB7C5D" w:rsidRPr="006E5CF2" w:rsidRDefault="00DB7C5D" w:rsidP="00DB7C5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DB7C5D" w:rsidRPr="00B904E7" w:rsidRDefault="00DB7C5D" w:rsidP="00DB7C5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DB7C5D" w:rsidRPr="00BB5C3F" w:rsidRDefault="00DB7C5D" w:rsidP="00DB7C5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B5C3F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DB7C5D" w:rsidRDefault="00DB7C5D" w:rsidP="00DB7C5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B5C3F">
        <w:rPr>
          <w:sz w:val="28"/>
          <w:szCs w:val="28"/>
        </w:rPr>
        <w:t>Геморрагические заболевания и синдромы.-Баркаган З.С.-М.:Медицина,1988.-528 с.</w:t>
      </w:r>
    </w:p>
    <w:p w:rsidR="002E09CA" w:rsidRPr="00BB5C3F" w:rsidRDefault="002E09CA" w:rsidP="00DB7C5D">
      <w:pPr>
        <w:jc w:val="both"/>
        <w:rPr>
          <w:sz w:val="28"/>
          <w:szCs w:val="28"/>
        </w:rPr>
      </w:pPr>
      <w:r>
        <w:rPr>
          <w:sz w:val="28"/>
          <w:szCs w:val="28"/>
        </w:rPr>
        <w:t>3.Апластическая анемия /Абдулкадыров К.М.-СПб.:Издательство «Наука» 1995.232 с.</w:t>
      </w:r>
    </w:p>
    <w:p w:rsidR="00DB7C5D" w:rsidRPr="00B904E7" w:rsidRDefault="002E09CA" w:rsidP="00DB7C5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B7C5D"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DB7C5D" w:rsidRPr="00B904E7" w:rsidRDefault="00DB7C5D" w:rsidP="00DB7C5D">
      <w:pPr>
        <w:jc w:val="both"/>
        <w:rPr>
          <w:sz w:val="28"/>
          <w:szCs w:val="28"/>
        </w:rPr>
      </w:pPr>
    </w:p>
    <w:p w:rsidR="00DB7C5D" w:rsidRPr="006E5CF2" w:rsidRDefault="00DB7C5D" w:rsidP="00DB7C5D">
      <w:pPr>
        <w:jc w:val="both"/>
        <w:rPr>
          <w:sz w:val="24"/>
          <w:szCs w:val="24"/>
        </w:rPr>
      </w:pPr>
    </w:p>
    <w:p w:rsidR="00DB7C5D" w:rsidRPr="006E5CF2" w:rsidRDefault="00DB7C5D" w:rsidP="00DB7C5D">
      <w:pPr>
        <w:jc w:val="both"/>
        <w:rPr>
          <w:sz w:val="24"/>
          <w:szCs w:val="24"/>
        </w:rPr>
      </w:pPr>
    </w:p>
    <w:p w:rsidR="00DB7C5D" w:rsidRPr="006E5CF2" w:rsidRDefault="00DB7C5D" w:rsidP="00DB7C5D">
      <w:pPr>
        <w:jc w:val="both"/>
        <w:rPr>
          <w:sz w:val="24"/>
          <w:szCs w:val="24"/>
        </w:rPr>
      </w:pPr>
    </w:p>
    <w:p w:rsidR="00DB7C5D" w:rsidRPr="00B904E7" w:rsidRDefault="00DB7C5D" w:rsidP="00DB7C5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865B92" w:rsidRPr="002E09CA" w:rsidRDefault="00DB7C5D" w:rsidP="00865B9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с курсом гериатрии ИПО БГМУ                                 Никуличева В. И.</w:t>
      </w:r>
    </w:p>
    <w:p w:rsidR="00C05540" w:rsidRPr="0085177D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C05540" w:rsidRPr="0085177D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C05540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C05540" w:rsidRPr="0085177D" w:rsidRDefault="00301566" w:rsidP="00C05540">
      <w:pPr>
        <w:jc w:val="right"/>
        <w:rPr>
          <w:b/>
          <w:sz w:val="24"/>
          <w:szCs w:val="24"/>
        </w:rPr>
      </w:pPr>
      <w:r>
        <w:object w:dxaOrig="20397" w:dyaOrig="4919">
          <v:shape id="_x0000_i1046" type="#_x0000_t75" style="width:351pt;height:103.5pt" o:ole="">
            <v:imagedata r:id="rId8" o:title=""/>
          </v:shape>
          <o:OLEObject Type="Embed" ProgID="MSPhotoEd.3" ShapeID="_x0000_i1046" DrawAspect="Content" ObjectID="_1451718149" r:id="rId30"/>
        </w:object>
      </w:r>
    </w:p>
    <w:p w:rsidR="00C05540" w:rsidRPr="0085177D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C05540" w:rsidRDefault="00C05540" w:rsidP="00C05540">
      <w:pPr>
        <w:jc w:val="both"/>
        <w:rPr>
          <w:sz w:val="24"/>
          <w:szCs w:val="24"/>
        </w:rPr>
      </w:pP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ДВС синдром</w:t>
      </w:r>
      <w:r w:rsidRPr="006E5CF2">
        <w:rPr>
          <w:sz w:val="24"/>
          <w:szCs w:val="24"/>
        </w:rPr>
        <w:t>».</w:t>
      </w:r>
    </w:p>
    <w:p w:rsidR="00C05540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2.5.5</w:t>
      </w:r>
    </w:p>
    <w:p w:rsidR="00C05540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>«</w:t>
      </w:r>
      <w:r w:rsidR="00B1602B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4.Контингент обучающихся: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сосудисто-тромбоцитарный гемостаз, коагуляционный гемостаз, физиологические антикоагулянты, фибринолиз, методы исследования, ДВС синдром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механизмы ДВС синдрома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коагулограммы и их характеристика при различных видах геморрагических диатезов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Сосудисто-тромбоцитарный гемостаз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Коагуляционный гемостаз (механизмы превращения фибриногена в фибрин, протромбина в тромбин, факторы свертывания крови)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Фибринолиз ( плазмин)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Типы кровоточивости (гематомный, петехиально-пятнистый, смешанный)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ДВС синдром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Исследование коагулограммы</w:t>
      </w:r>
    </w:p>
    <w:p w:rsidR="00C05540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Тромбиновое время отражает: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Конечный этап свёртывания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 Начальный этап свёртывания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В)определяет длительность кровотечения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АЧТВ отражает: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А)Активность всех факторов свёртывания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Б)Активность всех факторов свёртывания, кроме </w:t>
      </w:r>
      <w:r w:rsidRPr="00B904E7">
        <w:rPr>
          <w:sz w:val="24"/>
          <w:szCs w:val="24"/>
          <w:lang w:val="en-US"/>
        </w:rPr>
        <w:t>VII</w:t>
      </w:r>
      <w:r w:rsidRPr="00B904E7">
        <w:rPr>
          <w:sz w:val="24"/>
          <w:szCs w:val="24"/>
        </w:rPr>
        <w:t xml:space="preserve"> фактора.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 Состояние плазменного гемостаза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Терапевтический диапазон МНО  на фоне приёма варфарина: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1-2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Б)2-3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В)&gt;4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Г) &lt;1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тромбопатий характерно: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А)снижение уровня тромбоцитов крови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Б)Отсутствие мегакариоцитарного ростка в костном мозге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В)Уровень тромбоцитов в норме, но они не выполняют своих функций (адгезия, агрегация)</w:t>
      </w:r>
    </w:p>
    <w:p w:rsidR="00C05540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Г)отсутствие </w:t>
      </w:r>
      <w:r w:rsidRPr="00B904E7">
        <w:rPr>
          <w:sz w:val="24"/>
          <w:szCs w:val="24"/>
          <w:lang w:val="en-US"/>
        </w:rPr>
        <w:t>VIII</w:t>
      </w:r>
      <w:r w:rsidRPr="00B904E7">
        <w:rPr>
          <w:sz w:val="24"/>
          <w:szCs w:val="24"/>
        </w:rPr>
        <w:t xml:space="preserve"> фактора свёртывания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 болезни Шенлейна – Геноха характерны изменения крови: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>А)Низкий уровень Тромбоцитов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>Б)Ускорено СОЭ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>В)Низкий уровень гемоглобина</w:t>
      </w:r>
    </w:p>
    <w:p w:rsidR="00C05540" w:rsidRP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Г)Лейкоцитоз</w:t>
      </w:r>
    </w:p>
    <w:p w:rsidR="00C05540" w:rsidRPr="006E5CF2" w:rsidRDefault="00C05540" w:rsidP="00C05540">
      <w:pPr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C05540" w:rsidRPr="006E5CF2" w:rsidRDefault="00C05540" w:rsidP="00C0554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05540" w:rsidRPr="006E5CF2" w:rsidRDefault="00C05540" w:rsidP="00C0554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05540" w:rsidRDefault="00C05540" w:rsidP="00C0554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05540" w:rsidRPr="006E5CF2" w:rsidRDefault="00C05540" w:rsidP="00C0554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05540" w:rsidRPr="00B904E7" w:rsidRDefault="00C05540" w:rsidP="00C0554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05540" w:rsidRPr="00BB5C3F" w:rsidRDefault="00C05540" w:rsidP="00C05540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B5C3F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C05540" w:rsidRPr="00BB5C3F" w:rsidRDefault="00C05540" w:rsidP="00C05540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B5C3F">
        <w:rPr>
          <w:sz w:val="28"/>
          <w:szCs w:val="28"/>
        </w:rPr>
        <w:t>Геморрагические заболевания и синдромы.-Баркаган З.С.-М.:Медицина,1988.-528 с.</w:t>
      </w:r>
    </w:p>
    <w:p w:rsidR="00C05540" w:rsidRPr="00B904E7" w:rsidRDefault="00C05540" w:rsidP="00C05540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05540" w:rsidRPr="006E5CF2" w:rsidRDefault="00C05540" w:rsidP="00C05540">
      <w:pPr>
        <w:jc w:val="both"/>
        <w:rPr>
          <w:sz w:val="24"/>
          <w:szCs w:val="24"/>
        </w:rPr>
      </w:pPr>
    </w:p>
    <w:p w:rsidR="00C05540" w:rsidRPr="00B904E7" w:rsidRDefault="00C05540" w:rsidP="00C0554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C05540" w:rsidRPr="00865B92" w:rsidRDefault="00C05540" w:rsidP="00C0554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      Никуличева В. И</w:t>
      </w:r>
    </w:p>
    <w:p w:rsidR="002E09CA" w:rsidRPr="006E5CF2" w:rsidRDefault="002E09CA" w:rsidP="002E09CA">
      <w:pPr>
        <w:jc w:val="both"/>
        <w:rPr>
          <w:b/>
          <w:sz w:val="24"/>
          <w:szCs w:val="24"/>
        </w:rPr>
      </w:pPr>
    </w:p>
    <w:p w:rsidR="002E09CA" w:rsidRDefault="002E09CA" w:rsidP="002E09CA">
      <w:pPr>
        <w:jc w:val="both"/>
        <w:rPr>
          <w:b/>
          <w:sz w:val="24"/>
          <w:szCs w:val="24"/>
        </w:rPr>
      </w:pPr>
    </w:p>
    <w:p w:rsidR="002E09CA" w:rsidRPr="006E5CF2" w:rsidRDefault="002E09CA" w:rsidP="002E09CA">
      <w:pPr>
        <w:jc w:val="both"/>
        <w:rPr>
          <w:b/>
          <w:sz w:val="24"/>
          <w:szCs w:val="24"/>
        </w:rPr>
      </w:pPr>
    </w:p>
    <w:p w:rsidR="00865B92" w:rsidRPr="006E5CF2" w:rsidRDefault="00865B92" w:rsidP="00865B92">
      <w:pPr>
        <w:jc w:val="both"/>
        <w:rPr>
          <w:b/>
          <w:sz w:val="24"/>
          <w:szCs w:val="24"/>
        </w:rPr>
      </w:pPr>
    </w:p>
    <w:p w:rsidR="00865B92" w:rsidRPr="006E5CF2" w:rsidRDefault="00865B92" w:rsidP="00865B92">
      <w:pPr>
        <w:jc w:val="both"/>
        <w:rPr>
          <w:b/>
          <w:sz w:val="24"/>
          <w:szCs w:val="24"/>
        </w:rPr>
      </w:pPr>
    </w:p>
    <w:p w:rsidR="00C05540" w:rsidRPr="0085177D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C05540" w:rsidRPr="0085177D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C05540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C05540" w:rsidRPr="0085177D" w:rsidRDefault="00301566" w:rsidP="00C05540">
      <w:pPr>
        <w:jc w:val="right"/>
        <w:rPr>
          <w:b/>
          <w:sz w:val="24"/>
          <w:szCs w:val="24"/>
        </w:rPr>
      </w:pPr>
      <w:r>
        <w:object w:dxaOrig="20397" w:dyaOrig="4919">
          <v:shape id="_x0000_i1047" type="#_x0000_t75" style="width:351pt;height:103.5pt" o:ole="">
            <v:imagedata r:id="rId8" o:title=""/>
          </v:shape>
          <o:OLEObject Type="Embed" ProgID="MSPhotoEd.3" ShapeID="_x0000_i1047" DrawAspect="Content" ObjectID="_1451718150" r:id="rId31"/>
        </w:object>
      </w:r>
    </w:p>
    <w:p w:rsidR="00C05540" w:rsidRPr="0085177D" w:rsidRDefault="00C05540" w:rsidP="00C0554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C05540" w:rsidRDefault="00C05540" w:rsidP="00C05540">
      <w:pPr>
        <w:jc w:val="both"/>
        <w:rPr>
          <w:sz w:val="24"/>
          <w:szCs w:val="24"/>
        </w:rPr>
      </w:pP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Диагностика и терапия кровотечений, обусловленных патологией гемостаза</w:t>
      </w:r>
      <w:r w:rsidRPr="006E5CF2">
        <w:rPr>
          <w:sz w:val="24"/>
          <w:szCs w:val="24"/>
        </w:rPr>
        <w:t>».</w:t>
      </w:r>
    </w:p>
    <w:p w:rsidR="00C05540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2.5.1.5</w:t>
      </w:r>
    </w:p>
    <w:p w:rsidR="00C05540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>«</w:t>
      </w:r>
      <w:r w:rsidR="00B1602B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4.Контингент обучающихся: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сосудисто-тромбоцитарный гемостаз, коагуляционный гемостаз, физиологические антикоагулянты, фибринолиз, методы исследования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механизмы гемостаза</w:t>
      </w:r>
    </w:p>
    <w:p w:rsidR="00C05540" w:rsidRPr="006E5CF2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коагулограммы и их характеристика при различных видах геморрагических диатезов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Сосудисто-тромбоцитарный гемостаз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Коагуляционный гемостаз (механизмы превращения фибриногена в фибрин, протромбина в тромбин, факторы свертывания крови)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Фибринолиз ( плазмин)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Типы кровоточивости (гематомный, петехиально-пятнистый, смешанный)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Проба на резистентность (ломкость) капилляров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Проба на длительность кровотечения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Подсчет тромбоцитов</w:t>
      </w:r>
    </w:p>
    <w:p w:rsidR="00C05540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Агрегационная функция тромбоцитов</w:t>
      </w:r>
    </w:p>
    <w:p w:rsidR="00C05540" w:rsidRPr="006E5CF2" w:rsidRDefault="00C05540" w:rsidP="00C0554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Исследование коагулограммы</w:t>
      </w:r>
    </w:p>
    <w:p w:rsidR="00C05540" w:rsidRDefault="00C05540" w:rsidP="00C0554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Тромбиновое время отражает: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Конечный этап свёртывания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 Начальный этап свёртывания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В)определяет длительность кровотечения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АЧТВ отражает: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А)Активность всех факторов свёртывания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Б)Активность всех факторов свёртывания, кроме </w:t>
      </w:r>
      <w:r w:rsidRPr="00B904E7">
        <w:rPr>
          <w:sz w:val="24"/>
          <w:szCs w:val="24"/>
          <w:lang w:val="en-US"/>
        </w:rPr>
        <w:t>VII</w:t>
      </w:r>
      <w:r w:rsidRPr="00B904E7">
        <w:rPr>
          <w:sz w:val="24"/>
          <w:szCs w:val="24"/>
        </w:rPr>
        <w:t xml:space="preserve"> фактора.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 Состояние плазменного гемостаза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Терапевтический диапазон МНО  на фоне приёма варфарина: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1-2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Б)2-3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В)&gt;4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Г) &lt;1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тромбопатий характерно: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А)снижение уровня тромбоцитов крови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Б)Отсутствие мегакариоцитарного ростка в костном мозге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В)Уровень тромбоцитов в норме, но они не выполняют своих функций (адгезия, агрегация)</w:t>
      </w:r>
    </w:p>
    <w:p w:rsidR="00C05540" w:rsidRDefault="00C05540" w:rsidP="00C0554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Г)отсутствие </w:t>
      </w:r>
      <w:r w:rsidRPr="00B904E7">
        <w:rPr>
          <w:sz w:val="24"/>
          <w:szCs w:val="24"/>
          <w:lang w:val="en-US"/>
        </w:rPr>
        <w:t>VIII</w:t>
      </w:r>
      <w:r w:rsidRPr="00B904E7">
        <w:rPr>
          <w:sz w:val="24"/>
          <w:szCs w:val="24"/>
        </w:rPr>
        <w:t xml:space="preserve"> фактора свёртывания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 болезни Шенлейна – Геноха характерны изменения крови: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А)Низкий уровень Тромбоцитов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>Б)Ускорено СОЭ</w:t>
      </w:r>
    </w:p>
    <w:p w:rsidR="00C05540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>В)Низкий уровень гемоглобина</w:t>
      </w:r>
    </w:p>
    <w:p w:rsidR="00C05540" w:rsidRPr="00B904E7" w:rsidRDefault="00C05540" w:rsidP="00C05540">
      <w:pPr>
        <w:jc w:val="both"/>
        <w:rPr>
          <w:sz w:val="24"/>
          <w:szCs w:val="24"/>
        </w:rPr>
      </w:pPr>
      <w:r>
        <w:rPr>
          <w:sz w:val="24"/>
          <w:szCs w:val="24"/>
        </w:rPr>
        <w:t>Г)Лейкоцитоз</w:t>
      </w:r>
    </w:p>
    <w:p w:rsidR="00C05540" w:rsidRDefault="00C05540" w:rsidP="00C05540">
      <w:pPr>
        <w:ind w:left="360"/>
        <w:jc w:val="both"/>
        <w:rPr>
          <w:b/>
          <w:sz w:val="24"/>
          <w:szCs w:val="24"/>
        </w:rPr>
      </w:pPr>
    </w:p>
    <w:p w:rsidR="00C05540" w:rsidRPr="00B904E7" w:rsidRDefault="00C05540" w:rsidP="00C05540">
      <w:pPr>
        <w:ind w:left="360"/>
        <w:jc w:val="both"/>
        <w:rPr>
          <w:b/>
          <w:sz w:val="24"/>
          <w:szCs w:val="24"/>
        </w:rPr>
      </w:pPr>
    </w:p>
    <w:p w:rsidR="00C05540" w:rsidRPr="006E5CF2" w:rsidRDefault="00C05540" w:rsidP="00C05540">
      <w:pPr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C05540" w:rsidRPr="006E5CF2" w:rsidRDefault="00C05540" w:rsidP="00C0554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05540" w:rsidRPr="006E5CF2" w:rsidRDefault="00C05540" w:rsidP="00C0554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05540" w:rsidRDefault="00C05540" w:rsidP="00C0554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05540" w:rsidRPr="006E5CF2" w:rsidRDefault="00C05540" w:rsidP="00C0554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05540" w:rsidRPr="00B904E7" w:rsidRDefault="00C05540" w:rsidP="00C0554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05540" w:rsidRPr="00BB5C3F" w:rsidRDefault="00C05540" w:rsidP="00C05540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B5C3F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C05540" w:rsidRPr="00BB5C3F" w:rsidRDefault="00C05540" w:rsidP="00C05540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B5C3F">
        <w:rPr>
          <w:sz w:val="28"/>
          <w:szCs w:val="28"/>
        </w:rPr>
        <w:t>Геморрагические заболевания и синдромы.-Баркаган З.С.-М.:Медицина,1988.-528 с.</w:t>
      </w:r>
    </w:p>
    <w:p w:rsidR="00C05540" w:rsidRPr="00B904E7" w:rsidRDefault="00C05540" w:rsidP="00C05540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05540" w:rsidRPr="006E5CF2" w:rsidRDefault="00C05540" w:rsidP="00C05540">
      <w:pPr>
        <w:jc w:val="both"/>
        <w:rPr>
          <w:sz w:val="24"/>
          <w:szCs w:val="24"/>
        </w:rPr>
      </w:pPr>
    </w:p>
    <w:p w:rsidR="00C05540" w:rsidRPr="00B904E7" w:rsidRDefault="00C05540" w:rsidP="00C0554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A01404" w:rsidRPr="00B1602B" w:rsidRDefault="00C05540" w:rsidP="00A01404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      Никуличева В. И</w:t>
      </w:r>
    </w:p>
    <w:p w:rsidR="00A01404" w:rsidRPr="0085177D" w:rsidRDefault="00A01404" w:rsidP="00A01404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A01404" w:rsidRPr="0085177D" w:rsidRDefault="00A01404" w:rsidP="00A01404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A01404" w:rsidRDefault="00A01404" w:rsidP="00A01404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A01404" w:rsidRPr="0085177D" w:rsidRDefault="00301566" w:rsidP="00A01404">
      <w:pPr>
        <w:jc w:val="right"/>
        <w:rPr>
          <w:b/>
          <w:sz w:val="24"/>
          <w:szCs w:val="24"/>
        </w:rPr>
      </w:pPr>
      <w:r>
        <w:object w:dxaOrig="20397" w:dyaOrig="4919">
          <v:shape id="_x0000_i1048" type="#_x0000_t75" style="width:351pt;height:103.5pt" o:ole="">
            <v:imagedata r:id="rId8" o:title=""/>
          </v:shape>
          <o:OLEObject Type="Embed" ProgID="MSPhotoEd.3" ShapeID="_x0000_i1048" DrawAspect="Content" ObjectID="_1451718151" r:id="rId32"/>
        </w:object>
      </w:r>
    </w:p>
    <w:p w:rsidR="00A01404" w:rsidRPr="00B904E7" w:rsidRDefault="00A01404" w:rsidP="00A01404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A01404" w:rsidRPr="006E5CF2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 w:rsidR="00B141B7">
        <w:rPr>
          <w:sz w:val="24"/>
          <w:szCs w:val="24"/>
        </w:rPr>
        <w:t>Гемотрансфузионный шок ОПН</w:t>
      </w:r>
      <w:r w:rsidRPr="006E5CF2">
        <w:rPr>
          <w:sz w:val="24"/>
          <w:szCs w:val="24"/>
        </w:rPr>
        <w:t>».</w:t>
      </w:r>
    </w:p>
    <w:p w:rsidR="00A01404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3.1</w:t>
      </w:r>
    </w:p>
    <w:p w:rsidR="00A01404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>«</w:t>
      </w:r>
      <w:r w:rsidR="00B1602B">
        <w:rPr>
          <w:sz w:val="24"/>
          <w:szCs w:val="24"/>
        </w:rPr>
        <w:t>Гематология</w:t>
      </w:r>
      <w:r>
        <w:rPr>
          <w:sz w:val="24"/>
          <w:szCs w:val="24"/>
        </w:rPr>
        <w:t>»</w:t>
      </w:r>
      <w:r w:rsidR="00B1602B">
        <w:rPr>
          <w:sz w:val="24"/>
          <w:szCs w:val="24"/>
        </w:rPr>
        <w:t>ОУ 144 часа</w:t>
      </w:r>
    </w:p>
    <w:p w:rsidR="00A01404" w:rsidRPr="006E5CF2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4.Контингент обучающихся: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01404" w:rsidRPr="006E5CF2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A01404" w:rsidRPr="006E5CF2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>
        <w:rPr>
          <w:sz w:val="24"/>
          <w:szCs w:val="24"/>
        </w:rPr>
        <w:t>Ознакомить слушателей с современными данными по разделу трансфузиология, основными организационными принципами трансфузиологии, показаниями и противопоказаниями к трансфузионной терапии, основными группами препаратов крови и кровезаменителей, осложнениями трансфузионной терапии и методами их профилактики и лечения.</w:t>
      </w:r>
    </w:p>
    <w:p w:rsidR="00A01404" w:rsidRPr="006E5CF2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организационные принципы трансфузиологии, Показания и противопоказания к переливанию компонентов крови, Осложнения трансфузионной терапии, Методы их профилактики и лечения.</w:t>
      </w:r>
    </w:p>
    <w:p w:rsidR="00A01404" w:rsidRPr="006E5CF2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01404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трансфузиологии</w:t>
      </w:r>
    </w:p>
    <w:p w:rsidR="00A01404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Разделы трансфузиологии</w:t>
      </w:r>
    </w:p>
    <w:p w:rsidR="00A01404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организационные принципы трансфузиологии</w:t>
      </w:r>
    </w:p>
    <w:p w:rsidR="00A01404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Методики определения групп крови</w:t>
      </w:r>
    </w:p>
    <w:p w:rsidR="00A01404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Показания и противопоказания к трансфузионной терапии</w:t>
      </w:r>
    </w:p>
    <w:p w:rsidR="00A01404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Классификация препаратов крови</w:t>
      </w:r>
    </w:p>
    <w:p w:rsidR="00A01404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Посттрансфузионные реакции и осложнения</w:t>
      </w:r>
    </w:p>
    <w:p w:rsidR="00A01404" w:rsidRPr="006E5CF2" w:rsidRDefault="00A01404" w:rsidP="00A0140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и профилактика осложнений</w:t>
      </w:r>
    </w:p>
    <w:p w:rsidR="00A01404" w:rsidRDefault="00A01404" w:rsidP="00A01404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аутоиммунной гемолитической терапии необходимо переливать: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Эритроцитарную массу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>
        <w:rPr>
          <w:sz w:val="24"/>
          <w:szCs w:val="24"/>
        </w:rPr>
        <w:t>Лучше воздержаться от переливания крови</w:t>
      </w:r>
    </w:p>
    <w:p w:rsidR="00A01404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</w:t>
      </w:r>
      <w:r>
        <w:rPr>
          <w:sz w:val="24"/>
          <w:szCs w:val="24"/>
        </w:rPr>
        <w:t>Тромбоконцентрат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>
        <w:rPr>
          <w:sz w:val="24"/>
          <w:szCs w:val="24"/>
        </w:rPr>
        <w:t>Г)СЗП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Синдром массивных трансфузий возникает при </w:t>
      </w:r>
      <w:r w:rsidRPr="00B904E7">
        <w:rPr>
          <w:sz w:val="24"/>
          <w:szCs w:val="24"/>
        </w:rPr>
        <w:t>: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</w:t>
      </w:r>
      <w:r>
        <w:rPr>
          <w:sz w:val="24"/>
          <w:szCs w:val="24"/>
        </w:rPr>
        <w:t>Переливании несовместимой крови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>
        <w:rPr>
          <w:sz w:val="24"/>
          <w:szCs w:val="24"/>
        </w:rPr>
        <w:t>Переливании совместимой крови, но в больших количествах</w:t>
      </w:r>
      <w:r w:rsidRPr="00B904E7">
        <w:rPr>
          <w:sz w:val="24"/>
          <w:szCs w:val="24"/>
        </w:rPr>
        <w:t>.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>
        <w:rPr>
          <w:sz w:val="24"/>
          <w:szCs w:val="24"/>
        </w:rPr>
        <w:t>Переливании больших доз СЗП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возникновении аллергической реакции на переливание тромбоконцентрата необходимо ввести больному: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преднизолон не менее 60 мг в/в струйно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>
        <w:rPr>
          <w:sz w:val="24"/>
          <w:szCs w:val="24"/>
        </w:rPr>
        <w:t>Физиологический раствор</w:t>
      </w:r>
    </w:p>
    <w:p w:rsidR="00A01404" w:rsidRPr="00B904E7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</w:t>
      </w:r>
      <w:r>
        <w:rPr>
          <w:sz w:val="24"/>
          <w:szCs w:val="24"/>
        </w:rPr>
        <w:t>Противорвотный препарат</w:t>
      </w:r>
    </w:p>
    <w:p w:rsidR="00A01404" w:rsidRPr="0087538A" w:rsidRDefault="00A01404" w:rsidP="00A01404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>
        <w:rPr>
          <w:sz w:val="24"/>
          <w:szCs w:val="24"/>
        </w:rPr>
        <w:t>Провести плазмоферез</w:t>
      </w:r>
    </w:p>
    <w:p w:rsidR="00A01404" w:rsidRPr="006E5CF2" w:rsidRDefault="00A01404" w:rsidP="00A01404">
      <w:pPr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01404" w:rsidRPr="006E5CF2" w:rsidRDefault="00A01404" w:rsidP="00A01404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A01404" w:rsidRPr="006E5CF2" w:rsidRDefault="00A01404" w:rsidP="00A01404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01404" w:rsidRDefault="00A01404" w:rsidP="00A01404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01404" w:rsidRPr="006E5CF2" w:rsidRDefault="00A01404" w:rsidP="00A01404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01404" w:rsidRPr="00B904E7" w:rsidRDefault="00A01404" w:rsidP="00A01404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01404" w:rsidRDefault="00A01404" w:rsidP="00A01404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01404" w:rsidRPr="00B904E7" w:rsidRDefault="00A01404" w:rsidP="00A01404">
      <w:pPr>
        <w:jc w:val="both"/>
        <w:rPr>
          <w:sz w:val="28"/>
          <w:szCs w:val="28"/>
        </w:rPr>
      </w:pPr>
      <w:r>
        <w:rPr>
          <w:sz w:val="28"/>
          <w:szCs w:val="28"/>
        </w:rPr>
        <w:t>2. Абдулкадыров К. М. Клиническая гематология справочник врача/СПб.-2005.-285 с.</w:t>
      </w:r>
    </w:p>
    <w:p w:rsidR="00A01404" w:rsidRPr="00B904E7" w:rsidRDefault="00A01404" w:rsidP="00A01404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01404" w:rsidRPr="00B904E7" w:rsidRDefault="00A01404" w:rsidP="00A01404">
      <w:pPr>
        <w:jc w:val="both"/>
        <w:rPr>
          <w:sz w:val="28"/>
          <w:szCs w:val="28"/>
        </w:rPr>
      </w:pPr>
    </w:p>
    <w:p w:rsidR="00A01404" w:rsidRPr="006E5CF2" w:rsidRDefault="00A01404" w:rsidP="00A01404">
      <w:pPr>
        <w:jc w:val="both"/>
        <w:rPr>
          <w:sz w:val="24"/>
          <w:szCs w:val="24"/>
        </w:rPr>
      </w:pPr>
    </w:p>
    <w:p w:rsidR="00A01404" w:rsidRPr="006E5CF2" w:rsidRDefault="00A01404" w:rsidP="00A01404">
      <w:pPr>
        <w:jc w:val="both"/>
        <w:rPr>
          <w:sz w:val="24"/>
          <w:szCs w:val="24"/>
        </w:rPr>
      </w:pPr>
    </w:p>
    <w:p w:rsidR="00A01404" w:rsidRPr="006E5CF2" w:rsidRDefault="00A01404" w:rsidP="00A01404">
      <w:pPr>
        <w:jc w:val="both"/>
        <w:rPr>
          <w:sz w:val="24"/>
          <w:szCs w:val="24"/>
        </w:rPr>
      </w:pPr>
    </w:p>
    <w:p w:rsidR="00A01404" w:rsidRPr="00B904E7" w:rsidRDefault="00A01404" w:rsidP="00A01404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A01404" w:rsidRPr="00B904E7" w:rsidRDefault="00A01404" w:rsidP="00A01404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>Сафуанова Г. Ш.</w:t>
      </w:r>
    </w:p>
    <w:p w:rsidR="00A01404" w:rsidRPr="006E5CF2" w:rsidRDefault="00A01404" w:rsidP="00A01404">
      <w:pPr>
        <w:jc w:val="both"/>
        <w:rPr>
          <w:b/>
          <w:sz w:val="24"/>
          <w:szCs w:val="24"/>
        </w:rPr>
      </w:pPr>
    </w:p>
    <w:p w:rsidR="00A01404" w:rsidRPr="006E5CF2" w:rsidRDefault="00A01404" w:rsidP="00A01404">
      <w:pPr>
        <w:jc w:val="both"/>
        <w:rPr>
          <w:b/>
          <w:sz w:val="24"/>
          <w:szCs w:val="24"/>
        </w:rPr>
      </w:pPr>
    </w:p>
    <w:p w:rsidR="00A01404" w:rsidRPr="006E5CF2" w:rsidRDefault="00A01404" w:rsidP="00A01404">
      <w:pPr>
        <w:jc w:val="both"/>
        <w:rPr>
          <w:sz w:val="24"/>
          <w:szCs w:val="24"/>
        </w:rPr>
      </w:pPr>
    </w:p>
    <w:p w:rsidR="00A01404" w:rsidRPr="006E5CF2" w:rsidRDefault="00A01404" w:rsidP="00A01404">
      <w:pPr>
        <w:jc w:val="both"/>
        <w:rPr>
          <w:b/>
          <w:sz w:val="24"/>
          <w:szCs w:val="24"/>
        </w:rPr>
      </w:pPr>
    </w:p>
    <w:p w:rsidR="00A01404" w:rsidRPr="006E5CF2" w:rsidRDefault="00A01404" w:rsidP="002A2A3C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B141B7" w:rsidRDefault="00B141B7">
      <w:pPr>
        <w:rPr>
          <w:sz w:val="24"/>
          <w:szCs w:val="24"/>
        </w:rPr>
      </w:pPr>
    </w:p>
    <w:p w:rsidR="00B141B7" w:rsidRDefault="00B141B7">
      <w:pPr>
        <w:rPr>
          <w:sz w:val="24"/>
          <w:szCs w:val="24"/>
        </w:rPr>
      </w:pPr>
    </w:p>
    <w:p w:rsidR="00B141B7" w:rsidRDefault="00B141B7">
      <w:pPr>
        <w:rPr>
          <w:sz w:val="24"/>
          <w:szCs w:val="24"/>
        </w:rPr>
      </w:pPr>
    </w:p>
    <w:p w:rsidR="00B141B7" w:rsidRDefault="00B141B7">
      <w:pPr>
        <w:rPr>
          <w:sz w:val="24"/>
          <w:szCs w:val="24"/>
        </w:rPr>
      </w:pPr>
    </w:p>
    <w:p w:rsidR="00B141B7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Pr="00301566" w:rsidRDefault="00B141B7">
      <w:pPr>
        <w:rPr>
          <w:sz w:val="24"/>
          <w:szCs w:val="24"/>
        </w:rPr>
      </w:pPr>
    </w:p>
    <w:p w:rsidR="00B141B7" w:rsidRDefault="00B141B7" w:rsidP="00B141B7">
      <w:pPr>
        <w:jc w:val="both"/>
        <w:rPr>
          <w:sz w:val="28"/>
          <w:szCs w:val="28"/>
        </w:rPr>
      </w:pPr>
    </w:p>
    <w:p w:rsidR="00B141B7" w:rsidRPr="00301566" w:rsidRDefault="00B141B7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8A1AEF" w:rsidRPr="00301566" w:rsidRDefault="008A1AEF" w:rsidP="008A1AEF">
      <w:pPr>
        <w:jc w:val="both"/>
        <w:rPr>
          <w:b/>
          <w:sz w:val="24"/>
          <w:szCs w:val="24"/>
        </w:rPr>
      </w:pPr>
    </w:p>
    <w:p w:rsidR="008A1AEF" w:rsidRPr="008A1AEF" w:rsidRDefault="008A1AEF">
      <w:pPr>
        <w:rPr>
          <w:sz w:val="24"/>
          <w:szCs w:val="24"/>
        </w:rPr>
      </w:pPr>
    </w:p>
    <w:p w:rsidR="008A1AEF" w:rsidRPr="00301566" w:rsidRDefault="008A1AEF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D32BF9" w:rsidRPr="00301566" w:rsidRDefault="00D32BF9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650CBE" w:rsidRPr="00301566" w:rsidRDefault="00650CBE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282F32" w:rsidRPr="00301566" w:rsidRDefault="00282F32">
      <w:pPr>
        <w:rPr>
          <w:sz w:val="24"/>
          <w:szCs w:val="24"/>
        </w:rPr>
      </w:pPr>
    </w:p>
    <w:p w:rsidR="003C1509" w:rsidRPr="00301566" w:rsidRDefault="003C1509">
      <w:pPr>
        <w:rPr>
          <w:sz w:val="24"/>
          <w:szCs w:val="24"/>
        </w:rPr>
      </w:pPr>
      <w:bookmarkStart w:id="0" w:name="_GoBack"/>
      <w:bookmarkEnd w:id="0"/>
    </w:p>
    <w:sectPr w:rsidR="003C1509" w:rsidRPr="00301566" w:rsidSect="00FC7D3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D69" w:rsidRDefault="003E4D69" w:rsidP="006E51F2">
      <w:pPr>
        <w:spacing w:after="0" w:line="240" w:lineRule="auto"/>
      </w:pPr>
      <w:r>
        <w:separator/>
      </w:r>
    </w:p>
  </w:endnote>
  <w:endnote w:type="continuationSeparator" w:id="1">
    <w:p w:rsidR="003E4D69" w:rsidRDefault="003E4D69" w:rsidP="006E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D69" w:rsidRDefault="003E4D69" w:rsidP="006E51F2">
      <w:pPr>
        <w:spacing w:after="0" w:line="240" w:lineRule="auto"/>
      </w:pPr>
      <w:r>
        <w:separator/>
      </w:r>
    </w:p>
  </w:footnote>
  <w:footnote w:type="continuationSeparator" w:id="1">
    <w:p w:rsidR="003E4D69" w:rsidRDefault="003E4D69" w:rsidP="006E5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31CD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E746F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C14D1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42C69"/>
    <w:multiLevelType w:val="hybridMultilevel"/>
    <w:tmpl w:val="B4886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DE4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A0D62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941CA"/>
    <w:multiLevelType w:val="hybridMultilevel"/>
    <w:tmpl w:val="7486CA7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A661F"/>
    <w:multiLevelType w:val="hybridMultilevel"/>
    <w:tmpl w:val="0A82A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44226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E10DB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071FD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208C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854C3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066897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B748F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5">
    <w:nsid w:val="31681F99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B52E38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09285D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985242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20F5B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0193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8D4BF4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F231C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61751AE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145321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71C13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44B95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D03F18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16800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C73CD7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8938E4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F218C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35662C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721DA8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6"/>
  </w:num>
  <w:num w:numId="4">
    <w:abstractNumId w:val="25"/>
  </w:num>
  <w:num w:numId="5">
    <w:abstractNumId w:val="17"/>
  </w:num>
  <w:num w:numId="6">
    <w:abstractNumId w:val="15"/>
  </w:num>
  <w:num w:numId="7">
    <w:abstractNumId w:val="6"/>
  </w:num>
  <w:num w:numId="8">
    <w:abstractNumId w:val="19"/>
  </w:num>
  <w:num w:numId="9">
    <w:abstractNumId w:val="13"/>
  </w:num>
  <w:num w:numId="10">
    <w:abstractNumId w:val="27"/>
  </w:num>
  <w:num w:numId="11">
    <w:abstractNumId w:val="12"/>
  </w:num>
  <w:num w:numId="12">
    <w:abstractNumId w:val="28"/>
  </w:num>
  <w:num w:numId="13">
    <w:abstractNumId w:val="7"/>
  </w:num>
  <w:num w:numId="14">
    <w:abstractNumId w:val="2"/>
  </w:num>
  <w:num w:numId="15">
    <w:abstractNumId w:val="29"/>
  </w:num>
  <w:num w:numId="16">
    <w:abstractNumId w:val="14"/>
  </w:num>
  <w:num w:numId="17">
    <w:abstractNumId w:val="9"/>
  </w:num>
  <w:num w:numId="18">
    <w:abstractNumId w:val="5"/>
  </w:num>
  <w:num w:numId="19">
    <w:abstractNumId w:val="10"/>
  </w:num>
  <w:num w:numId="20">
    <w:abstractNumId w:val="31"/>
  </w:num>
  <w:num w:numId="21">
    <w:abstractNumId w:val="4"/>
  </w:num>
  <w:num w:numId="22">
    <w:abstractNumId w:val="22"/>
  </w:num>
  <w:num w:numId="23">
    <w:abstractNumId w:val="36"/>
  </w:num>
  <w:num w:numId="24">
    <w:abstractNumId w:val="8"/>
  </w:num>
  <w:num w:numId="25">
    <w:abstractNumId w:val="34"/>
  </w:num>
  <w:num w:numId="26">
    <w:abstractNumId w:val="30"/>
  </w:num>
  <w:num w:numId="27">
    <w:abstractNumId w:val="3"/>
  </w:num>
  <w:num w:numId="28">
    <w:abstractNumId w:val="33"/>
  </w:num>
  <w:num w:numId="29">
    <w:abstractNumId w:val="18"/>
  </w:num>
  <w:num w:numId="30">
    <w:abstractNumId w:val="26"/>
  </w:num>
  <w:num w:numId="31">
    <w:abstractNumId w:val="0"/>
  </w:num>
  <w:num w:numId="32">
    <w:abstractNumId w:val="24"/>
  </w:num>
  <w:num w:numId="33">
    <w:abstractNumId w:val="35"/>
  </w:num>
  <w:num w:numId="34">
    <w:abstractNumId w:val="23"/>
  </w:num>
  <w:num w:numId="35">
    <w:abstractNumId w:val="20"/>
  </w:num>
  <w:num w:numId="36">
    <w:abstractNumId w:val="1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F4DC4"/>
    <w:rsid w:val="00024EC3"/>
    <w:rsid w:val="0005182C"/>
    <w:rsid w:val="000717C6"/>
    <w:rsid w:val="00097296"/>
    <w:rsid w:val="000B6936"/>
    <w:rsid w:val="00151FD7"/>
    <w:rsid w:val="001E027D"/>
    <w:rsid w:val="001E43B9"/>
    <w:rsid w:val="001E580D"/>
    <w:rsid w:val="002004E5"/>
    <w:rsid w:val="002370D4"/>
    <w:rsid w:val="0025515D"/>
    <w:rsid w:val="0026311D"/>
    <w:rsid w:val="0028228F"/>
    <w:rsid w:val="00282F32"/>
    <w:rsid w:val="002A2A3C"/>
    <w:rsid w:val="002B54C9"/>
    <w:rsid w:val="002D2238"/>
    <w:rsid w:val="002D2F32"/>
    <w:rsid w:val="002E09CA"/>
    <w:rsid w:val="002E38C7"/>
    <w:rsid w:val="002E729D"/>
    <w:rsid w:val="00301566"/>
    <w:rsid w:val="00360FB6"/>
    <w:rsid w:val="003C1509"/>
    <w:rsid w:val="003E4D69"/>
    <w:rsid w:val="003F2151"/>
    <w:rsid w:val="003F72E6"/>
    <w:rsid w:val="004141A9"/>
    <w:rsid w:val="004328B2"/>
    <w:rsid w:val="004728F5"/>
    <w:rsid w:val="004C66F8"/>
    <w:rsid w:val="004D52ED"/>
    <w:rsid w:val="00535032"/>
    <w:rsid w:val="00584A2E"/>
    <w:rsid w:val="00586F9D"/>
    <w:rsid w:val="00594891"/>
    <w:rsid w:val="005A46E4"/>
    <w:rsid w:val="005F24CF"/>
    <w:rsid w:val="00600808"/>
    <w:rsid w:val="00601754"/>
    <w:rsid w:val="00650CBE"/>
    <w:rsid w:val="006D09F4"/>
    <w:rsid w:val="006E51F2"/>
    <w:rsid w:val="006E5CF2"/>
    <w:rsid w:val="0070596F"/>
    <w:rsid w:val="0071324D"/>
    <w:rsid w:val="00733B20"/>
    <w:rsid w:val="00757E6F"/>
    <w:rsid w:val="00776DE5"/>
    <w:rsid w:val="007A3B2D"/>
    <w:rsid w:val="007C1B50"/>
    <w:rsid w:val="007F4DC4"/>
    <w:rsid w:val="007F67DA"/>
    <w:rsid w:val="0085177D"/>
    <w:rsid w:val="008568DC"/>
    <w:rsid w:val="00865B92"/>
    <w:rsid w:val="0087538A"/>
    <w:rsid w:val="008A0D98"/>
    <w:rsid w:val="008A1AEF"/>
    <w:rsid w:val="008A28C7"/>
    <w:rsid w:val="008D7516"/>
    <w:rsid w:val="00902916"/>
    <w:rsid w:val="009422CD"/>
    <w:rsid w:val="00955603"/>
    <w:rsid w:val="009B6AFE"/>
    <w:rsid w:val="009D661B"/>
    <w:rsid w:val="009D7462"/>
    <w:rsid w:val="009F588C"/>
    <w:rsid w:val="00A01404"/>
    <w:rsid w:val="00A2446D"/>
    <w:rsid w:val="00A32DE9"/>
    <w:rsid w:val="00A47400"/>
    <w:rsid w:val="00A64A23"/>
    <w:rsid w:val="00AE43FB"/>
    <w:rsid w:val="00B047E9"/>
    <w:rsid w:val="00B141B7"/>
    <w:rsid w:val="00B1602B"/>
    <w:rsid w:val="00B277E5"/>
    <w:rsid w:val="00B731BA"/>
    <w:rsid w:val="00B85450"/>
    <w:rsid w:val="00B904E7"/>
    <w:rsid w:val="00BA3E0E"/>
    <w:rsid w:val="00BB5C3F"/>
    <w:rsid w:val="00BD5806"/>
    <w:rsid w:val="00C05540"/>
    <w:rsid w:val="00C6300A"/>
    <w:rsid w:val="00C86525"/>
    <w:rsid w:val="00C9792F"/>
    <w:rsid w:val="00CA4E58"/>
    <w:rsid w:val="00D0379E"/>
    <w:rsid w:val="00D32BF9"/>
    <w:rsid w:val="00DB7C5D"/>
    <w:rsid w:val="00DD496D"/>
    <w:rsid w:val="00DE5E56"/>
    <w:rsid w:val="00E445B2"/>
    <w:rsid w:val="00EC1F8F"/>
    <w:rsid w:val="00EE564C"/>
    <w:rsid w:val="00F0432D"/>
    <w:rsid w:val="00F45DB4"/>
    <w:rsid w:val="00F629D8"/>
    <w:rsid w:val="00FC4DAA"/>
    <w:rsid w:val="00FC7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45D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51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51F2"/>
  </w:style>
  <w:style w:type="paragraph" w:styleId="a6">
    <w:name w:val="footer"/>
    <w:basedOn w:val="a"/>
    <w:link w:val="a7"/>
    <w:uiPriority w:val="99"/>
    <w:unhideWhenUsed/>
    <w:rsid w:val="006E51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51F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" Type="http://schemas.openxmlformats.org/officeDocument/2006/relationships/styles" Target="styles.xml"/><Relationship Id="rId21" Type="http://schemas.openxmlformats.org/officeDocument/2006/relationships/oleObject" Target="embeddings/oleObject13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FC5CA6-8534-B94F-829C-341A09AD3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75</Pages>
  <Words>12257</Words>
  <Characters>69868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31</cp:revision>
  <dcterms:created xsi:type="dcterms:W3CDTF">2013-02-18T07:39:00Z</dcterms:created>
  <dcterms:modified xsi:type="dcterms:W3CDTF">2014-01-20T05:10:00Z</dcterms:modified>
</cp:coreProperties>
</file>