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C349D" w14:textId="77777777" w:rsidR="00C31F89" w:rsidRPr="00DE26A9" w:rsidRDefault="00C31F89" w:rsidP="001C3883">
      <w:pPr>
        <w:jc w:val="center"/>
        <w:rPr>
          <w:b/>
        </w:rPr>
      </w:pPr>
    </w:p>
    <w:p w14:paraId="227B56A2" w14:textId="77777777" w:rsidR="00C31F89" w:rsidRPr="00E603A7" w:rsidRDefault="00C31F89" w:rsidP="00E603A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603A7">
        <w:rPr>
          <w:sz w:val="26"/>
          <w:szCs w:val="26"/>
        </w:rPr>
        <w:t>ФЕДЕРАЛЬНОЕ ГОСУДАРСТВЕННОЕ БЮДЖЕТНОЕ ОБРАЗОВАТЕЛЬНОЕ УЧРЕЖДЕНИЕВЫСШЕГО ОБРАЗОВАНИЯ</w:t>
      </w:r>
    </w:p>
    <w:p w14:paraId="70B75865" w14:textId="77777777" w:rsidR="00C31F89" w:rsidRPr="00E603A7" w:rsidRDefault="00C31F89" w:rsidP="002F2FA7">
      <w:pPr>
        <w:pStyle w:val="aa"/>
        <w:rPr>
          <w:rFonts w:ascii="Times New Roman" w:hAnsi="Times New Roman"/>
          <w:b w:val="0"/>
          <w:sz w:val="26"/>
          <w:szCs w:val="26"/>
        </w:rPr>
      </w:pPr>
      <w:r w:rsidRPr="00E603A7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44C708D6" w14:textId="77777777" w:rsidR="00C31F89" w:rsidRPr="00E603A7" w:rsidRDefault="00C31F89" w:rsidP="002F2FA7">
      <w:pPr>
        <w:jc w:val="center"/>
        <w:rPr>
          <w:b/>
          <w:sz w:val="26"/>
          <w:szCs w:val="26"/>
        </w:rPr>
      </w:pPr>
      <w:r w:rsidRPr="00E603A7">
        <w:rPr>
          <w:sz w:val="26"/>
          <w:szCs w:val="26"/>
        </w:rPr>
        <w:t>МИНИСТЕРСТВА ЗДРАВООХРАНЕНИЯ РОССИЙСКОЙ ФЕДЕРАЦИИ</w:t>
      </w:r>
    </w:p>
    <w:p w14:paraId="22AAD42F" w14:textId="77777777" w:rsidR="00C31F89" w:rsidRPr="00E603A7" w:rsidRDefault="00C31F89" w:rsidP="001C3883">
      <w:pPr>
        <w:pStyle w:val="a5"/>
        <w:spacing w:line="240" w:lineRule="auto"/>
        <w:rPr>
          <w:b/>
          <w:sz w:val="26"/>
          <w:szCs w:val="26"/>
        </w:rPr>
      </w:pPr>
    </w:p>
    <w:p w14:paraId="0E9ACBC5" w14:textId="77777777" w:rsidR="00C31F89" w:rsidRPr="00E603A7" w:rsidRDefault="00C31F89" w:rsidP="001C3883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E603A7">
        <w:rPr>
          <w:szCs w:val="28"/>
        </w:rPr>
        <w:t>афедра факультетской терапии</w:t>
      </w:r>
    </w:p>
    <w:p w14:paraId="6387FCFC" w14:textId="77777777" w:rsidR="00C31F89" w:rsidRPr="00E603A7" w:rsidRDefault="00C31F89" w:rsidP="001C3883">
      <w:pPr>
        <w:pStyle w:val="a3"/>
        <w:ind w:firstLine="0"/>
        <w:rPr>
          <w:szCs w:val="28"/>
        </w:rPr>
      </w:pPr>
    </w:p>
    <w:p w14:paraId="73014721" w14:textId="77777777" w:rsidR="00C31F89" w:rsidRPr="00DE26A9" w:rsidRDefault="00C31F89" w:rsidP="001C3883">
      <w:pPr>
        <w:pStyle w:val="a3"/>
        <w:ind w:firstLine="0"/>
        <w:rPr>
          <w:b/>
          <w:sz w:val="24"/>
          <w:szCs w:val="24"/>
        </w:rPr>
      </w:pPr>
    </w:p>
    <w:p w14:paraId="1312B94C" w14:textId="227A7523" w:rsidR="00C31F89" w:rsidRPr="00576C17" w:rsidRDefault="007B4D02" w:rsidP="001C3883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5C1CD6" wp14:editId="7A802E3B">
            <wp:simplePos x="0" y="0"/>
            <wp:positionH relativeFrom="column">
              <wp:posOffset>3825240</wp:posOffset>
            </wp:positionH>
            <wp:positionV relativeFrom="paragraph">
              <wp:posOffset>145415</wp:posOffset>
            </wp:positionV>
            <wp:extent cx="917575" cy="344805"/>
            <wp:effectExtent l="0" t="0" r="0" b="0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F89" w:rsidRPr="00576C17">
        <w:rPr>
          <w:szCs w:val="28"/>
        </w:rPr>
        <w:t xml:space="preserve">                                                   УТВЕРЖДАЮ</w:t>
      </w:r>
    </w:p>
    <w:p w14:paraId="505B5946" w14:textId="77777777" w:rsidR="00C31F89" w:rsidRPr="00576C17" w:rsidRDefault="00C31F89" w:rsidP="001C3883">
      <w:pPr>
        <w:pStyle w:val="a3"/>
        <w:rPr>
          <w:szCs w:val="28"/>
        </w:rPr>
      </w:pPr>
      <w:r w:rsidRPr="00576C17">
        <w:rPr>
          <w:szCs w:val="28"/>
        </w:rPr>
        <w:t xml:space="preserve">                                                   Зав. кафедрой ________Г.Х. </w:t>
      </w:r>
      <w:proofErr w:type="spellStart"/>
      <w:r w:rsidRPr="00576C17">
        <w:rPr>
          <w:szCs w:val="28"/>
        </w:rPr>
        <w:t>Мирсаева</w:t>
      </w:r>
      <w:proofErr w:type="spellEnd"/>
    </w:p>
    <w:p w14:paraId="578254E7" w14:textId="6F0CE155" w:rsidR="00C31F89" w:rsidRPr="00DE26A9" w:rsidRDefault="007B4D02" w:rsidP="007B4D02">
      <w:pPr>
        <w:pStyle w:val="a3"/>
        <w:ind w:left="0" w:right="-1" w:firstLine="0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</w:t>
      </w:r>
      <w:r w:rsidRPr="007B4D02">
        <w:rPr>
          <w:szCs w:val="28"/>
        </w:rPr>
        <w:t>27 августа 2019 г.</w:t>
      </w:r>
    </w:p>
    <w:p w14:paraId="3E000BB8" w14:textId="77777777"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14:paraId="22CE579B" w14:textId="77777777"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14:paraId="61038CE7" w14:textId="77777777"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14:paraId="60417194" w14:textId="77777777"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</w:p>
    <w:p w14:paraId="49AF17AD" w14:textId="77777777"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14:paraId="5D2C2AAD" w14:textId="77777777"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14:paraId="026E1F18" w14:textId="77777777"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14:paraId="55AB92F1" w14:textId="77777777"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14:paraId="3230FC60" w14:textId="77777777"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14:paraId="1C4EAAAC" w14:textId="77777777" w:rsidR="00C31F89" w:rsidRDefault="00C31F89" w:rsidP="001C3883">
      <w:pPr>
        <w:pStyle w:val="a3"/>
        <w:ind w:left="0" w:right="-1" w:firstLine="0"/>
        <w:jc w:val="center"/>
        <w:rPr>
          <w:b/>
          <w:sz w:val="24"/>
          <w:szCs w:val="24"/>
        </w:rPr>
      </w:pPr>
    </w:p>
    <w:p w14:paraId="10F63A04" w14:textId="77777777" w:rsidR="00C31F89" w:rsidRPr="00576C17" w:rsidRDefault="00C31F89" w:rsidP="001C3883">
      <w:pPr>
        <w:pStyle w:val="a3"/>
        <w:ind w:left="0" w:right="-1" w:firstLine="0"/>
        <w:jc w:val="center"/>
        <w:rPr>
          <w:b/>
          <w:szCs w:val="28"/>
        </w:rPr>
      </w:pPr>
    </w:p>
    <w:p w14:paraId="511C6167" w14:textId="77777777" w:rsidR="00C31F89" w:rsidRPr="00576C17" w:rsidRDefault="00C31F89" w:rsidP="001C3883">
      <w:pPr>
        <w:pStyle w:val="a3"/>
        <w:ind w:left="0" w:right="-1" w:firstLine="0"/>
        <w:jc w:val="center"/>
        <w:rPr>
          <w:b/>
          <w:szCs w:val="28"/>
        </w:rPr>
      </w:pPr>
      <w:r w:rsidRPr="00576C17">
        <w:rPr>
          <w:b/>
          <w:szCs w:val="28"/>
        </w:rPr>
        <w:t>МЕТОДИЧЕСКИЕ РЕКОМЕНДАЦИИ</w:t>
      </w:r>
    </w:p>
    <w:p w14:paraId="48D17DDD" w14:textId="77777777" w:rsidR="00C31F89" w:rsidRPr="00576C17" w:rsidRDefault="00C31F89" w:rsidP="001C3883">
      <w:pPr>
        <w:pStyle w:val="a3"/>
        <w:ind w:left="0" w:right="-1" w:firstLine="0"/>
        <w:jc w:val="center"/>
        <w:rPr>
          <w:b/>
          <w:szCs w:val="28"/>
        </w:rPr>
      </w:pPr>
      <w:r w:rsidRPr="00576C17">
        <w:rPr>
          <w:b/>
          <w:szCs w:val="28"/>
        </w:rPr>
        <w:t xml:space="preserve">ДЛЯ ПРЕПОДАВАТЕЛЕЙ </w:t>
      </w:r>
    </w:p>
    <w:p w14:paraId="27D67222" w14:textId="77777777" w:rsidR="00C31F89" w:rsidRPr="00576C17" w:rsidRDefault="00C31F89" w:rsidP="00642955">
      <w:pPr>
        <w:pStyle w:val="a3"/>
        <w:ind w:left="0" w:right="-1" w:firstLine="0"/>
        <w:jc w:val="center"/>
        <w:rPr>
          <w:szCs w:val="28"/>
        </w:rPr>
      </w:pPr>
      <w:r w:rsidRPr="00576C17">
        <w:rPr>
          <w:szCs w:val="28"/>
        </w:rPr>
        <w:t xml:space="preserve">к практическому занятию на тему </w:t>
      </w:r>
    </w:p>
    <w:p w14:paraId="68E55CF0" w14:textId="77777777" w:rsidR="00C31F89" w:rsidRPr="00915145" w:rsidRDefault="00C31F89" w:rsidP="00642955">
      <w:pPr>
        <w:pStyle w:val="a3"/>
        <w:ind w:left="0" w:right="-1" w:firstLine="0"/>
        <w:jc w:val="center"/>
        <w:rPr>
          <w:b/>
          <w:szCs w:val="28"/>
        </w:rPr>
      </w:pPr>
      <w:r w:rsidRPr="00915145">
        <w:rPr>
          <w:b/>
          <w:szCs w:val="28"/>
        </w:rPr>
        <w:t xml:space="preserve">«Хроническая сердечная недостаточность» </w:t>
      </w:r>
    </w:p>
    <w:p w14:paraId="422B542E" w14:textId="77777777" w:rsidR="00C31F89" w:rsidRPr="00915145" w:rsidRDefault="00C31F89" w:rsidP="001C3883">
      <w:pPr>
        <w:pStyle w:val="a3"/>
        <w:ind w:left="0" w:right="-1" w:firstLine="0"/>
        <w:rPr>
          <w:b/>
          <w:szCs w:val="28"/>
        </w:rPr>
      </w:pPr>
    </w:p>
    <w:p w14:paraId="23174EC8" w14:textId="77777777" w:rsidR="007B4D02" w:rsidRDefault="007B4D02" w:rsidP="001C3883">
      <w:pPr>
        <w:pStyle w:val="a3"/>
        <w:ind w:left="0" w:right="-1" w:firstLine="0"/>
        <w:rPr>
          <w:szCs w:val="28"/>
        </w:rPr>
      </w:pPr>
      <w:r w:rsidRPr="007B4D02">
        <w:rPr>
          <w:szCs w:val="28"/>
        </w:rPr>
        <w:t>Дисциплина «Факультетская терапия, профессиональные болезни»</w:t>
      </w:r>
    </w:p>
    <w:p w14:paraId="7C0C7295" w14:textId="26ABACF7" w:rsidR="00C31F89" w:rsidRPr="00576C17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Специальность  31.05.01Лечебное дело </w:t>
      </w:r>
    </w:p>
    <w:p w14:paraId="0494B365" w14:textId="77777777" w:rsidR="00C31F89" w:rsidRPr="00576C17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>Курс  4</w:t>
      </w:r>
    </w:p>
    <w:p w14:paraId="57B2E782" w14:textId="77777777" w:rsidR="00C31F89" w:rsidRPr="00576C17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Семестр </w:t>
      </w:r>
      <w:r w:rsidRPr="00576C17">
        <w:rPr>
          <w:szCs w:val="28"/>
          <w:lang w:val="en-US"/>
        </w:rPr>
        <w:t>VII</w:t>
      </w:r>
      <w:r w:rsidR="00CC5889">
        <w:rPr>
          <w:szCs w:val="28"/>
          <w:lang w:val="en-US"/>
        </w:rPr>
        <w:t>I</w:t>
      </w:r>
    </w:p>
    <w:p w14:paraId="05683A73" w14:textId="1404EE42" w:rsidR="00C31F89" w:rsidRPr="000E52E8" w:rsidRDefault="00C31F89" w:rsidP="001C3883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 xml:space="preserve">Количество часов </w:t>
      </w:r>
      <w:r w:rsidR="007B4D02">
        <w:rPr>
          <w:szCs w:val="28"/>
        </w:rPr>
        <w:t>6</w:t>
      </w:r>
      <w:r w:rsidR="0028289A">
        <w:rPr>
          <w:szCs w:val="28"/>
        </w:rPr>
        <w:t xml:space="preserve"> </w:t>
      </w:r>
    </w:p>
    <w:p w14:paraId="0A97078D" w14:textId="77777777"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14:paraId="5F09616C" w14:textId="77777777"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14:paraId="05EB44BB" w14:textId="77777777"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14:paraId="2DB85AE7" w14:textId="77777777"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14:paraId="148426C3" w14:textId="77777777"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14:paraId="2CCFCE53" w14:textId="77777777"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14:paraId="3B2B0491" w14:textId="77777777"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14:paraId="7C5B1446" w14:textId="77777777" w:rsidR="00C31F89" w:rsidRPr="00576C17" w:rsidRDefault="00C31F89" w:rsidP="001C3883">
      <w:pPr>
        <w:pStyle w:val="a3"/>
        <w:ind w:left="0" w:right="-1" w:firstLine="0"/>
        <w:rPr>
          <w:szCs w:val="28"/>
        </w:rPr>
      </w:pPr>
    </w:p>
    <w:p w14:paraId="4D25CD52" w14:textId="77777777" w:rsidR="00C31F89" w:rsidRPr="00576C17" w:rsidRDefault="00C31F89" w:rsidP="001C3883">
      <w:pPr>
        <w:pStyle w:val="a3"/>
        <w:ind w:right="-1" w:firstLine="0"/>
        <w:jc w:val="center"/>
        <w:rPr>
          <w:szCs w:val="28"/>
        </w:rPr>
      </w:pPr>
    </w:p>
    <w:p w14:paraId="3E42A16D" w14:textId="77777777" w:rsidR="00C31F89" w:rsidRPr="00576C17" w:rsidRDefault="00C31F89" w:rsidP="00642955">
      <w:pPr>
        <w:pStyle w:val="a3"/>
        <w:ind w:right="-1"/>
        <w:jc w:val="center"/>
        <w:rPr>
          <w:szCs w:val="28"/>
        </w:rPr>
      </w:pPr>
      <w:r w:rsidRPr="00576C17">
        <w:rPr>
          <w:szCs w:val="28"/>
        </w:rPr>
        <w:t>Уфа</w:t>
      </w:r>
    </w:p>
    <w:p w14:paraId="1D3795E3" w14:textId="397776A4" w:rsidR="00C31F89" w:rsidRPr="00576C17" w:rsidRDefault="00C31F89" w:rsidP="00576C17">
      <w:pPr>
        <w:pStyle w:val="a3"/>
        <w:ind w:right="-1"/>
        <w:jc w:val="center"/>
        <w:rPr>
          <w:szCs w:val="28"/>
        </w:rPr>
      </w:pPr>
      <w:r w:rsidRPr="00576C17">
        <w:rPr>
          <w:szCs w:val="28"/>
        </w:rPr>
        <w:t>201</w:t>
      </w:r>
      <w:r w:rsidR="007B4D02">
        <w:rPr>
          <w:szCs w:val="28"/>
        </w:rPr>
        <w:t>9</w:t>
      </w:r>
    </w:p>
    <w:p w14:paraId="787DDD49" w14:textId="77777777" w:rsidR="00C31F89" w:rsidRDefault="00C31F89" w:rsidP="00576C17">
      <w:pPr>
        <w:pStyle w:val="a3"/>
        <w:ind w:left="0" w:right="-1" w:firstLine="0"/>
        <w:jc w:val="left"/>
        <w:rPr>
          <w:szCs w:val="28"/>
        </w:rPr>
      </w:pPr>
    </w:p>
    <w:p w14:paraId="0F9F1FBA" w14:textId="77777777" w:rsidR="00C31F89" w:rsidRDefault="00C31F89" w:rsidP="00576C17">
      <w:pPr>
        <w:pStyle w:val="a3"/>
        <w:ind w:left="0" w:right="-1" w:firstLine="0"/>
        <w:jc w:val="left"/>
        <w:rPr>
          <w:szCs w:val="28"/>
        </w:rPr>
      </w:pPr>
    </w:p>
    <w:p w14:paraId="6690CCC1" w14:textId="77777777" w:rsidR="00C31F89" w:rsidRDefault="00C31F89" w:rsidP="00576C17">
      <w:pPr>
        <w:pStyle w:val="a3"/>
        <w:ind w:left="0" w:right="-1" w:firstLine="0"/>
        <w:jc w:val="left"/>
        <w:rPr>
          <w:szCs w:val="28"/>
        </w:rPr>
      </w:pPr>
    </w:p>
    <w:p w14:paraId="5C0BEC11" w14:textId="77777777" w:rsidR="00C31F89" w:rsidRPr="00576C17" w:rsidRDefault="00C31F89" w:rsidP="00576C17">
      <w:pPr>
        <w:pStyle w:val="a3"/>
        <w:ind w:left="0" w:right="-1" w:firstLine="0"/>
        <w:jc w:val="left"/>
        <w:rPr>
          <w:szCs w:val="28"/>
        </w:rPr>
      </w:pPr>
      <w:r w:rsidRPr="00576C17">
        <w:rPr>
          <w:szCs w:val="28"/>
        </w:rPr>
        <w:lastRenderedPageBreak/>
        <w:t xml:space="preserve">Тема: Хроническая сердечная недостаточность </w:t>
      </w:r>
    </w:p>
    <w:p w14:paraId="6127F0B1" w14:textId="5E041C78" w:rsidR="00C31F89" w:rsidRPr="00576C17" w:rsidRDefault="007B4D02" w:rsidP="007B4D02">
      <w:pPr>
        <w:spacing w:after="120"/>
        <w:ind w:right="-1"/>
        <w:rPr>
          <w:sz w:val="28"/>
          <w:szCs w:val="28"/>
        </w:rPr>
      </w:pPr>
      <w:r w:rsidRPr="007B4D02">
        <w:rPr>
          <w:sz w:val="28"/>
          <w:szCs w:val="28"/>
        </w:rPr>
        <w:t>на основании рабочей программы учебной</w:t>
      </w:r>
      <w:r w:rsidR="00E60BB0">
        <w:rPr>
          <w:sz w:val="28"/>
          <w:szCs w:val="28"/>
        </w:rPr>
        <w:t xml:space="preserve"> дисциплины «Факультетская т</w:t>
      </w:r>
      <w:r w:rsidR="00E60BB0">
        <w:rPr>
          <w:sz w:val="28"/>
          <w:szCs w:val="28"/>
        </w:rPr>
        <w:t>е</w:t>
      </w:r>
      <w:r w:rsidR="00E60BB0">
        <w:rPr>
          <w:sz w:val="28"/>
          <w:szCs w:val="28"/>
        </w:rPr>
        <w:t>ра</w:t>
      </w:r>
      <w:r w:rsidRPr="007B4D02">
        <w:rPr>
          <w:sz w:val="28"/>
          <w:szCs w:val="28"/>
        </w:rPr>
        <w:t>пия, профессиональные болезни», утвержденной 28 июня 2019 г.</w:t>
      </w:r>
    </w:p>
    <w:p w14:paraId="544990BD" w14:textId="77777777" w:rsidR="00C31F89" w:rsidRPr="00576C17" w:rsidRDefault="00C31F89" w:rsidP="00315930">
      <w:pPr>
        <w:spacing w:after="120"/>
        <w:ind w:right="-1"/>
        <w:rPr>
          <w:sz w:val="28"/>
          <w:szCs w:val="28"/>
        </w:rPr>
      </w:pPr>
    </w:p>
    <w:p w14:paraId="254285B8" w14:textId="77777777" w:rsidR="00C31F89" w:rsidRPr="00576C17" w:rsidRDefault="00C31F89" w:rsidP="00315930">
      <w:pPr>
        <w:spacing w:after="120"/>
        <w:ind w:right="-1"/>
        <w:rPr>
          <w:sz w:val="28"/>
          <w:szCs w:val="28"/>
        </w:rPr>
      </w:pPr>
      <w:r w:rsidRPr="00576C17">
        <w:rPr>
          <w:sz w:val="28"/>
          <w:szCs w:val="28"/>
        </w:rPr>
        <w:t>Рецензенты:</w:t>
      </w:r>
    </w:p>
    <w:p w14:paraId="04109C45" w14:textId="77777777" w:rsidR="00C31F89" w:rsidRPr="00576C17" w:rsidRDefault="00C31F89" w:rsidP="00E34B58">
      <w:pPr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576C17">
        <w:rPr>
          <w:sz w:val="28"/>
          <w:szCs w:val="28"/>
        </w:rPr>
        <w:t>Муталова</w:t>
      </w:r>
      <w:proofErr w:type="spellEnd"/>
    </w:p>
    <w:p w14:paraId="0C47ADEE" w14:textId="77777777" w:rsidR="00C31F89" w:rsidRPr="00576C17" w:rsidRDefault="00C31F89" w:rsidP="00576C17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2. </w:t>
      </w:r>
      <w:r w:rsidRPr="00576C17">
        <w:rPr>
          <w:szCs w:val="28"/>
        </w:rPr>
        <w:t>Зав. кафедрой поликлинической терапии с курсом ИДПО, д.м.н., профе</w:t>
      </w:r>
      <w:r w:rsidRPr="00576C17">
        <w:rPr>
          <w:szCs w:val="28"/>
        </w:rPr>
        <w:t>с</w:t>
      </w:r>
      <w:r w:rsidRPr="00576C17">
        <w:rPr>
          <w:szCs w:val="28"/>
        </w:rPr>
        <w:t xml:space="preserve">сор Л.В. </w:t>
      </w:r>
      <w:proofErr w:type="spellStart"/>
      <w:r w:rsidRPr="00576C17">
        <w:rPr>
          <w:szCs w:val="28"/>
        </w:rPr>
        <w:t>Волевач</w:t>
      </w:r>
      <w:proofErr w:type="spellEnd"/>
    </w:p>
    <w:p w14:paraId="34E8330B" w14:textId="77777777" w:rsidR="00C31F89" w:rsidRPr="00576C17" w:rsidRDefault="00C31F89" w:rsidP="00E34B58">
      <w:pPr>
        <w:pStyle w:val="a3"/>
        <w:ind w:left="0" w:right="-1" w:firstLine="0"/>
        <w:rPr>
          <w:szCs w:val="28"/>
        </w:rPr>
      </w:pPr>
    </w:p>
    <w:p w14:paraId="4AFAED95" w14:textId="77777777" w:rsidR="00C31F89" w:rsidRPr="00576C17" w:rsidRDefault="00C31F89" w:rsidP="00576C17">
      <w:pPr>
        <w:pStyle w:val="a3"/>
        <w:ind w:left="0" w:right="-1" w:firstLine="0"/>
        <w:jc w:val="left"/>
        <w:rPr>
          <w:szCs w:val="28"/>
        </w:rPr>
      </w:pPr>
    </w:p>
    <w:p w14:paraId="17795D00" w14:textId="22CB3CC9" w:rsidR="00C31F89" w:rsidRPr="00576C17" w:rsidRDefault="00C31F89" w:rsidP="00E34B58">
      <w:pPr>
        <w:pStyle w:val="a3"/>
        <w:ind w:left="0" w:right="-1" w:firstLine="0"/>
        <w:rPr>
          <w:szCs w:val="28"/>
        </w:rPr>
      </w:pPr>
      <w:r w:rsidRPr="00576C17">
        <w:rPr>
          <w:szCs w:val="28"/>
        </w:rPr>
        <w:t>Автор: доц. А</w:t>
      </w:r>
      <w:r w:rsidR="00D32226">
        <w:rPr>
          <w:szCs w:val="28"/>
        </w:rPr>
        <w:t>минева Л.Х</w:t>
      </w:r>
      <w:r w:rsidRPr="00576C17">
        <w:rPr>
          <w:szCs w:val="28"/>
        </w:rPr>
        <w:t>.</w:t>
      </w:r>
    </w:p>
    <w:p w14:paraId="25F183BF" w14:textId="77777777" w:rsidR="00C31F89" w:rsidRPr="00576C17" w:rsidRDefault="00C31F89" w:rsidP="00315930">
      <w:pPr>
        <w:pStyle w:val="a3"/>
        <w:ind w:left="0" w:right="-1" w:firstLine="708"/>
        <w:rPr>
          <w:szCs w:val="28"/>
        </w:rPr>
      </w:pPr>
    </w:p>
    <w:p w14:paraId="3D57F973" w14:textId="77777777" w:rsidR="00C31F89" w:rsidRPr="00576C17" w:rsidRDefault="00C31F89" w:rsidP="00DE26A9">
      <w:pPr>
        <w:pStyle w:val="a3"/>
        <w:ind w:left="0" w:right="-1" w:firstLine="0"/>
        <w:rPr>
          <w:szCs w:val="28"/>
        </w:rPr>
      </w:pPr>
    </w:p>
    <w:p w14:paraId="0829D6C2" w14:textId="77777777" w:rsidR="007B4D02" w:rsidRPr="007B4D02" w:rsidRDefault="007B4D02" w:rsidP="007B4D02">
      <w:pPr>
        <w:spacing w:after="120"/>
        <w:ind w:right="-1"/>
        <w:rPr>
          <w:sz w:val="28"/>
          <w:szCs w:val="28"/>
        </w:rPr>
      </w:pPr>
      <w:r w:rsidRPr="007B4D02">
        <w:rPr>
          <w:sz w:val="28"/>
          <w:szCs w:val="28"/>
        </w:rPr>
        <w:t>Утверждено на заседании № 1 кафедры факультетской терапии</w:t>
      </w:r>
    </w:p>
    <w:p w14:paraId="02C19F2C" w14:textId="48208394" w:rsidR="00C31F89" w:rsidRPr="00576C17" w:rsidRDefault="007B4D02" w:rsidP="007B4D02">
      <w:pPr>
        <w:spacing w:after="120"/>
        <w:ind w:right="-1"/>
        <w:rPr>
          <w:b/>
          <w:sz w:val="28"/>
          <w:szCs w:val="28"/>
        </w:rPr>
      </w:pPr>
      <w:r w:rsidRPr="007B4D02">
        <w:rPr>
          <w:sz w:val="28"/>
          <w:szCs w:val="28"/>
        </w:rPr>
        <w:t>от 27 августа 2019 г.</w:t>
      </w:r>
    </w:p>
    <w:p w14:paraId="590403BF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0A10890A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3765F629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5DA15F34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12CE45B4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0E54CEE1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669141F6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6D9C6B5B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24CF7EF7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47469BC7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7AD2F728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0A60BFE2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3CADE870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76BAF863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7DD7D6C9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5C57E1B7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327B1DB2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382F04F0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7EDD4BC4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0AB0A394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35802488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10063EFD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5AAB319F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749B8610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0D7303D5" w14:textId="77777777" w:rsidR="00C31F89" w:rsidRPr="00576C17" w:rsidRDefault="00C31F89" w:rsidP="001C3883">
      <w:pPr>
        <w:pStyle w:val="a3"/>
        <w:ind w:left="0" w:right="-1" w:firstLine="8819"/>
        <w:rPr>
          <w:szCs w:val="28"/>
        </w:rPr>
      </w:pPr>
    </w:p>
    <w:p w14:paraId="1066CB23" w14:textId="77777777" w:rsidR="00C31F89" w:rsidRPr="00576C17" w:rsidRDefault="00C31F89" w:rsidP="00576C17">
      <w:pPr>
        <w:spacing w:after="200" w:line="276" w:lineRule="auto"/>
        <w:rPr>
          <w:sz w:val="28"/>
          <w:szCs w:val="28"/>
        </w:rPr>
      </w:pPr>
    </w:p>
    <w:p w14:paraId="528BBF80" w14:textId="77777777" w:rsidR="00C31F89" w:rsidRPr="00576C17" w:rsidRDefault="00C31F89" w:rsidP="00E603A7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76C17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Pr="00E603A7">
        <w:rPr>
          <w:bCs/>
          <w:sz w:val="28"/>
          <w:szCs w:val="28"/>
        </w:rPr>
        <w:t>Хроническая с</w:t>
      </w:r>
      <w:r w:rsidRPr="00576C17">
        <w:rPr>
          <w:sz w:val="28"/>
          <w:szCs w:val="28"/>
        </w:rPr>
        <w:t xml:space="preserve">ердечная недостаточность </w:t>
      </w:r>
      <w:r w:rsidR="00423645">
        <w:rPr>
          <w:sz w:val="28"/>
          <w:szCs w:val="28"/>
        </w:rPr>
        <w:t xml:space="preserve">(ХСН) </w:t>
      </w:r>
      <w:r w:rsidRPr="00576C17">
        <w:rPr>
          <w:sz w:val="28"/>
          <w:szCs w:val="28"/>
        </w:rPr>
        <w:t xml:space="preserve">– симптомокомплекс, </w:t>
      </w:r>
      <w:proofErr w:type="gramStart"/>
      <w:r w:rsidRPr="00576C17">
        <w:rPr>
          <w:sz w:val="28"/>
          <w:szCs w:val="28"/>
        </w:rPr>
        <w:t>характеризующийся</w:t>
      </w:r>
      <w:proofErr w:type="gramEnd"/>
      <w:r w:rsidRPr="00576C17">
        <w:rPr>
          <w:sz w:val="28"/>
          <w:szCs w:val="28"/>
        </w:rPr>
        <w:t xml:space="preserve"> слабостью, одышкой, з</w:t>
      </w:r>
      <w:r w:rsidRPr="00576C17">
        <w:rPr>
          <w:sz w:val="28"/>
          <w:szCs w:val="28"/>
        </w:rPr>
        <w:t>а</w:t>
      </w:r>
      <w:r w:rsidRPr="00576C17">
        <w:rPr>
          <w:sz w:val="28"/>
          <w:szCs w:val="28"/>
        </w:rPr>
        <w:t>держкой жидкости, который развивается вследствие различных заболеваний сердечно – сосудистой системы, приводящий к неспособности сердца пер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>качивать кровь со скоростью, необходимой для удовлетворения метаболич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ских потребностей тканей, или же обеспечению этих потребностей только при повышенном давлении наполнения; хронической </w:t>
      </w:r>
      <w:proofErr w:type="spellStart"/>
      <w:r w:rsidRPr="00576C17">
        <w:rPr>
          <w:sz w:val="28"/>
          <w:szCs w:val="28"/>
        </w:rPr>
        <w:t>гиперактивации</w:t>
      </w:r>
      <w:proofErr w:type="spellEnd"/>
      <w:r w:rsidRPr="00576C17">
        <w:rPr>
          <w:sz w:val="28"/>
          <w:szCs w:val="28"/>
        </w:rPr>
        <w:t xml:space="preserve"> нейр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 xml:space="preserve">гормональных систем. </w:t>
      </w:r>
    </w:p>
    <w:p w14:paraId="563E7DC5" w14:textId="77777777" w:rsidR="00C31F89" w:rsidRPr="00576C17" w:rsidRDefault="00C31F89" w:rsidP="00E603A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C17">
        <w:rPr>
          <w:rFonts w:ascii="Times New Roman" w:hAnsi="Times New Roman" w:cs="Times New Roman"/>
          <w:sz w:val="28"/>
          <w:szCs w:val="28"/>
        </w:rPr>
        <w:t>По статистическим данным, ХСН – единственная патология сердечно – сосудистой системы, распространенность которой в большинстве стран мира постоянно увеличивается. В общей популяции взрослого населения ХСН в</w:t>
      </w:r>
      <w:r w:rsidRPr="00576C17">
        <w:rPr>
          <w:rFonts w:ascii="Times New Roman" w:hAnsi="Times New Roman" w:cs="Times New Roman"/>
          <w:sz w:val="28"/>
          <w:szCs w:val="28"/>
        </w:rPr>
        <w:t>ы</w:t>
      </w:r>
      <w:r w:rsidRPr="00576C17">
        <w:rPr>
          <w:rFonts w:ascii="Times New Roman" w:hAnsi="Times New Roman" w:cs="Times New Roman"/>
          <w:sz w:val="28"/>
          <w:szCs w:val="28"/>
        </w:rPr>
        <w:t>является ежегодно у 1 – 2% населения. В России число больных ХСН, пре</w:t>
      </w:r>
      <w:r w:rsidRPr="00576C17">
        <w:rPr>
          <w:rFonts w:ascii="Times New Roman" w:hAnsi="Times New Roman" w:cs="Times New Roman"/>
          <w:sz w:val="28"/>
          <w:szCs w:val="28"/>
        </w:rPr>
        <w:t>д</w:t>
      </w:r>
      <w:r w:rsidRPr="00576C17">
        <w:rPr>
          <w:rFonts w:ascii="Times New Roman" w:hAnsi="Times New Roman" w:cs="Times New Roman"/>
          <w:sz w:val="28"/>
          <w:szCs w:val="28"/>
        </w:rPr>
        <w:t>положительно, не менее 12 – 14 млн. человек. Показатели заболеваемости ХСН выявляют ее многократное увеличение в каждой последующей возрас</w:t>
      </w:r>
      <w:r w:rsidRPr="00576C17">
        <w:rPr>
          <w:rFonts w:ascii="Times New Roman" w:hAnsi="Times New Roman" w:cs="Times New Roman"/>
          <w:sz w:val="28"/>
          <w:szCs w:val="28"/>
        </w:rPr>
        <w:t>т</w:t>
      </w:r>
      <w:r w:rsidRPr="00576C17">
        <w:rPr>
          <w:rFonts w:ascii="Times New Roman" w:hAnsi="Times New Roman" w:cs="Times New Roman"/>
          <w:sz w:val="28"/>
          <w:szCs w:val="28"/>
        </w:rPr>
        <w:t>ной группе: в 25 – 34 лет – 0,02 на 1000 населения, в 55 – 64 – 3,0 – 4,0 на 1000, 75 – 84 лет – 13,0 – 14,0 на 1000 населения. ХСН – одна из причин с</w:t>
      </w:r>
      <w:r w:rsidRPr="00576C17">
        <w:rPr>
          <w:rFonts w:ascii="Times New Roman" w:hAnsi="Times New Roman" w:cs="Times New Roman"/>
          <w:sz w:val="28"/>
          <w:szCs w:val="28"/>
        </w:rPr>
        <w:t>а</w:t>
      </w:r>
      <w:r w:rsidRPr="00576C17">
        <w:rPr>
          <w:rFonts w:ascii="Times New Roman" w:hAnsi="Times New Roman" w:cs="Times New Roman"/>
          <w:sz w:val="28"/>
          <w:szCs w:val="28"/>
        </w:rPr>
        <w:t xml:space="preserve">мой высокой летальности среди всех сердечно – сосудистых заболеваний. </w:t>
      </w:r>
      <w:proofErr w:type="gramStart"/>
      <w:r w:rsidRPr="00576C17">
        <w:rPr>
          <w:rFonts w:ascii="Times New Roman" w:hAnsi="Times New Roman" w:cs="Times New Roman"/>
          <w:sz w:val="28"/>
          <w:szCs w:val="28"/>
        </w:rPr>
        <w:t>Выживаемость больных с тяжелой ХСН составляет чуть более 50% в год</w:t>
      </w:r>
      <w:r w:rsidR="00423645">
        <w:rPr>
          <w:rFonts w:ascii="Times New Roman" w:hAnsi="Times New Roman" w:cs="Times New Roman"/>
          <w:sz w:val="28"/>
          <w:szCs w:val="28"/>
        </w:rPr>
        <w:t>,</w:t>
      </w:r>
      <w:r w:rsidRPr="00576C17">
        <w:rPr>
          <w:rFonts w:ascii="Times New Roman" w:hAnsi="Times New Roman" w:cs="Times New Roman"/>
          <w:sz w:val="28"/>
          <w:szCs w:val="28"/>
        </w:rPr>
        <w:t xml:space="preserve"> 92% умерших от застойной СН составляют пациенты старше 65 лет.</w:t>
      </w:r>
      <w:proofErr w:type="gramEnd"/>
      <w:r w:rsidRPr="00576C17">
        <w:rPr>
          <w:rFonts w:ascii="Times New Roman" w:hAnsi="Times New Roman" w:cs="Times New Roman"/>
          <w:sz w:val="28"/>
          <w:szCs w:val="28"/>
        </w:rPr>
        <w:t xml:space="preserve"> Важной является тенденция к росту числа госпитализаций, обусловленных ХСН. Она составляет, в среднем, 1,32 – 2,12 на 1000 населения, ХСН фигурирует в ди</w:t>
      </w:r>
      <w:r w:rsidRPr="00576C17">
        <w:rPr>
          <w:rFonts w:ascii="Times New Roman" w:hAnsi="Times New Roman" w:cs="Times New Roman"/>
          <w:sz w:val="28"/>
          <w:szCs w:val="28"/>
        </w:rPr>
        <w:t>а</w:t>
      </w:r>
      <w:r w:rsidRPr="00576C17">
        <w:rPr>
          <w:rFonts w:ascii="Times New Roman" w:hAnsi="Times New Roman" w:cs="Times New Roman"/>
          <w:sz w:val="28"/>
          <w:szCs w:val="28"/>
        </w:rPr>
        <w:t xml:space="preserve">гнозе у 92% больных. </w:t>
      </w:r>
      <w:r>
        <w:rPr>
          <w:rFonts w:ascii="Times New Roman" w:hAnsi="Times New Roman" w:cs="Times New Roman"/>
          <w:sz w:val="28"/>
          <w:szCs w:val="28"/>
        </w:rPr>
        <w:t xml:space="preserve">Все это определяет актуальность темы ХСН. </w:t>
      </w:r>
    </w:p>
    <w:p w14:paraId="366BDA77" w14:textId="77777777" w:rsidR="00C31F89" w:rsidRPr="00576C17" w:rsidRDefault="00C31F89" w:rsidP="00D14DC0">
      <w:pPr>
        <w:spacing w:line="276" w:lineRule="auto"/>
        <w:jc w:val="both"/>
        <w:rPr>
          <w:b/>
          <w:bCs/>
          <w:sz w:val="28"/>
          <w:szCs w:val="28"/>
        </w:rPr>
      </w:pPr>
    </w:p>
    <w:p w14:paraId="62A8D049" w14:textId="77777777" w:rsidR="00C31F89" w:rsidRPr="00576C17" w:rsidRDefault="00C31F89" w:rsidP="00E603A7">
      <w:pPr>
        <w:spacing w:line="312" w:lineRule="auto"/>
        <w:jc w:val="both"/>
        <w:rPr>
          <w:sz w:val="28"/>
          <w:szCs w:val="28"/>
        </w:rPr>
      </w:pPr>
      <w:r w:rsidRPr="00576C17">
        <w:rPr>
          <w:b/>
          <w:bCs/>
          <w:sz w:val="28"/>
          <w:szCs w:val="28"/>
        </w:rPr>
        <w:t>2. Цель занятия:</w:t>
      </w:r>
      <w:r w:rsidRPr="00576C17">
        <w:rPr>
          <w:sz w:val="28"/>
          <w:szCs w:val="28"/>
        </w:rPr>
        <w:t xml:space="preserve"> изучение этиологии, патогенеза, клиники, классификации,  современных методов диагностики, лечения и профилактики ХСН, овладение практическими умениями и навыками диагностики, лечения ХСН, диагн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 xml:space="preserve">стики и оказания неотложной </w:t>
      </w:r>
      <w:r>
        <w:rPr>
          <w:sz w:val="28"/>
          <w:szCs w:val="28"/>
        </w:rPr>
        <w:t xml:space="preserve">и экстренной  медицинской помощи </w:t>
      </w:r>
      <w:r w:rsidRPr="00576C17">
        <w:rPr>
          <w:sz w:val="28"/>
          <w:szCs w:val="28"/>
        </w:rPr>
        <w:t xml:space="preserve"> при осложнениях ХСН, пров</w:t>
      </w:r>
      <w:r>
        <w:rPr>
          <w:sz w:val="28"/>
          <w:szCs w:val="28"/>
        </w:rPr>
        <w:t>едение</w:t>
      </w:r>
      <w:r w:rsidRPr="00576C17">
        <w:rPr>
          <w:sz w:val="28"/>
          <w:szCs w:val="28"/>
        </w:rPr>
        <w:t xml:space="preserve"> дифференцированно</w:t>
      </w:r>
      <w:r>
        <w:rPr>
          <w:sz w:val="28"/>
          <w:szCs w:val="28"/>
        </w:rPr>
        <w:t xml:space="preserve">го </w:t>
      </w:r>
      <w:r w:rsidRPr="00576C17">
        <w:rPr>
          <w:sz w:val="28"/>
          <w:szCs w:val="28"/>
        </w:rPr>
        <w:t>лечени</w:t>
      </w:r>
      <w:r>
        <w:rPr>
          <w:sz w:val="28"/>
          <w:szCs w:val="28"/>
        </w:rPr>
        <w:t>яХСН</w:t>
      </w:r>
      <w:r w:rsidRPr="00576C17">
        <w:rPr>
          <w:sz w:val="28"/>
          <w:szCs w:val="28"/>
        </w:rPr>
        <w:t>с уч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том е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 этиологии, </w:t>
      </w:r>
      <w:r>
        <w:rPr>
          <w:sz w:val="28"/>
          <w:szCs w:val="28"/>
        </w:rPr>
        <w:t xml:space="preserve">формирование профессиональных компетенций  </w:t>
      </w:r>
      <w:r w:rsidRPr="00576C17">
        <w:rPr>
          <w:sz w:val="28"/>
          <w:szCs w:val="28"/>
        </w:rPr>
        <w:t>ПК-5, ПК-6, ПК-8, ПК-10, ПК-11.</w:t>
      </w:r>
    </w:p>
    <w:p w14:paraId="014B5E2F" w14:textId="77777777" w:rsidR="00C31F89" w:rsidRPr="00576C17" w:rsidRDefault="00C31F89" w:rsidP="00D14DC0">
      <w:pPr>
        <w:spacing w:line="276" w:lineRule="auto"/>
        <w:jc w:val="both"/>
        <w:rPr>
          <w:b/>
          <w:sz w:val="28"/>
          <w:szCs w:val="28"/>
        </w:rPr>
      </w:pPr>
    </w:p>
    <w:p w14:paraId="4368E680" w14:textId="77777777" w:rsidR="00C31F89" w:rsidRPr="00E603A7" w:rsidRDefault="00C31F89" w:rsidP="00D14DC0">
      <w:pPr>
        <w:spacing w:line="276" w:lineRule="auto"/>
        <w:jc w:val="both"/>
        <w:outlineLvl w:val="0"/>
        <w:rPr>
          <w:sz w:val="28"/>
          <w:szCs w:val="28"/>
        </w:rPr>
      </w:pPr>
      <w:r w:rsidRPr="00E603A7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E603A7">
        <w:rPr>
          <w:b/>
          <w:sz w:val="28"/>
          <w:szCs w:val="28"/>
        </w:rPr>
        <w:t>л</w:t>
      </w:r>
      <w:r w:rsidRPr="00E603A7">
        <w:rPr>
          <w:b/>
          <w:sz w:val="28"/>
          <w:szCs w:val="28"/>
        </w:rPr>
        <w:t xml:space="preserve">жен </w:t>
      </w:r>
      <w:r w:rsidRPr="00E603A7">
        <w:rPr>
          <w:b/>
          <w:bCs/>
          <w:sz w:val="28"/>
          <w:szCs w:val="28"/>
        </w:rPr>
        <w:t>знать:</w:t>
      </w:r>
    </w:p>
    <w:p w14:paraId="2A5F8389" w14:textId="77777777"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этиологию и патогенез хронической сердечной недостаточности;</w:t>
      </w:r>
    </w:p>
    <w:p w14:paraId="2D45E534" w14:textId="77777777"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классификацию ХСН по стадиям и ФК;</w:t>
      </w:r>
    </w:p>
    <w:p w14:paraId="6D76CBD6" w14:textId="77777777"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клинические признаки ХСН по стадиям;</w:t>
      </w:r>
    </w:p>
    <w:p w14:paraId="0176C9AE" w14:textId="77777777"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методы диагностики ХСН;</w:t>
      </w:r>
    </w:p>
    <w:p w14:paraId="4523D248" w14:textId="77777777"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принципы лечения и профилактики ХСН;</w:t>
      </w:r>
    </w:p>
    <w:p w14:paraId="0A46E53C" w14:textId="77777777"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lastRenderedPageBreak/>
        <w:t>классификацию острой сердечной недостаточности;</w:t>
      </w:r>
    </w:p>
    <w:p w14:paraId="5CD4DBE7" w14:textId="77777777"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 неотложн</w:t>
      </w:r>
      <w:r w:rsidR="00DA20C9">
        <w:rPr>
          <w:sz w:val="28"/>
          <w:szCs w:val="28"/>
        </w:rPr>
        <w:t>ая и экстренная помощь при</w:t>
      </w:r>
      <w:r w:rsidRPr="00576C17">
        <w:rPr>
          <w:sz w:val="28"/>
          <w:szCs w:val="28"/>
        </w:rPr>
        <w:t>осложнениях ХСН;</w:t>
      </w:r>
    </w:p>
    <w:p w14:paraId="6D051418" w14:textId="77777777" w:rsidR="00C31F89" w:rsidRPr="00576C17" w:rsidRDefault="00C31F89" w:rsidP="00D14DC0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</w:t>
      </w:r>
      <w:r w:rsidRPr="00576C17">
        <w:rPr>
          <w:sz w:val="28"/>
          <w:szCs w:val="28"/>
        </w:rPr>
        <w:t>.</w:t>
      </w:r>
    </w:p>
    <w:p w14:paraId="76E0BB20" w14:textId="77777777" w:rsidR="00C31F89" w:rsidRPr="00E603A7" w:rsidRDefault="00C31F89" w:rsidP="00D14DC0">
      <w:pPr>
        <w:pStyle w:val="a3"/>
        <w:ind w:left="0" w:right="-1" w:firstLine="0"/>
        <w:rPr>
          <w:szCs w:val="28"/>
        </w:rPr>
      </w:pPr>
    </w:p>
    <w:p w14:paraId="2677B5BC" w14:textId="77777777" w:rsidR="00C31F89" w:rsidRPr="00E603A7" w:rsidRDefault="00C31F89" w:rsidP="00D14DC0">
      <w:pPr>
        <w:pStyle w:val="a3"/>
        <w:ind w:left="720" w:right="-1" w:hanging="720"/>
        <w:rPr>
          <w:b/>
          <w:szCs w:val="28"/>
        </w:rPr>
      </w:pPr>
      <w:r w:rsidRPr="00E603A7">
        <w:rPr>
          <w:b/>
          <w:bCs/>
          <w:szCs w:val="28"/>
        </w:rPr>
        <w:t>уметь</w:t>
      </w:r>
      <w:r w:rsidRPr="00E603A7">
        <w:rPr>
          <w:b/>
          <w:szCs w:val="28"/>
        </w:rPr>
        <w:t>:</w:t>
      </w:r>
    </w:p>
    <w:p w14:paraId="5983B18E" w14:textId="77777777"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собрать анамнез у больного ХСН</w:t>
      </w:r>
      <w:r w:rsidRPr="00576C17">
        <w:rPr>
          <w:b/>
          <w:sz w:val="28"/>
          <w:szCs w:val="28"/>
        </w:rPr>
        <w:t>,</w:t>
      </w:r>
      <w:r w:rsidRPr="00576C17">
        <w:rPr>
          <w:sz w:val="28"/>
          <w:szCs w:val="28"/>
        </w:rPr>
        <w:t xml:space="preserve"> определить основное заболевание, приведшее к е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 xml:space="preserve"> развитию; </w:t>
      </w:r>
    </w:p>
    <w:p w14:paraId="2C3F80A2" w14:textId="77777777"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провести </w:t>
      </w:r>
      <w:proofErr w:type="spellStart"/>
      <w:r w:rsidRPr="00576C17">
        <w:rPr>
          <w:sz w:val="28"/>
          <w:szCs w:val="28"/>
        </w:rPr>
        <w:t>физикальное</w:t>
      </w:r>
      <w:proofErr w:type="spellEnd"/>
      <w:r w:rsidRPr="00576C17">
        <w:rPr>
          <w:sz w:val="28"/>
          <w:szCs w:val="28"/>
        </w:rPr>
        <w:t xml:space="preserve"> обследование органов </w:t>
      </w:r>
      <w:proofErr w:type="gramStart"/>
      <w:r w:rsidRPr="00576C17">
        <w:rPr>
          <w:sz w:val="28"/>
          <w:szCs w:val="28"/>
        </w:rPr>
        <w:t>сердечно–сосудистой</w:t>
      </w:r>
      <w:proofErr w:type="gramEnd"/>
      <w:r w:rsidRPr="00576C17">
        <w:rPr>
          <w:sz w:val="28"/>
          <w:szCs w:val="28"/>
        </w:rPr>
        <w:t xml:space="preserve"> с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стемы (осмотр, пальпация, перкуссия, аускультация), выявить клинич</w:t>
      </w:r>
      <w:r w:rsidRPr="00576C17">
        <w:rPr>
          <w:sz w:val="28"/>
          <w:szCs w:val="28"/>
        </w:rPr>
        <w:t>е</w:t>
      </w:r>
      <w:r w:rsidRPr="00576C17">
        <w:rPr>
          <w:sz w:val="28"/>
          <w:szCs w:val="28"/>
        </w:rPr>
        <w:t>ские признаки ХСН;</w:t>
      </w:r>
    </w:p>
    <w:p w14:paraId="1B369DD9" w14:textId="77777777"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сформулировать диагноз основного заболевания по современной кла</w:t>
      </w:r>
      <w:r w:rsidRPr="00576C17">
        <w:rPr>
          <w:sz w:val="28"/>
          <w:szCs w:val="28"/>
        </w:rPr>
        <w:t>с</w:t>
      </w:r>
      <w:r w:rsidRPr="00576C17">
        <w:rPr>
          <w:sz w:val="28"/>
          <w:szCs w:val="28"/>
        </w:rPr>
        <w:t>сификации по стадии и ФК;</w:t>
      </w:r>
    </w:p>
    <w:p w14:paraId="19523CE4" w14:textId="77777777"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назначить лабораторно–инструментальные и функциональные методы исследования и дать оценку их результатам;</w:t>
      </w:r>
    </w:p>
    <w:p w14:paraId="02F6AD01" w14:textId="77777777"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назначить адекватное медикаментозное лечение ХСН (ингибиторы АПФ, </w:t>
      </w:r>
      <w:proofErr w:type="gramStart"/>
      <w:r w:rsidRPr="00576C17">
        <w:rPr>
          <w:sz w:val="28"/>
          <w:szCs w:val="28"/>
        </w:rPr>
        <w:t>β-</w:t>
      </w:r>
      <w:proofErr w:type="gramEnd"/>
      <w:r w:rsidRPr="00576C17">
        <w:rPr>
          <w:sz w:val="28"/>
          <w:szCs w:val="28"/>
        </w:rPr>
        <w:t>блокаторы, антагонисты альдостерона, диуретики, сердечные гликозиды, антагонисты рецепторов к ангиотензину</w:t>
      </w:r>
      <w:r w:rsidRPr="00576C17">
        <w:rPr>
          <w:b/>
          <w:sz w:val="28"/>
          <w:szCs w:val="28"/>
          <w:rtl/>
          <w:lang w:bidi="he-IL"/>
        </w:rPr>
        <w:t>׀׀</w:t>
      </w:r>
      <w:r w:rsidRPr="00576C17">
        <w:rPr>
          <w:sz w:val="28"/>
          <w:szCs w:val="28"/>
        </w:rPr>
        <w:t xml:space="preserve">, </w:t>
      </w:r>
      <w:proofErr w:type="spellStart"/>
      <w:r w:rsidRPr="00576C17">
        <w:rPr>
          <w:sz w:val="28"/>
          <w:szCs w:val="28"/>
        </w:rPr>
        <w:t>статины</w:t>
      </w:r>
      <w:proofErr w:type="spellEnd"/>
      <w:r w:rsidRPr="00576C17">
        <w:rPr>
          <w:sz w:val="28"/>
          <w:szCs w:val="28"/>
        </w:rPr>
        <w:t>, антик</w:t>
      </w:r>
      <w:r w:rsidRPr="00576C17">
        <w:rPr>
          <w:sz w:val="28"/>
          <w:szCs w:val="28"/>
        </w:rPr>
        <w:t>о</w:t>
      </w:r>
      <w:r w:rsidRPr="00576C17">
        <w:rPr>
          <w:sz w:val="28"/>
          <w:szCs w:val="28"/>
        </w:rPr>
        <w:t>агулянты, периферические вазодил</w:t>
      </w:r>
      <w:r>
        <w:rPr>
          <w:sz w:val="28"/>
          <w:szCs w:val="28"/>
        </w:rPr>
        <w:t>а</w:t>
      </w:r>
      <w:r w:rsidRPr="00576C17">
        <w:rPr>
          <w:sz w:val="28"/>
          <w:szCs w:val="28"/>
        </w:rPr>
        <w:t xml:space="preserve">таторы, </w:t>
      </w:r>
      <w:proofErr w:type="spellStart"/>
      <w:r w:rsidRPr="00576C17">
        <w:rPr>
          <w:sz w:val="28"/>
          <w:szCs w:val="28"/>
        </w:rPr>
        <w:t>антиаритмики</w:t>
      </w:r>
      <w:proofErr w:type="spellEnd"/>
      <w:r w:rsidRPr="00576C17">
        <w:rPr>
          <w:sz w:val="28"/>
          <w:szCs w:val="28"/>
        </w:rPr>
        <w:t>, аспирин, корректоры метаболических нарушений), санаторное лечение, ЛФК;</w:t>
      </w:r>
    </w:p>
    <w:p w14:paraId="4C57BF5A" w14:textId="77777777"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>назначить рациональный режим и лечебное питание, дозировать во</w:t>
      </w:r>
      <w:r w:rsidRPr="00576C17">
        <w:rPr>
          <w:sz w:val="28"/>
          <w:szCs w:val="28"/>
        </w:rPr>
        <w:t>д</w:t>
      </w:r>
      <w:r w:rsidRPr="00576C17">
        <w:rPr>
          <w:sz w:val="28"/>
          <w:szCs w:val="28"/>
        </w:rPr>
        <w:t>ную нагрузку для больного, определив</w:t>
      </w:r>
      <w:r w:rsidR="00DA20C9">
        <w:rPr>
          <w:sz w:val="28"/>
          <w:szCs w:val="28"/>
        </w:rPr>
        <w:t>,</w:t>
      </w:r>
      <w:r w:rsidRPr="00576C17">
        <w:rPr>
          <w:sz w:val="28"/>
          <w:szCs w:val="28"/>
        </w:rPr>
        <w:t xml:space="preserve"> тем самым</w:t>
      </w:r>
      <w:r w:rsidR="00DA20C9">
        <w:rPr>
          <w:sz w:val="28"/>
          <w:szCs w:val="28"/>
        </w:rPr>
        <w:t>,</w:t>
      </w:r>
      <w:r w:rsidRPr="00576C17">
        <w:rPr>
          <w:sz w:val="28"/>
          <w:szCs w:val="28"/>
        </w:rPr>
        <w:t xml:space="preserve"> меры профилакт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ки декомпенсации сердечной деятельности;</w:t>
      </w:r>
    </w:p>
    <w:p w14:paraId="5D54BE2E" w14:textId="77777777" w:rsidR="00C31F89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576C17">
        <w:rPr>
          <w:sz w:val="28"/>
          <w:szCs w:val="28"/>
        </w:rPr>
        <w:t xml:space="preserve">оказать неотложную </w:t>
      </w:r>
      <w:r>
        <w:rPr>
          <w:sz w:val="28"/>
          <w:szCs w:val="28"/>
        </w:rPr>
        <w:t xml:space="preserve">и экстренную  медицинскую помощь  </w:t>
      </w:r>
      <w:r w:rsidRPr="00576C17">
        <w:rPr>
          <w:sz w:val="28"/>
          <w:szCs w:val="28"/>
        </w:rPr>
        <w:t xml:space="preserve"> при разв</w:t>
      </w:r>
      <w:r w:rsidRPr="00576C17">
        <w:rPr>
          <w:sz w:val="28"/>
          <w:szCs w:val="28"/>
        </w:rPr>
        <w:t>и</w:t>
      </w:r>
      <w:r w:rsidRPr="00576C17">
        <w:rPr>
          <w:sz w:val="28"/>
          <w:szCs w:val="28"/>
        </w:rPr>
        <w:t>тии сердечной астмы, от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ка л</w:t>
      </w:r>
      <w:r>
        <w:rPr>
          <w:sz w:val="28"/>
          <w:szCs w:val="28"/>
        </w:rPr>
        <w:t>е</w:t>
      </w:r>
      <w:r w:rsidRPr="00576C17">
        <w:rPr>
          <w:sz w:val="28"/>
          <w:szCs w:val="28"/>
        </w:rPr>
        <w:t>гк</w:t>
      </w:r>
      <w:r w:rsidR="00DA20C9">
        <w:rPr>
          <w:sz w:val="28"/>
          <w:szCs w:val="28"/>
        </w:rPr>
        <w:t>их</w:t>
      </w:r>
      <w:r w:rsidRPr="00576C17">
        <w:rPr>
          <w:sz w:val="28"/>
          <w:szCs w:val="28"/>
        </w:rPr>
        <w:t xml:space="preserve">; </w:t>
      </w:r>
    </w:p>
    <w:p w14:paraId="1710DD6E" w14:textId="77777777" w:rsidR="00C31F89" w:rsidRPr="00576C17" w:rsidRDefault="00C31F89" w:rsidP="00D14DC0">
      <w:pPr>
        <w:pStyle w:val="a7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меры профилактики</w:t>
      </w:r>
      <w:r w:rsidRPr="00576C17">
        <w:rPr>
          <w:sz w:val="28"/>
          <w:szCs w:val="28"/>
        </w:rPr>
        <w:t>.</w:t>
      </w:r>
    </w:p>
    <w:p w14:paraId="7D0B7BF4" w14:textId="77777777" w:rsidR="00C31F89" w:rsidRPr="006C48E7" w:rsidRDefault="00C31F89" w:rsidP="00D14DC0">
      <w:pPr>
        <w:spacing w:line="276" w:lineRule="auto"/>
        <w:jc w:val="both"/>
        <w:outlineLvl w:val="0"/>
        <w:rPr>
          <w:sz w:val="28"/>
          <w:szCs w:val="28"/>
        </w:rPr>
      </w:pPr>
    </w:p>
    <w:p w14:paraId="3C9F4C48" w14:textId="77777777" w:rsidR="00C31F89" w:rsidRDefault="00C31F89" w:rsidP="00D14DC0">
      <w:pPr>
        <w:pStyle w:val="a3"/>
        <w:ind w:left="720" w:right="-1" w:hanging="720"/>
        <w:rPr>
          <w:b/>
          <w:szCs w:val="28"/>
        </w:rPr>
      </w:pPr>
      <w:r w:rsidRPr="006C48E7">
        <w:rPr>
          <w:b/>
          <w:bCs/>
          <w:szCs w:val="28"/>
        </w:rPr>
        <w:t>владеть</w:t>
      </w:r>
      <w:r w:rsidRPr="006C48E7">
        <w:rPr>
          <w:b/>
          <w:szCs w:val="28"/>
        </w:rPr>
        <w:t>:</w:t>
      </w:r>
    </w:p>
    <w:p w14:paraId="463E3DBF" w14:textId="77777777" w:rsidR="00C31F89" w:rsidRPr="006C48E7" w:rsidRDefault="00C31F89" w:rsidP="00D14DC0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C31F89" w:rsidRPr="00576C17" w14:paraId="3FF4A65E" w14:textId="77777777" w:rsidTr="00984571">
        <w:trPr>
          <w:trHeight w:val="340"/>
        </w:trPr>
        <w:tc>
          <w:tcPr>
            <w:tcW w:w="9893" w:type="dxa"/>
          </w:tcPr>
          <w:p w14:paraId="5CD3AF30" w14:textId="77777777"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 xml:space="preserve">Методами общеклинического обследования больных ХСН. </w:t>
            </w:r>
          </w:p>
        </w:tc>
      </w:tr>
      <w:tr w:rsidR="00C31F89" w:rsidRPr="00576C17" w14:paraId="256CE9D0" w14:textId="77777777" w:rsidTr="00984571">
        <w:trPr>
          <w:trHeight w:val="340"/>
        </w:trPr>
        <w:tc>
          <w:tcPr>
            <w:tcW w:w="9893" w:type="dxa"/>
          </w:tcPr>
          <w:p w14:paraId="279F4D80" w14:textId="77777777"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Интерпретацией результатов лабораторных и инструментальных   мет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дов диагностики ХСН.</w:t>
            </w:r>
          </w:p>
        </w:tc>
      </w:tr>
      <w:tr w:rsidR="00C31F89" w:rsidRPr="00576C17" w14:paraId="22F2F384" w14:textId="77777777" w:rsidTr="00984571">
        <w:trPr>
          <w:trHeight w:val="340"/>
        </w:trPr>
        <w:tc>
          <w:tcPr>
            <w:tcW w:w="9893" w:type="dxa"/>
          </w:tcPr>
          <w:p w14:paraId="5E52A0E2" w14:textId="77777777"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Алгоритмом развернутого клинического диагноза по современной кла</w:t>
            </w:r>
            <w:r w:rsidRPr="00576C17">
              <w:rPr>
                <w:sz w:val="28"/>
                <w:szCs w:val="28"/>
              </w:rPr>
              <w:t>с</w:t>
            </w:r>
            <w:r w:rsidRPr="00576C17">
              <w:rPr>
                <w:sz w:val="28"/>
                <w:szCs w:val="28"/>
              </w:rPr>
              <w:t>сификации.</w:t>
            </w:r>
          </w:p>
        </w:tc>
      </w:tr>
      <w:tr w:rsidR="00C31F89" w:rsidRPr="00576C17" w14:paraId="42F605ED" w14:textId="77777777" w:rsidTr="006C48E7">
        <w:trPr>
          <w:trHeight w:val="911"/>
        </w:trPr>
        <w:tc>
          <w:tcPr>
            <w:tcW w:w="9893" w:type="dxa"/>
          </w:tcPr>
          <w:p w14:paraId="5D74DAA1" w14:textId="77777777"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Основными врачебными  лечебными мероприятиями при ХСН.</w:t>
            </w:r>
          </w:p>
          <w:p w14:paraId="66F43DDC" w14:textId="77777777" w:rsidR="00C31F89" w:rsidRPr="00576C17" w:rsidRDefault="00C31F89" w:rsidP="0098457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Алгоритмом диагностики и интенсивной терапии при осложнениях ХСН.</w:t>
            </w:r>
          </w:p>
        </w:tc>
      </w:tr>
    </w:tbl>
    <w:p w14:paraId="734E293D" w14:textId="77777777" w:rsidR="00C31F89" w:rsidRDefault="00C31F89" w:rsidP="00D14DC0">
      <w:pPr>
        <w:tabs>
          <w:tab w:val="left" w:pos="6285"/>
        </w:tabs>
        <w:jc w:val="both"/>
        <w:rPr>
          <w:sz w:val="28"/>
          <w:szCs w:val="28"/>
        </w:rPr>
      </w:pPr>
    </w:p>
    <w:p w14:paraId="189108B1" w14:textId="77777777" w:rsidR="00C31F89" w:rsidRPr="00FE0941" w:rsidRDefault="00C31F89" w:rsidP="006C48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Обучающийся д</w:t>
      </w:r>
      <w:r w:rsidRPr="00EB7EF1">
        <w:rPr>
          <w:b/>
          <w:sz w:val="28"/>
          <w:szCs w:val="28"/>
        </w:rPr>
        <w:t xml:space="preserve">олжен </w:t>
      </w:r>
      <w:r>
        <w:rPr>
          <w:b/>
          <w:sz w:val="28"/>
          <w:szCs w:val="28"/>
        </w:rPr>
        <w:t xml:space="preserve">овладеть </w:t>
      </w:r>
      <w:r w:rsidRPr="00EB7EF1">
        <w:rPr>
          <w:b/>
          <w:sz w:val="28"/>
          <w:szCs w:val="28"/>
        </w:rPr>
        <w:t xml:space="preserve"> профессиональны</w:t>
      </w:r>
      <w:r>
        <w:rPr>
          <w:b/>
          <w:sz w:val="28"/>
          <w:szCs w:val="28"/>
        </w:rPr>
        <w:t>ми</w:t>
      </w:r>
      <w:r w:rsidRPr="00EB7EF1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 xml:space="preserve">ями </w:t>
      </w:r>
      <w:r w:rsidRPr="00FE0941">
        <w:rPr>
          <w:sz w:val="28"/>
          <w:szCs w:val="28"/>
        </w:rPr>
        <w:t>ПК-5, ПК-6, ПК-8, ПК-10, ПК-11.</w:t>
      </w:r>
    </w:p>
    <w:p w14:paraId="0F0727C6" w14:textId="77777777" w:rsidR="00C31F89" w:rsidRDefault="00C31F89" w:rsidP="00D14DC0">
      <w:pPr>
        <w:tabs>
          <w:tab w:val="left" w:pos="6285"/>
        </w:tabs>
        <w:jc w:val="both"/>
        <w:rPr>
          <w:sz w:val="28"/>
          <w:szCs w:val="28"/>
        </w:rPr>
      </w:pPr>
    </w:p>
    <w:p w14:paraId="208D969F" w14:textId="77777777" w:rsidR="00C31F89" w:rsidRPr="00576C17" w:rsidRDefault="00C31F89" w:rsidP="00D14DC0">
      <w:pPr>
        <w:tabs>
          <w:tab w:val="left" w:pos="6285"/>
        </w:tabs>
        <w:jc w:val="both"/>
        <w:rPr>
          <w:b/>
          <w:sz w:val="28"/>
          <w:szCs w:val="28"/>
        </w:rPr>
      </w:pPr>
      <w:r w:rsidRPr="00576C17">
        <w:rPr>
          <w:b/>
          <w:bCs/>
          <w:sz w:val="28"/>
          <w:szCs w:val="28"/>
        </w:rPr>
        <w:lastRenderedPageBreak/>
        <w:t xml:space="preserve">3. </w:t>
      </w:r>
      <w:r w:rsidRPr="00576C17">
        <w:rPr>
          <w:b/>
          <w:sz w:val="28"/>
          <w:szCs w:val="28"/>
        </w:rPr>
        <w:t>Исходные базисные знания и умения:</w:t>
      </w:r>
    </w:p>
    <w:p w14:paraId="72D8145F" w14:textId="77777777" w:rsidR="00C31F89" w:rsidRPr="00576C17" w:rsidRDefault="00C31F89" w:rsidP="00D14DC0">
      <w:pPr>
        <w:tabs>
          <w:tab w:val="left" w:pos="6285"/>
        </w:tabs>
        <w:jc w:val="both"/>
        <w:rPr>
          <w:b/>
          <w:sz w:val="28"/>
          <w:szCs w:val="28"/>
        </w:rPr>
      </w:pPr>
      <w:r w:rsidRPr="00576C17">
        <w:rPr>
          <w:b/>
          <w:sz w:val="28"/>
          <w:szCs w:val="28"/>
        </w:rPr>
        <w:tab/>
      </w:r>
    </w:p>
    <w:p w14:paraId="66926CB5" w14:textId="77777777" w:rsidR="00C31F89" w:rsidRPr="00576C17" w:rsidRDefault="00C31F89" w:rsidP="00D14DC0">
      <w:pPr>
        <w:jc w:val="both"/>
        <w:rPr>
          <w:b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7380"/>
      </w:tblGrid>
      <w:tr w:rsidR="00C31F89" w:rsidRPr="00576C17" w14:paraId="05D6110A" w14:textId="77777777" w:rsidTr="00984571">
        <w:tc>
          <w:tcPr>
            <w:tcW w:w="2368" w:type="dxa"/>
          </w:tcPr>
          <w:p w14:paraId="1A6140AF" w14:textId="77777777" w:rsidR="00C31F89" w:rsidRPr="00576C17" w:rsidRDefault="00C31F89" w:rsidP="002E72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17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7380" w:type="dxa"/>
          </w:tcPr>
          <w:p w14:paraId="1FFB46C1" w14:textId="77777777" w:rsidR="00C31F89" w:rsidRPr="00576C17" w:rsidRDefault="00C31F89" w:rsidP="002E729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76C17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C31F89" w:rsidRPr="00576C17" w14:paraId="0D24E0E2" w14:textId="77777777" w:rsidTr="00984571">
        <w:tc>
          <w:tcPr>
            <w:tcW w:w="2368" w:type="dxa"/>
          </w:tcPr>
          <w:p w14:paraId="00586595" w14:textId="77777777"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Анатомия</w:t>
            </w:r>
          </w:p>
        </w:tc>
        <w:tc>
          <w:tcPr>
            <w:tcW w:w="7380" w:type="dxa"/>
          </w:tcPr>
          <w:p w14:paraId="5A3DBA67" w14:textId="77777777" w:rsidR="00C31F89" w:rsidRPr="00576C17" w:rsidRDefault="00C31F89" w:rsidP="002E72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Анатомические особенности строения сердца</w:t>
            </w:r>
          </w:p>
        </w:tc>
      </w:tr>
      <w:tr w:rsidR="00C31F89" w:rsidRPr="00576C17" w14:paraId="5EC1FE1A" w14:textId="77777777" w:rsidTr="00984571">
        <w:tc>
          <w:tcPr>
            <w:tcW w:w="2368" w:type="dxa"/>
          </w:tcPr>
          <w:p w14:paraId="5AD3E955" w14:textId="77777777"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601F78">
              <w:rPr>
                <w:sz w:val="28"/>
                <w:szCs w:val="28"/>
              </w:rPr>
              <w:t>Патанатомия</w:t>
            </w:r>
            <w:proofErr w:type="spellEnd"/>
            <w:r w:rsidRPr="00601F78">
              <w:rPr>
                <w:sz w:val="28"/>
                <w:szCs w:val="28"/>
              </w:rPr>
              <w:t>:</w:t>
            </w:r>
          </w:p>
        </w:tc>
        <w:tc>
          <w:tcPr>
            <w:tcW w:w="7380" w:type="dxa"/>
          </w:tcPr>
          <w:p w14:paraId="0EAB5AAB" w14:textId="77777777" w:rsidR="00C31F89" w:rsidRPr="00576C17" w:rsidRDefault="00C31F89" w:rsidP="002E729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Ревматические пороки сердца, г</w:t>
            </w:r>
            <w:r w:rsidRPr="00576C17">
              <w:rPr>
                <w:sz w:val="28"/>
                <w:szCs w:val="28"/>
              </w:rPr>
              <w:t xml:space="preserve">ипертоническая болезнь и ИБС – как </w:t>
            </w:r>
            <w:r>
              <w:rPr>
                <w:sz w:val="28"/>
                <w:szCs w:val="28"/>
              </w:rPr>
              <w:t xml:space="preserve">основные </w:t>
            </w:r>
            <w:r w:rsidRPr="00576C17">
              <w:rPr>
                <w:sz w:val="28"/>
                <w:szCs w:val="28"/>
              </w:rPr>
              <w:t>причины хронической сердечной н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достаточности. Рабочая гипертрофия и миогенная дил</w:t>
            </w:r>
            <w:r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т</w:t>
            </w:r>
            <w:r w:rsidRPr="00576C17"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ция сердца. Изменения внутренних органов при хронич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ском венозном застое. Морфологическая характеристика отёка лёгких. Морфология кардиального цирроза печени. Механизмы тромбоэмболических осложнений. Причины смерти.</w:t>
            </w:r>
          </w:p>
        </w:tc>
      </w:tr>
      <w:tr w:rsidR="00C31F89" w:rsidRPr="00576C17" w14:paraId="43A28B50" w14:textId="77777777" w:rsidTr="00984571">
        <w:tc>
          <w:tcPr>
            <w:tcW w:w="2368" w:type="dxa"/>
          </w:tcPr>
          <w:p w14:paraId="533E1D30" w14:textId="77777777"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7380" w:type="dxa"/>
          </w:tcPr>
          <w:p w14:paraId="10F289F1" w14:textId="77777777" w:rsidR="00C31F89" w:rsidRPr="00576C17" w:rsidRDefault="00C31F89" w:rsidP="002E7297">
            <w:pPr>
              <w:pStyle w:val="31"/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>Этиология и патогенез ХСН по левожелудочковому типу; по правожелудочковому типу. Механизмы компенсации кровообращения при хронической сердечной недостато</w:t>
            </w:r>
            <w:r w:rsidRPr="00576C17">
              <w:rPr>
                <w:sz w:val="28"/>
                <w:szCs w:val="28"/>
              </w:rPr>
              <w:t>ч</w:t>
            </w:r>
            <w:r w:rsidRPr="00576C17">
              <w:rPr>
                <w:sz w:val="28"/>
                <w:szCs w:val="28"/>
              </w:rPr>
              <w:t>ности. Патогенез «сердечных» отёков, асцита, гидротора</w:t>
            </w:r>
            <w:r w:rsidRPr="00576C17">
              <w:rPr>
                <w:sz w:val="28"/>
                <w:szCs w:val="28"/>
              </w:rPr>
              <w:t>к</w:t>
            </w:r>
            <w:r w:rsidRPr="00576C17">
              <w:rPr>
                <w:sz w:val="28"/>
                <w:szCs w:val="28"/>
              </w:rPr>
              <w:t xml:space="preserve">са, застойных явлений во внутренних органах. </w:t>
            </w:r>
          </w:p>
        </w:tc>
      </w:tr>
      <w:tr w:rsidR="00C31F89" w:rsidRPr="00576C17" w14:paraId="2FB37DBC" w14:textId="77777777" w:rsidTr="00984571">
        <w:tc>
          <w:tcPr>
            <w:tcW w:w="2368" w:type="dxa"/>
          </w:tcPr>
          <w:p w14:paraId="4DC74EB5" w14:textId="77777777"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Пропедевтика</w:t>
            </w:r>
          </w:p>
          <w:p w14:paraId="72235D01" w14:textId="77777777"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внутренних</w:t>
            </w:r>
          </w:p>
          <w:p w14:paraId="51B3D4BE" w14:textId="77777777"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болезней</w:t>
            </w:r>
          </w:p>
        </w:tc>
        <w:tc>
          <w:tcPr>
            <w:tcW w:w="7380" w:type="dxa"/>
          </w:tcPr>
          <w:p w14:paraId="7AF54DB8" w14:textId="77777777" w:rsidR="00C31F89" w:rsidRPr="00576C17" w:rsidRDefault="00C31F89" w:rsidP="002E729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576C17">
              <w:rPr>
                <w:sz w:val="28"/>
                <w:szCs w:val="28"/>
              </w:rPr>
              <w:t>физикального</w:t>
            </w:r>
            <w:proofErr w:type="spellEnd"/>
            <w:r w:rsidRPr="00576C17">
              <w:rPr>
                <w:sz w:val="28"/>
                <w:szCs w:val="28"/>
              </w:rPr>
              <w:t xml:space="preserve"> и инструментального исследования больных с патологией сердца. Умения: провести осмотр, пальп</w:t>
            </w:r>
            <w:r w:rsidRPr="00576C17">
              <w:rPr>
                <w:sz w:val="28"/>
                <w:szCs w:val="28"/>
              </w:rPr>
              <w:t>а</w:t>
            </w:r>
            <w:r w:rsidRPr="00576C17">
              <w:rPr>
                <w:sz w:val="28"/>
                <w:szCs w:val="28"/>
              </w:rPr>
              <w:t>цию, перкуссию, аускультацию больного, интерпретир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вать данные дополнительных исследований.</w:t>
            </w:r>
          </w:p>
        </w:tc>
      </w:tr>
      <w:tr w:rsidR="00C31F89" w:rsidRPr="00576C17" w14:paraId="120C811C" w14:textId="77777777" w:rsidTr="00984571">
        <w:tc>
          <w:tcPr>
            <w:tcW w:w="2368" w:type="dxa"/>
          </w:tcPr>
          <w:p w14:paraId="13EB72BC" w14:textId="77777777" w:rsidR="00C31F89" w:rsidRPr="00601F78" w:rsidRDefault="00C31F89" w:rsidP="00601F78">
            <w:pPr>
              <w:spacing w:line="276" w:lineRule="auto"/>
              <w:rPr>
                <w:sz w:val="28"/>
                <w:szCs w:val="28"/>
              </w:rPr>
            </w:pPr>
            <w:r w:rsidRPr="00601F78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7380" w:type="dxa"/>
          </w:tcPr>
          <w:p w14:paraId="4A9D5D2E" w14:textId="77777777" w:rsidR="00C31F89" w:rsidRPr="00576C17" w:rsidRDefault="00C31F89" w:rsidP="0010163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76C17">
              <w:rPr>
                <w:sz w:val="28"/>
                <w:szCs w:val="28"/>
              </w:rPr>
              <w:t xml:space="preserve">Механизм действия препаратов (ингибиторы АПФ, </w:t>
            </w:r>
            <w:proofErr w:type="gramStart"/>
            <w:r w:rsidRPr="00576C17">
              <w:rPr>
                <w:sz w:val="28"/>
                <w:szCs w:val="28"/>
              </w:rPr>
              <w:t>β-</w:t>
            </w:r>
            <w:proofErr w:type="gramEnd"/>
            <w:r w:rsidRPr="00576C17">
              <w:rPr>
                <w:sz w:val="28"/>
                <w:szCs w:val="28"/>
              </w:rPr>
              <w:t>блокаторы, антагонисты альдостерона, диуретики, серде</w:t>
            </w:r>
            <w:r w:rsidRPr="00576C17">
              <w:rPr>
                <w:sz w:val="28"/>
                <w:szCs w:val="28"/>
              </w:rPr>
              <w:t>ч</w:t>
            </w:r>
            <w:r w:rsidRPr="00576C17">
              <w:rPr>
                <w:sz w:val="28"/>
                <w:szCs w:val="28"/>
              </w:rPr>
              <w:t>ные гликозиды, антагонисты рецепторов к ангиотензину</w:t>
            </w:r>
            <w:r w:rsidRPr="00576C17">
              <w:rPr>
                <w:sz w:val="28"/>
                <w:szCs w:val="28"/>
                <w:lang w:val="en-US" w:bidi="he-IL"/>
              </w:rPr>
              <w:t>II</w:t>
            </w:r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Pr="00576C17">
              <w:rPr>
                <w:sz w:val="28"/>
                <w:szCs w:val="28"/>
              </w:rPr>
              <w:t>статины</w:t>
            </w:r>
            <w:proofErr w:type="spellEnd"/>
            <w:r w:rsidRPr="00576C17">
              <w:rPr>
                <w:sz w:val="28"/>
                <w:szCs w:val="28"/>
              </w:rPr>
              <w:t xml:space="preserve">, антикоагулянты, периферические </w:t>
            </w:r>
            <w:proofErr w:type="spellStart"/>
            <w:r w:rsidRPr="00576C17">
              <w:rPr>
                <w:sz w:val="28"/>
                <w:szCs w:val="28"/>
              </w:rPr>
              <w:t>вазодилятат</w:t>
            </w:r>
            <w:r w:rsidRPr="00576C17">
              <w:rPr>
                <w:sz w:val="28"/>
                <w:szCs w:val="28"/>
              </w:rPr>
              <w:t>о</w:t>
            </w:r>
            <w:r w:rsidRPr="00576C17">
              <w:rPr>
                <w:sz w:val="28"/>
                <w:szCs w:val="28"/>
              </w:rPr>
              <w:t>ры</w:t>
            </w:r>
            <w:proofErr w:type="spellEnd"/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Pr="00576C17">
              <w:rPr>
                <w:sz w:val="28"/>
                <w:szCs w:val="28"/>
              </w:rPr>
              <w:t>антиаритмики</w:t>
            </w:r>
            <w:proofErr w:type="spellEnd"/>
            <w:r w:rsidRPr="00576C17">
              <w:rPr>
                <w:sz w:val="28"/>
                <w:szCs w:val="28"/>
              </w:rPr>
              <w:t xml:space="preserve">, </w:t>
            </w:r>
            <w:proofErr w:type="spellStart"/>
            <w:r w:rsidR="00101639">
              <w:rPr>
                <w:sz w:val="28"/>
                <w:szCs w:val="28"/>
              </w:rPr>
              <w:t>дезагреганты</w:t>
            </w:r>
            <w:proofErr w:type="spellEnd"/>
            <w:r w:rsidRPr="00576C17">
              <w:rPr>
                <w:sz w:val="28"/>
                <w:szCs w:val="28"/>
              </w:rPr>
              <w:t>, корректоры метаболич</w:t>
            </w:r>
            <w:r w:rsidRPr="00576C17">
              <w:rPr>
                <w:sz w:val="28"/>
                <w:szCs w:val="28"/>
              </w:rPr>
              <w:t>е</w:t>
            </w:r>
            <w:r w:rsidRPr="00576C17">
              <w:rPr>
                <w:sz w:val="28"/>
                <w:szCs w:val="28"/>
              </w:rPr>
              <w:t>ских нарушений)</w:t>
            </w:r>
            <w:r>
              <w:rPr>
                <w:sz w:val="28"/>
                <w:szCs w:val="28"/>
              </w:rPr>
              <w:t>, применяемых при ХСН.</w:t>
            </w:r>
          </w:p>
        </w:tc>
      </w:tr>
    </w:tbl>
    <w:p w14:paraId="04C1C905" w14:textId="77777777" w:rsidR="00C31F89" w:rsidRPr="00576C17" w:rsidRDefault="00C31F89" w:rsidP="002E7297">
      <w:pPr>
        <w:pStyle w:val="a3"/>
        <w:tabs>
          <w:tab w:val="num" w:pos="420"/>
        </w:tabs>
        <w:spacing w:line="276" w:lineRule="auto"/>
        <w:ind w:left="720" w:right="-1" w:hanging="1080"/>
        <w:rPr>
          <w:szCs w:val="28"/>
        </w:rPr>
      </w:pPr>
    </w:p>
    <w:p w14:paraId="194980FD" w14:textId="77777777" w:rsidR="00C31F89" w:rsidRPr="00576C17" w:rsidRDefault="00C31F89" w:rsidP="002E7297">
      <w:pPr>
        <w:spacing w:line="276" w:lineRule="auto"/>
        <w:jc w:val="both"/>
        <w:rPr>
          <w:sz w:val="28"/>
          <w:szCs w:val="28"/>
        </w:rPr>
      </w:pPr>
    </w:p>
    <w:p w14:paraId="33E617EB" w14:textId="77777777"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b/>
          <w:bCs/>
          <w:szCs w:val="28"/>
        </w:rPr>
        <w:t xml:space="preserve">4. Вид занятия: </w:t>
      </w:r>
      <w:r w:rsidRPr="00576C17">
        <w:rPr>
          <w:szCs w:val="28"/>
        </w:rPr>
        <w:t>практическое занятие.</w:t>
      </w:r>
    </w:p>
    <w:p w14:paraId="1D305A14" w14:textId="545E69BD" w:rsidR="0028289A" w:rsidRPr="000E52E8" w:rsidRDefault="00C31F89" w:rsidP="0028289A">
      <w:pPr>
        <w:pStyle w:val="a3"/>
        <w:ind w:left="0" w:right="-1" w:firstLine="0"/>
        <w:rPr>
          <w:szCs w:val="28"/>
        </w:rPr>
      </w:pPr>
      <w:r w:rsidRPr="00576C17">
        <w:rPr>
          <w:b/>
          <w:bCs/>
          <w:szCs w:val="28"/>
        </w:rPr>
        <w:t xml:space="preserve">5. Продолжительность занятия: </w:t>
      </w:r>
      <w:r w:rsidR="007B4D02">
        <w:rPr>
          <w:szCs w:val="28"/>
        </w:rPr>
        <w:t>6</w:t>
      </w:r>
      <w:r w:rsidR="0028289A">
        <w:rPr>
          <w:szCs w:val="28"/>
        </w:rPr>
        <w:t xml:space="preserve"> </w:t>
      </w:r>
      <w:r w:rsidR="00B24C54">
        <w:rPr>
          <w:szCs w:val="28"/>
        </w:rPr>
        <w:t>часов</w:t>
      </w:r>
    </w:p>
    <w:p w14:paraId="62FC8496" w14:textId="77777777" w:rsidR="00C31F89" w:rsidRPr="00576C17" w:rsidRDefault="00C31F89" w:rsidP="0028289A">
      <w:pPr>
        <w:pStyle w:val="a3"/>
        <w:spacing w:line="276" w:lineRule="auto"/>
        <w:ind w:left="360" w:right="-1" w:hanging="360"/>
        <w:jc w:val="left"/>
        <w:rPr>
          <w:b/>
          <w:bCs/>
          <w:szCs w:val="28"/>
        </w:rPr>
      </w:pPr>
      <w:r w:rsidRPr="00576C17">
        <w:rPr>
          <w:b/>
          <w:bCs/>
          <w:szCs w:val="28"/>
        </w:rPr>
        <w:t xml:space="preserve">6. Оснащение: </w:t>
      </w:r>
    </w:p>
    <w:p w14:paraId="0C7747BC" w14:textId="77777777" w:rsidR="00C31F89" w:rsidRPr="00576C17" w:rsidRDefault="00C31F89" w:rsidP="002E7297">
      <w:pPr>
        <w:pStyle w:val="a5"/>
        <w:tabs>
          <w:tab w:val="num" w:pos="420"/>
        </w:tabs>
        <w:spacing w:line="276" w:lineRule="auto"/>
        <w:jc w:val="both"/>
        <w:rPr>
          <w:szCs w:val="28"/>
        </w:rPr>
      </w:pPr>
      <w:r w:rsidRPr="00576C17">
        <w:rPr>
          <w:szCs w:val="28"/>
        </w:rPr>
        <w:t>6.1. Дидактический материал (видеофильмы, тренинговые и контролиру</w:t>
      </w:r>
      <w:r w:rsidRPr="00576C17">
        <w:rPr>
          <w:szCs w:val="28"/>
        </w:rPr>
        <w:t>ю</w:t>
      </w:r>
      <w:r w:rsidRPr="00576C17">
        <w:rPr>
          <w:szCs w:val="28"/>
        </w:rPr>
        <w:t>щие компьютерные программы, мультимедийные атласы и ситуационные з</w:t>
      </w:r>
      <w:r w:rsidRPr="00576C17">
        <w:rPr>
          <w:szCs w:val="28"/>
        </w:rPr>
        <w:t>а</w:t>
      </w:r>
      <w:r w:rsidRPr="00576C17">
        <w:rPr>
          <w:szCs w:val="28"/>
        </w:rPr>
        <w:t>дачи, деловые игры).</w:t>
      </w:r>
    </w:p>
    <w:p w14:paraId="5707B796" w14:textId="77777777" w:rsidR="00C31F89" w:rsidRPr="00576C17" w:rsidRDefault="00C31F89" w:rsidP="002E7297">
      <w:pPr>
        <w:pStyle w:val="a5"/>
        <w:tabs>
          <w:tab w:val="num" w:pos="420"/>
        </w:tabs>
        <w:spacing w:line="276" w:lineRule="auto"/>
        <w:ind w:left="980" w:hanging="980"/>
        <w:jc w:val="both"/>
        <w:rPr>
          <w:szCs w:val="28"/>
        </w:rPr>
      </w:pPr>
      <w:r w:rsidRPr="00576C17">
        <w:rPr>
          <w:szCs w:val="28"/>
        </w:rPr>
        <w:t>6.2. ТСО (компьютеры, видеодвойка, мультимедийный проектор)</w:t>
      </w:r>
    </w:p>
    <w:p w14:paraId="5E1AC97C" w14:textId="77777777" w:rsidR="00C31F89" w:rsidRPr="00576C17" w:rsidRDefault="00C31F89" w:rsidP="002E7297">
      <w:pPr>
        <w:pStyle w:val="a3"/>
        <w:spacing w:line="276" w:lineRule="auto"/>
        <w:ind w:right="-1" w:hanging="5245"/>
        <w:rPr>
          <w:b/>
          <w:bCs/>
          <w:szCs w:val="28"/>
        </w:rPr>
      </w:pPr>
      <w:r w:rsidRPr="00576C17">
        <w:rPr>
          <w:bCs/>
          <w:szCs w:val="28"/>
        </w:rPr>
        <w:t>7.</w:t>
      </w:r>
      <w:r w:rsidRPr="00576C17">
        <w:rPr>
          <w:b/>
          <w:bCs/>
          <w:szCs w:val="28"/>
        </w:rPr>
        <w:t xml:space="preserve"> Структура занятия</w:t>
      </w:r>
    </w:p>
    <w:p w14:paraId="44B08BA3" w14:textId="77777777"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lastRenderedPageBreak/>
        <w:t>7.1. Организационный этап - проверка готовности группы к занятию вне</w:t>
      </w:r>
      <w:r w:rsidRPr="00576C17">
        <w:rPr>
          <w:szCs w:val="28"/>
        </w:rPr>
        <w:t>ш</w:t>
      </w:r>
      <w:r w:rsidRPr="00576C17">
        <w:rPr>
          <w:szCs w:val="28"/>
        </w:rPr>
        <w:t>ний вид, наличие фонендоскопа и др., отметка присутствующих, ознакомл</w:t>
      </w:r>
      <w:r w:rsidRPr="00576C17">
        <w:rPr>
          <w:szCs w:val="28"/>
        </w:rPr>
        <w:t>е</w:t>
      </w:r>
      <w:r w:rsidRPr="00576C17">
        <w:rPr>
          <w:szCs w:val="28"/>
        </w:rPr>
        <w:t xml:space="preserve">ние с планом работы. </w:t>
      </w:r>
    </w:p>
    <w:p w14:paraId="43E9D424" w14:textId="77777777"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7.2. Контроль исходного уровня знаний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с применением тестов.</w:t>
      </w:r>
    </w:p>
    <w:p w14:paraId="7C7C4071" w14:textId="77777777"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7.3. Ознакомление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с содержанием занятий</w:t>
      </w:r>
      <w:r w:rsidRPr="00576C17">
        <w:rPr>
          <w:szCs w:val="28"/>
          <w:u w:val="single"/>
        </w:rPr>
        <w:t>.</w:t>
      </w:r>
      <w:r w:rsidRPr="00576C17">
        <w:rPr>
          <w:szCs w:val="28"/>
        </w:rPr>
        <w:t xml:space="preserve"> Изложение узловых вопросов темы данного занятия. Демонстрация преподавателем  методики практических приемов по данной теме. Теоретический разбор темы. Опрос.</w:t>
      </w:r>
    </w:p>
    <w:p w14:paraId="45C12750" w14:textId="77777777"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7.4. Самостоятельная </w:t>
      </w:r>
      <w:r>
        <w:rPr>
          <w:szCs w:val="28"/>
        </w:rPr>
        <w:t xml:space="preserve">контактная </w:t>
      </w:r>
      <w:r w:rsidRPr="00576C17">
        <w:rPr>
          <w:szCs w:val="28"/>
        </w:rPr>
        <w:t xml:space="preserve">работа </w:t>
      </w:r>
      <w:r>
        <w:rPr>
          <w:szCs w:val="28"/>
        </w:rPr>
        <w:t xml:space="preserve">обучающихся </w:t>
      </w:r>
      <w:r w:rsidRPr="00576C17">
        <w:rPr>
          <w:szCs w:val="28"/>
        </w:rPr>
        <w:t>под руководством преподавателя (курация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</w:t>
      </w:r>
      <w:r w:rsidRPr="00576C17">
        <w:rPr>
          <w:szCs w:val="28"/>
        </w:rPr>
        <w:t>и</w:t>
      </w:r>
      <w:r w:rsidRPr="00576C17">
        <w:rPr>
          <w:szCs w:val="28"/>
        </w:rPr>
        <w:t>онарных больных, работа с тренинговыми программами, просмотр учебных видеофильмов по изучаемой теме и др.)</w:t>
      </w:r>
    </w:p>
    <w:p w14:paraId="1E0DF012" w14:textId="77777777"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7.5. Разбор </w:t>
      </w:r>
      <w:proofErr w:type="gramStart"/>
      <w:r w:rsidRPr="00576C17">
        <w:rPr>
          <w:szCs w:val="28"/>
        </w:rPr>
        <w:t>проведенной</w:t>
      </w:r>
      <w:proofErr w:type="gramEnd"/>
      <w:r w:rsidRPr="00576C17">
        <w:rPr>
          <w:szCs w:val="28"/>
        </w:rPr>
        <w:t xml:space="preserve"> курации тематических больных. </w:t>
      </w:r>
    </w:p>
    <w:p w14:paraId="17BFAB5F" w14:textId="77777777" w:rsidR="00C31F89" w:rsidRPr="00576C17" w:rsidRDefault="00C31F89" w:rsidP="002E7297">
      <w:pPr>
        <w:pStyle w:val="a3"/>
        <w:spacing w:line="276" w:lineRule="auto"/>
        <w:ind w:left="0" w:right="-1" w:firstLine="0"/>
        <w:rPr>
          <w:szCs w:val="28"/>
        </w:rPr>
      </w:pPr>
      <w:r w:rsidRPr="00576C17">
        <w:rPr>
          <w:szCs w:val="28"/>
        </w:rPr>
        <w:t xml:space="preserve">7.6. Контроль усвоения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</w:t>
      </w:r>
      <w:r w:rsidRPr="00576C17">
        <w:rPr>
          <w:szCs w:val="28"/>
        </w:rPr>
        <w:t>темы занятия (знания и умения) с применением тестовых заданий, ситуационных задач.</w:t>
      </w:r>
    </w:p>
    <w:p w14:paraId="2F1E2445" w14:textId="77777777" w:rsidR="00C31F89" w:rsidRPr="00576C17" w:rsidRDefault="00C31F89" w:rsidP="001C3883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</w:p>
    <w:p w14:paraId="32622CDB" w14:textId="77777777" w:rsidR="00C31F89" w:rsidRPr="00576C17" w:rsidRDefault="00C31F89" w:rsidP="001C3883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576C17">
        <w:rPr>
          <w:szCs w:val="28"/>
        </w:rPr>
        <w:tab/>
      </w:r>
    </w:p>
    <w:p w14:paraId="7B5F9377" w14:textId="77777777" w:rsidR="00C31F89" w:rsidRPr="00576C17" w:rsidRDefault="00C31F89" w:rsidP="001C3883">
      <w:pPr>
        <w:pStyle w:val="a3"/>
        <w:ind w:right="-1" w:firstLine="0"/>
        <w:rPr>
          <w:szCs w:val="28"/>
        </w:rPr>
      </w:pPr>
    </w:p>
    <w:p w14:paraId="6CC0D4B8" w14:textId="77777777" w:rsidR="0028289A" w:rsidRPr="00ED1E49" w:rsidRDefault="0028289A" w:rsidP="0028289A">
      <w:pPr>
        <w:pStyle w:val="a3"/>
        <w:tabs>
          <w:tab w:val="left" w:pos="900"/>
        </w:tabs>
        <w:ind w:left="0" w:right="-1" w:hanging="3238"/>
        <w:rPr>
          <w:szCs w:val="28"/>
        </w:rPr>
      </w:pPr>
      <w:r w:rsidRPr="00ED1E49">
        <w:rPr>
          <w:szCs w:val="28"/>
        </w:rPr>
        <w:t xml:space="preserve">Таблица 1. </w:t>
      </w:r>
    </w:p>
    <w:p w14:paraId="26465314" w14:textId="77777777" w:rsidR="0028289A" w:rsidRDefault="0028289A" w:rsidP="0028289A">
      <w:pPr>
        <w:pStyle w:val="a3"/>
        <w:ind w:right="-1" w:firstLine="0"/>
        <w:rPr>
          <w:szCs w:val="28"/>
        </w:rPr>
      </w:pPr>
    </w:p>
    <w:p w14:paraId="72EDDE3C" w14:textId="77777777" w:rsidR="0028289A" w:rsidRDefault="00101639" w:rsidP="00101639">
      <w:pPr>
        <w:pStyle w:val="a3"/>
        <w:ind w:left="0" w:right="-1" w:firstLine="0"/>
        <w:jc w:val="left"/>
        <w:rPr>
          <w:szCs w:val="28"/>
        </w:rPr>
      </w:pPr>
      <w:r w:rsidRPr="00ED1E49">
        <w:rPr>
          <w:szCs w:val="28"/>
        </w:rPr>
        <w:t>Т</w:t>
      </w:r>
      <w:r>
        <w:rPr>
          <w:szCs w:val="28"/>
        </w:rPr>
        <w:t xml:space="preserve">ехнологическая карта занятия с </w:t>
      </w:r>
      <w:r w:rsidRPr="00ED1E49">
        <w:rPr>
          <w:szCs w:val="28"/>
        </w:rPr>
        <w:t>хронограммой</w:t>
      </w:r>
      <w:r>
        <w:rPr>
          <w:szCs w:val="28"/>
        </w:rPr>
        <w:t xml:space="preserve"> (180 минут)</w:t>
      </w:r>
    </w:p>
    <w:p w14:paraId="2A7397F0" w14:textId="77777777" w:rsidR="0028289A" w:rsidRPr="00ED1E49" w:rsidRDefault="0028289A" w:rsidP="0028289A">
      <w:pPr>
        <w:spacing w:line="360" w:lineRule="auto"/>
        <w:jc w:val="both"/>
        <w:rPr>
          <w:b/>
          <w:sz w:val="28"/>
          <w:szCs w:val="28"/>
        </w:rPr>
        <w:sectPr w:rsidR="0028289A" w:rsidRPr="00ED1E49" w:rsidSect="00B17F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720"/>
        <w:gridCol w:w="851"/>
        <w:gridCol w:w="2409"/>
        <w:gridCol w:w="3544"/>
        <w:gridCol w:w="4253"/>
      </w:tblGrid>
      <w:tr w:rsidR="0028289A" w:rsidRPr="00597AD6" w14:paraId="41739BBB" w14:textId="77777777" w:rsidTr="004325E3">
        <w:trPr>
          <w:trHeight w:val="97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9AA5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№№</w:t>
            </w:r>
          </w:p>
          <w:p w14:paraId="0C717839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proofErr w:type="gramStart"/>
            <w:r w:rsidRPr="00597AD6">
              <w:rPr>
                <w:sz w:val="28"/>
                <w:szCs w:val="28"/>
              </w:rPr>
              <w:t>п</w:t>
            </w:r>
            <w:proofErr w:type="gramEnd"/>
            <w:r w:rsidRPr="00597AD6">
              <w:rPr>
                <w:sz w:val="28"/>
                <w:szCs w:val="28"/>
              </w:rPr>
              <w:t>/п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D2BC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Этапы занятия, </w:t>
            </w:r>
          </w:p>
          <w:p w14:paraId="2B2A60B2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3CF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97AD6">
              <w:rPr>
                <w:sz w:val="28"/>
                <w:szCs w:val="28"/>
              </w:rPr>
              <w:t>Вре-мя</w:t>
            </w:r>
            <w:proofErr w:type="spellEnd"/>
            <w:proofErr w:type="gramEnd"/>
          </w:p>
          <w:p w14:paraId="231DB931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 мин.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118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Наглядные и м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тодические пос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бия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BCD1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28289A" w:rsidRPr="00597AD6" w14:paraId="5C23C7EE" w14:textId="77777777" w:rsidTr="004325E3">
        <w:trPr>
          <w:trHeight w:val="36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2DE1" w14:textId="77777777"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527" w14:textId="77777777"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7DA5" w14:textId="77777777"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131C" w14:textId="77777777" w:rsidR="0028289A" w:rsidRPr="00597AD6" w:rsidRDefault="0028289A" w:rsidP="004325E3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EFCA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Обучающегося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F153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Преподавателя</w:t>
            </w:r>
          </w:p>
        </w:tc>
      </w:tr>
      <w:tr w:rsidR="0028289A" w:rsidRPr="00597AD6" w14:paraId="3936BCE7" w14:textId="77777777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D9F0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C47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5CF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ECF9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DD4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1E5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6</w:t>
            </w:r>
          </w:p>
        </w:tc>
      </w:tr>
      <w:tr w:rsidR="0028289A" w:rsidRPr="00597AD6" w14:paraId="4932A610" w14:textId="77777777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B42D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D60D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Организационный этап.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70F0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437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пособия, рабочие тетради,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пьютер, 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дактиче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кие м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териалы.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3155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Уточнение цели и задач практического занятия, с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держания этапов занятия, 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профессиональных ко</w:t>
            </w:r>
            <w:r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петенций.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B10" w14:textId="77777777"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готовности к занятию (внешний вид, наличие фоненд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скопов, отметка присутству</w:t>
            </w:r>
            <w:r w:rsidRPr="00597AD6">
              <w:rPr>
                <w:sz w:val="28"/>
                <w:szCs w:val="28"/>
              </w:rPr>
              <w:t>ю</w:t>
            </w:r>
            <w:r w:rsidRPr="00597AD6">
              <w:rPr>
                <w:sz w:val="28"/>
                <w:szCs w:val="28"/>
              </w:rPr>
              <w:t>щих, ознакомление с планом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боты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Наименование формиру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мых   при изучении данной темы профессиональных компетенций (ПК-5, ПК-6, ПК-8,ПК-10,ПК-11)</w:t>
            </w:r>
          </w:p>
        </w:tc>
      </w:tr>
      <w:tr w:rsidR="0028289A" w:rsidRPr="00597AD6" w14:paraId="3B407817" w14:textId="77777777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9A64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2.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BB5A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исходного уровня знаний с применением тип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вых тестовых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169" w14:textId="1F5D59C3" w:rsidR="0028289A" w:rsidRPr="00597AD6" w:rsidRDefault="007B4D02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A69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Комплекты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стовых заданий </w:t>
            </w:r>
            <w:r w:rsidRPr="00597AD6">
              <w:rPr>
                <w:sz w:val="28"/>
                <w:szCs w:val="28"/>
                <w:lang w:val="en-US"/>
              </w:rPr>
              <w:t>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</w:t>
            </w:r>
            <w:r w:rsidRPr="00597AD6">
              <w:rPr>
                <w:sz w:val="28"/>
                <w:szCs w:val="28"/>
              </w:rPr>
              <w:t xml:space="preserve">, </w:t>
            </w:r>
            <w:r w:rsidRPr="00597AD6">
              <w:rPr>
                <w:sz w:val="28"/>
                <w:szCs w:val="28"/>
                <w:lang w:val="en-US"/>
              </w:rPr>
              <w:t>III</w:t>
            </w:r>
            <w:r w:rsidRPr="00597AD6">
              <w:rPr>
                <w:sz w:val="28"/>
                <w:szCs w:val="28"/>
              </w:rPr>
              <w:t xml:space="preserve"> типов по учебной теме.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09A2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усвоения теор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тического материала по учебной теме.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498" w14:textId="77777777"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Проверка теоретических знаний обучающихся по учебной теме.</w:t>
            </w:r>
          </w:p>
        </w:tc>
      </w:tr>
      <w:tr w:rsidR="0028289A" w:rsidRPr="00597AD6" w14:paraId="1CAE295C" w14:textId="77777777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146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3.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8E2" w14:textId="77777777"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Ознакомление об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чающихся с соде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жанием занятия (у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ловые вопросы учебной темы,  формирование пр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компетен</w:t>
            </w:r>
            <w:r w:rsidRPr="00597AD6">
              <w:rPr>
                <w:sz w:val="28"/>
                <w:szCs w:val="28"/>
              </w:rPr>
              <w:t>ций</w:t>
            </w:r>
            <w:r>
              <w:rPr>
                <w:sz w:val="28"/>
                <w:szCs w:val="28"/>
              </w:rPr>
              <w:t>)</w:t>
            </w:r>
            <w:r w:rsidRPr="00597AD6">
              <w:rPr>
                <w:sz w:val="28"/>
                <w:szCs w:val="28"/>
              </w:rPr>
              <w:t>. 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монстрация преп</w:t>
            </w:r>
            <w:r w:rsidRPr="00597AD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давателем прак</w:t>
            </w:r>
            <w:r w:rsidRPr="00597AD6">
              <w:rPr>
                <w:sz w:val="28"/>
                <w:szCs w:val="28"/>
              </w:rPr>
              <w:t>тич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lastRenderedPageBreak/>
              <w:t>ски</w:t>
            </w:r>
            <w:r>
              <w:rPr>
                <w:sz w:val="28"/>
                <w:szCs w:val="28"/>
              </w:rPr>
              <w:t>х приемов по данной теме. Теор</w:t>
            </w:r>
            <w:r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тический разбор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мы.  Опрос </w:t>
            </w:r>
            <w:proofErr w:type="spellStart"/>
            <w:r w:rsidRPr="00597AD6">
              <w:rPr>
                <w:sz w:val="28"/>
                <w:szCs w:val="28"/>
              </w:rPr>
              <w:t>обуч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ющихя</w:t>
            </w:r>
            <w:proofErr w:type="spellEnd"/>
            <w:r w:rsidRPr="00597AD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8066" w14:textId="5306972D" w:rsidR="0028289A" w:rsidRPr="00597AD6" w:rsidRDefault="007B4D02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88AC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Учебные табл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цы, слайды, </w:t>
            </w:r>
            <w:r>
              <w:rPr>
                <w:sz w:val="28"/>
                <w:szCs w:val="28"/>
              </w:rPr>
              <w:t>мультиме</w:t>
            </w:r>
            <w:r w:rsidRPr="00597AD6">
              <w:rPr>
                <w:sz w:val="28"/>
                <w:szCs w:val="28"/>
              </w:rPr>
              <w:t>дийные атласы.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5A1" w14:textId="77777777"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Усвоение узловых вопр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сов темы, формирование </w:t>
            </w:r>
            <w:r>
              <w:rPr>
                <w:sz w:val="28"/>
                <w:szCs w:val="28"/>
              </w:rPr>
              <w:t>профес</w:t>
            </w:r>
            <w:r w:rsidRPr="00597AD6">
              <w:rPr>
                <w:sz w:val="28"/>
                <w:szCs w:val="28"/>
              </w:rPr>
              <w:t>сиональных комп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тенций на уровне знаний.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A17" w14:textId="77777777" w:rsidR="0028289A" w:rsidRPr="00597AD6" w:rsidRDefault="0028289A" w:rsidP="004325E3">
            <w:pPr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Определение узловых вопросов учебной темы, этапов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диаг-ностического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поиска, совреме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методов лечения заболев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ния, неотложной </w:t>
            </w:r>
            <w:r>
              <w:rPr>
                <w:sz w:val="28"/>
                <w:szCs w:val="28"/>
              </w:rPr>
              <w:t xml:space="preserve">и экстренной </w:t>
            </w:r>
            <w:r w:rsidRPr="00597AD6">
              <w:rPr>
                <w:sz w:val="28"/>
                <w:szCs w:val="28"/>
              </w:rPr>
              <w:t>помощи при развитии осложн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ний болезни</w:t>
            </w:r>
          </w:p>
        </w:tc>
      </w:tr>
      <w:tr w:rsidR="0028289A" w:rsidRPr="00597AD6" w14:paraId="26B95ADA" w14:textId="77777777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8291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DD8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 xml:space="preserve">работа </w:t>
            </w:r>
            <w:proofErr w:type="gramStart"/>
            <w:r w:rsidRPr="00597AD6">
              <w:rPr>
                <w:sz w:val="28"/>
                <w:szCs w:val="28"/>
              </w:rPr>
              <w:t>обучающихся</w:t>
            </w:r>
            <w:proofErr w:type="gramEnd"/>
            <w:r w:rsidRPr="00597AD6">
              <w:rPr>
                <w:sz w:val="28"/>
                <w:szCs w:val="28"/>
              </w:rPr>
              <w:t xml:space="preserve"> под руководством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подавателя:</w:t>
            </w:r>
          </w:p>
          <w:p w14:paraId="13CB90CB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а) </w:t>
            </w:r>
            <w:proofErr w:type="spellStart"/>
            <w:r w:rsidRPr="00597AD6">
              <w:rPr>
                <w:sz w:val="28"/>
                <w:szCs w:val="28"/>
              </w:rPr>
              <w:t>курациятемати-ческих</w:t>
            </w:r>
            <w:proofErr w:type="spellEnd"/>
            <w:r w:rsidRPr="00597AD6">
              <w:rPr>
                <w:sz w:val="28"/>
                <w:szCs w:val="28"/>
              </w:rPr>
              <w:t xml:space="preserve"> больных,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 xml:space="preserve">сещение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диагнос-тических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кабинетов, лабораторий, блока палат интенсивной терапии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D81" w14:textId="58705B74" w:rsidR="00101639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Вс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го </w:t>
            </w:r>
            <w:r w:rsidR="007B4D02">
              <w:rPr>
                <w:sz w:val="28"/>
                <w:szCs w:val="28"/>
              </w:rPr>
              <w:t>13</w:t>
            </w:r>
            <w:r w:rsidRPr="00597AD6">
              <w:rPr>
                <w:sz w:val="28"/>
                <w:szCs w:val="28"/>
              </w:rPr>
              <w:t xml:space="preserve">5, в т.ч. </w:t>
            </w:r>
          </w:p>
          <w:p w14:paraId="243B925B" w14:textId="77777777" w:rsidR="00101639" w:rsidRDefault="00101639" w:rsidP="004325E3">
            <w:pPr>
              <w:jc w:val="center"/>
              <w:rPr>
                <w:sz w:val="28"/>
                <w:szCs w:val="28"/>
              </w:rPr>
            </w:pPr>
          </w:p>
          <w:p w14:paraId="1C6A7225" w14:textId="77777777" w:rsidR="00101639" w:rsidRDefault="00101639" w:rsidP="004325E3">
            <w:pPr>
              <w:jc w:val="center"/>
              <w:rPr>
                <w:sz w:val="28"/>
                <w:szCs w:val="28"/>
              </w:rPr>
            </w:pPr>
          </w:p>
          <w:p w14:paraId="3AA9BB0D" w14:textId="11CE40AB" w:rsidR="0028289A" w:rsidRPr="00597AD6" w:rsidRDefault="007B4D02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1C0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Пациенты, ф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нендоскоп, тон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метр, диагност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ческое оборуд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кабинетов и лабораторий.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C5EE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597AD6">
              <w:rPr>
                <w:sz w:val="28"/>
                <w:szCs w:val="28"/>
              </w:rPr>
              <w:t>ф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зикальное</w:t>
            </w:r>
            <w:proofErr w:type="spellEnd"/>
            <w:r w:rsidRPr="00597AD6">
              <w:rPr>
                <w:sz w:val="28"/>
                <w:szCs w:val="28"/>
              </w:rPr>
              <w:t xml:space="preserve"> обследование, сформулировать предвар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тельный диагноз, назн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чить рациональное леч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ние, курируемому пацие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ту, принять участие в о</w:t>
            </w:r>
            <w:r w:rsidRPr="00597AD6">
              <w:rPr>
                <w:sz w:val="28"/>
                <w:szCs w:val="28"/>
              </w:rPr>
              <w:t>б</w:t>
            </w:r>
            <w:r w:rsidRPr="00597AD6">
              <w:rPr>
                <w:sz w:val="28"/>
                <w:szCs w:val="28"/>
              </w:rPr>
              <w:t>следовании и лечении к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рируемых больных, обходе тяжелых больных с пала</w:t>
            </w:r>
            <w:r w:rsidRPr="00597AD6">
              <w:rPr>
                <w:sz w:val="28"/>
                <w:szCs w:val="28"/>
              </w:rPr>
              <w:t>т</w:t>
            </w:r>
            <w:r w:rsidRPr="00597AD6">
              <w:rPr>
                <w:sz w:val="28"/>
                <w:szCs w:val="28"/>
              </w:rPr>
              <w:t>ным врачом блока инте</w:t>
            </w:r>
            <w:r w:rsidRPr="00597AD6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сивной терапии, форми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вание  профессиональных компетенций (ПК-5, ПК-6, ПК-8,ПК-10,ПК-11).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142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Контроль за коммуникативной деятельностью </w:t>
            </w:r>
            <w:proofErr w:type="gramStart"/>
            <w:r w:rsidRPr="00597AD6">
              <w:rPr>
                <w:sz w:val="28"/>
                <w:szCs w:val="28"/>
              </w:rPr>
              <w:t>обучающегося</w:t>
            </w:r>
            <w:proofErr w:type="gramEnd"/>
            <w:r w:rsidRPr="00597AD6">
              <w:rPr>
                <w:sz w:val="28"/>
                <w:szCs w:val="28"/>
              </w:rPr>
              <w:t xml:space="preserve"> проводимыми </w:t>
            </w:r>
            <w:proofErr w:type="spellStart"/>
            <w:r w:rsidRPr="00597AD6">
              <w:rPr>
                <w:sz w:val="28"/>
                <w:szCs w:val="28"/>
              </w:rPr>
              <w:t>физикальными</w:t>
            </w:r>
            <w:proofErr w:type="spellEnd"/>
            <w:r w:rsidRPr="00597AD6">
              <w:rPr>
                <w:sz w:val="28"/>
                <w:szCs w:val="28"/>
              </w:rPr>
              <w:t xml:space="preserve">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следованиями, за соблюдением техники безопасности в диагн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стических кабинетах с электр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 xml:space="preserve">ческими приборами. </w:t>
            </w: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формированием  профессионал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 комп</w:t>
            </w:r>
            <w:r>
              <w:rPr>
                <w:sz w:val="28"/>
                <w:szCs w:val="28"/>
              </w:rPr>
              <w:t xml:space="preserve">етенций (ПК-5, ПК-6, ПК-8, ПК-10, </w:t>
            </w:r>
            <w:r w:rsidRPr="00597AD6">
              <w:rPr>
                <w:sz w:val="28"/>
                <w:szCs w:val="28"/>
              </w:rPr>
              <w:t>ПК-11)</w:t>
            </w:r>
          </w:p>
        </w:tc>
      </w:tr>
      <w:tr w:rsidR="0028289A" w:rsidRPr="00597AD6" w14:paraId="55D45D18" w14:textId="77777777" w:rsidTr="004325E3">
        <w:trPr>
          <w:trHeight w:val="222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9EC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1C93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б) анализ результ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тов дополнительных</w:t>
            </w:r>
            <w:r>
              <w:rPr>
                <w:sz w:val="28"/>
                <w:szCs w:val="28"/>
              </w:rPr>
              <w:t xml:space="preserve"> лабо</w:t>
            </w:r>
            <w:r w:rsidRPr="00597AD6">
              <w:rPr>
                <w:sz w:val="28"/>
                <w:szCs w:val="28"/>
              </w:rPr>
              <w:t>раторных, рен</w:t>
            </w:r>
            <w:r w:rsidRPr="00597A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генологических, функцио</w:t>
            </w:r>
            <w:r w:rsidRPr="00597AD6">
              <w:rPr>
                <w:sz w:val="28"/>
                <w:szCs w:val="28"/>
              </w:rPr>
              <w:t>нальных исследований бол</w:t>
            </w:r>
            <w:r w:rsidRPr="00597AD6">
              <w:rPr>
                <w:sz w:val="28"/>
                <w:szCs w:val="28"/>
              </w:rPr>
              <w:t>ь</w:t>
            </w:r>
            <w:r w:rsidRPr="00597AD6">
              <w:rPr>
                <w:sz w:val="28"/>
                <w:szCs w:val="28"/>
              </w:rPr>
              <w:t>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0514" w14:textId="69B08C7B" w:rsidR="0028289A" w:rsidRPr="00597AD6" w:rsidRDefault="007B4D02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34B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Набор анализов крови, мочи, ЭКГ и др.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279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Интерпретировать анализы крови и мочи, </w:t>
            </w:r>
            <w:proofErr w:type="spellStart"/>
            <w:r w:rsidRPr="00597AD6">
              <w:rPr>
                <w:sz w:val="28"/>
                <w:szCs w:val="28"/>
              </w:rPr>
              <w:t>ЭхоКГ</w:t>
            </w:r>
            <w:proofErr w:type="spellEnd"/>
            <w:r w:rsidRPr="00597AD6">
              <w:rPr>
                <w:sz w:val="28"/>
                <w:szCs w:val="28"/>
              </w:rPr>
              <w:t xml:space="preserve">, </w:t>
            </w:r>
            <w:proofErr w:type="spellStart"/>
            <w:r w:rsidRPr="00597AD6">
              <w:rPr>
                <w:sz w:val="28"/>
                <w:szCs w:val="28"/>
              </w:rPr>
              <w:t>хо</w:t>
            </w:r>
            <w:r w:rsidRPr="00597AD6">
              <w:rPr>
                <w:sz w:val="28"/>
                <w:szCs w:val="28"/>
              </w:rPr>
              <w:t>л</w:t>
            </w:r>
            <w:r w:rsidRPr="00597AD6">
              <w:rPr>
                <w:sz w:val="28"/>
                <w:szCs w:val="28"/>
              </w:rPr>
              <w:t>теровскогомониториров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ния</w:t>
            </w:r>
            <w:proofErr w:type="spellEnd"/>
            <w:r w:rsidRPr="00597AD6">
              <w:rPr>
                <w:sz w:val="28"/>
                <w:szCs w:val="28"/>
              </w:rPr>
              <w:t xml:space="preserve"> ЭКГ, </w:t>
            </w:r>
            <w:proofErr w:type="spellStart"/>
            <w:r w:rsidRPr="00597AD6">
              <w:rPr>
                <w:sz w:val="28"/>
                <w:szCs w:val="28"/>
              </w:rPr>
              <w:t>коагулограммы</w:t>
            </w:r>
            <w:proofErr w:type="spellEnd"/>
            <w:r w:rsidRPr="00597AD6">
              <w:rPr>
                <w:sz w:val="28"/>
                <w:szCs w:val="28"/>
              </w:rPr>
              <w:t>, и др.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C7B5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Оценка правильности трактовки данных лабораторных и инстр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ментальных исследований (ПК-6).</w:t>
            </w:r>
          </w:p>
        </w:tc>
      </w:tr>
      <w:tr w:rsidR="0028289A" w:rsidRPr="00597AD6" w14:paraId="6DD6E7EE" w14:textId="77777777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429A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E276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597AD6">
              <w:rPr>
                <w:sz w:val="28"/>
                <w:szCs w:val="28"/>
              </w:rPr>
              <w:t>работа с обучающими ко</w:t>
            </w:r>
            <w:r w:rsidRPr="00597AD6">
              <w:rPr>
                <w:sz w:val="28"/>
                <w:szCs w:val="28"/>
              </w:rPr>
              <w:t>м</w:t>
            </w:r>
            <w:r w:rsidRPr="00597AD6">
              <w:rPr>
                <w:sz w:val="28"/>
                <w:szCs w:val="28"/>
              </w:rPr>
              <w:t>пьютерными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граммами, просмотр учебных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фильмов, просл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 xml:space="preserve">шивание </w:t>
            </w:r>
            <w:proofErr w:type="spellStart"/>
            <w:proofErr w:type="gramStart"/>
            <w:r w:rsidRPr="00597AD6">
              <w:rPr>
                <w:sz w:val="28"/>
                <w:szCs w:val="28"/>
              </w:rPr>
              <w:t>элек</w:t>
            </w:r>
            <w:proofErr w:type="spellEnd"/>
            <w:r w:rsidRPr="00597AD6">
              <w:rPr>
                <w:sz w:val="28"/>
                <w:szCs w:val="28"/>
              </w:rPr>
              <w:t>-тронных</w:t>
            </w:r>
            <w:proofErr w:type="gramEnd"/>
            <w:r w:rsidRPr="00597AD6">
              <w:rPr>
                <w:sz w:val="28"/>
                <w:szCs w:val="28"/>
              </w:rPr>
              <w:t xml:space="preserve"> ауди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C4E0" w14:textId="66AB5ADA" w:rsidR="0028289A" w:rsidRPr="00597AD6" w:rsidRDefault="007B4D02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289A" w:rsidRPr="00597AD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088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Обучающие </w:t>
            </w:r>
            <w:proofErr w:type="gramStart"/>
            <w:r w:rsidRPr="00597AD6">
              <w:rPr>
                <w:sz w:val="28"/>
                <w:szCs w:val="28"/>
              </w:rPr>
              <w:t>про-граммы</w:t>
            </w:r>
            <w:proofErr w:type="gramEnd"/>
            <w:r w:rsidRPr="00597AD6">
              <w:rPr>
                <w:sz w:val="28"/>
                <w:szCs w:val="28"/>
              </w:rPr>
              <w:t xml:space="preserve"> для ЭВМ, учебные виде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фильмы, мульт</w:t>
            </w:r>
            <w:r w:rsidRPr="00597AD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медий</w:t>
            </w:r>
            <w:r w:rsidRPr="00597AD6">
              <w:rPr>
                <w:sz w:val="28"/>
                <w:szCs w:val="28"/>
              </w:rPr>
              <w:t>ные атла</w:t>
            </w:r>
            <w:r>
              <w:rPr>
                <w:sz w:val="28"/>
                <w:szCs w:val="28"/>
              </w:rPr>
              <w:t>сы, элект</w:t>
            </w:r>
            <w:r w:rsidRPr="00597AD6">
              <w:rPr>
                <w:sz w:val="28"/>
                <w:szCs w:val="28"/>
              </w:rPr>
              <w:t>ронные аудио-граммы.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6C00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знаний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ме, самопроверка уровня усвоения материала (ПК-5, ПК-6, ПК-8,ПК-10,ПК-11).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177C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правильностью 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боты с ЭВМ и видеотехникой, помощь в оценке дидактического материала. </w:t>
            </w:r>
            <w:proofErr w:type="gramStart"/>
            <w:r w:rsidRPr="00597AD6">
              <w:rPr>
                <w:sz w:val="28"/>
                <w:szCs w:val="28"/>
              </w:rPr>
              <w:t>Контроль за</w:t>
            </w:r>
            <w:proofErr w:type="gramEnd"/>
            <w:r w:rsidRPr="00597AD6">
              <w:rPr>
                <w:sz w:val="28"/>
                <w:szCs w:val="28"/>
              </w:rPr>
              <w:t xml:space="preserve"> форм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рованием  профессиональных компетенций (ПК-5, ПК-6, ПК-8,ПК-10,ПК-11)</w:t>
            </w:r>
          </w:p>
        </w:tc>
      </w:tr>
      <w:tr w:rsidR="0028289A" w:rsidRPr="00597AD6" w14:paraId="4231D544" w14:textId="77777777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746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8555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г) отчет о провед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нии курации пац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ентов и проведе</w:t>
            </w:r>
            <w:r w:rsidRPr="00597AD6">
              <w:rPr>
                <w:sz w:val="28"/>
                <w:szCs w:val="28"/>
              </w:rPr>
              <w:t>н</w:t>
            </w:r>
            <w:r w:rsidRPr="00597AD6">
              <w:rPr>
                <w:sz w:val="28"/>
                <w:szCs w:val="28"/>
              </w:rPr>
              <w:t>ных лабораторных исследованиях; кл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нический разбор больного по теме занятия.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636" w14:textId="1C8B1C47" w:rsidR="0028289A" w:rsidRPr="00597AD6" w:rsidRDefault="007B4D02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B07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Курируемыеп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циенты, их мед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цинские карты, результаты и</w:t>
            </w:r>
            <w:r w:rsidRPr="00597AD6"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следований.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DA9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Уметь выделять характе</w:t>
            </w:r>
            <w:r w:rsidRPr="00597AD6">
              <w:rPr>
                <w:sz w:val="28"/>
                <w:szCs w:val="28"/>
              </w:rPr>
              <w:t>р</w:t>
            </w:r>
            <w:r w:rsidRPr="00597AD6">
              <w:rPr>
                <w:sz w:val="28"/>
                <w:szCs w:val="28"/>
              </w:rPr>
              <w:t>ные данные анамнеза больного, провести обсл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дование, поставить предв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рительный диагноз, сост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вить план обследования, сформулировать клинич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ский диагноз по МКБ 10 пере</w:t>
            </w:r>
            <w:r>
              <w:rPr>
                <w:sz w:val="28"/>
                <w:szCs w:val="28"/>
              </w:rPr>
              <w:t>с</w:t>
            </w:r>
            <w:r w:rsidRPr="00597AD6">
              <w:rPr>
                <w:sz w:val="28"/>
                <w:szCs w:val="28"/>
              </w:rPr>
              <w:t>мотра, классифик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ции, выявить осложнения болезни. Составить план лечения больного, уметь оказать неотложную и </w:t>
            </w:r>
            <w:r>
              <w:rPr>
                <w:sz w:val="28"/>
                <w:szCs w:val="28"/>
              </w:rPr>
              <w:t>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тренную медицинскую</w:t>
            </w:r>
            <w:r w:rsidRPr="00597AD6">
              <w:rPr>
                <w:sz w:val="28"/>
                <w:szCs w:val="28"/>
              </w:rPr>
              <w:t xml:space="preserve"> п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мощь, участвовать в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ведении интенсивной тер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 xml:space="preserve">пии тяжелых больных с врачом-реаниматологом. </w:t>
            </w:r>
            <w:r w:rsidRPr="00597AD6">
              <w:rPr>
                <w:sz w:val="28"/>
                <w:szCs w:val="28"/>
              </w:rPr>
              <w:lastRenderedPageBreak/>
              <w:t>Форми</w:t>
            </w:r>
            <w:r>
              <w:rPr>
                <w:sz w:val="28"/>
                <w:szCs w:val="28"/>
              </w:rPr>
              <w:t>рова</w:t>
            </w:r>
            <w:r w:rsidRPr="00597AD6">
              <w:rPr>
                <w:sz w:val="28"/>
                <w:szCs w:val="28"/>
              </w:rPr>
              <w:t>ние професси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наль</w:t>
            </w:r>
            <w:r>
              <w:rPr>
                <w:sz w:val="28"/>
                <w:szCs w:val="28"/>
              </w:rPr>
              <w:t>ных ком</w:t>
            </w:r>
            <w:r w:rsidRPr="00597AD6">
              <w:rPr>
                <w:sz w:val="28"/>
                <w:szCs w:val="28"/>
              </w:rPr>
              <w:t>петенций (ПК-5, ПК-6, ПК-8, ПК-10,ПК-11)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872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Формировать клиническое мы</w:t>
            </w:r>
            <w:r w:rsidRPr="00597AD6">
              <w:rPr>
                <w:sz w:val="28"/>
                <w:szCs w:val="28"/>
              </w:rPr>
              <w:t>ш</w:t>
            </w:r>
            <w:r w:rsidRPr="00597AD6">
              <w:rPr>
                <w:sz w:val="28"/>
                <w:szCs w:val="28"/>
              </w:rPr>
              <w:t>ление обучающегося, подчер</w:t>
            </w:r>
            <w:r w:rsidRPr="00597AD6">
              <w:rPr>
                <w:sz w:val="28"/>
                <w:szCs w:val="28"/>
              </w:rPr>
              <w:t>к</w:t>
            </w:r>
            <w:r w:rsidRPr="00597AD6">
              <w:rPr>
                <w:sz w:val="28"/>
                <w:szCs w:val="28"/>
              </w:rPr>
              <w:t xml:space="preserve">нуть </w:t>
            </w:r>
            <w:r>
              <w:rPr>
                <w:sz w:val="28"/>
                <w:szCs w:val="28"/>
              </w:rPr>
              <w:t>особен</w:t>
            </w:r>
            <w:r w:rsidRPr="00597AD6">
              <w:rPr>
                <w:sz w:val="28"/>
                <w:szCs w:val="28"/>
              </w:rPr>
              <w:t>ности клинических вариантов заболевания и его осложнений. Обратить внимание обучающихся на общие задачи лечения больных, на индивид</w:t>
            </w:r>
            <w:r w:rsidRPr="00597AD6">
              <w:rPr>
                <w:sz w:val="28"/>
                <w:szCs w:val="28"/>
              </w:rPr>
              <w:t>у</w:t>
            </w:r>
            <w:r w:rsidRPr="00597AD6">
              <w:rPr>
                <w:sz w:val="28"/>
                <w:szCs w:val="28"/>
              </w:rPr>
              <w:t>альность подбора средств, пр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 xml:space="preserve">паратов, формировать навыки оказания неотложной и </w:t>
            </w:r>
            <w:r>
              <w:rPr>
                <w:sz w:val="28"/>
                <w:szCs w:val="28"/>
              </w:rPr>
              <w:t>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ной медицинской помощи </w:t>
            </w:r>
            <w:r w:rsidRPr="00597AD6">
              <w:rPr>
                <w:sz w:val="28"/>
                <w:szCs w:val="28"/>
              </w:rPr>
              <w:t>при неотложных и угрожающих жи</w:t>
            </w:r>
            <w:r w:rsidRPr="00597AD6">
              <w:rPr>
                <w:sz w:val="28"/>
                <w:szCs w:val="28"/>
              </w:rPr>
              <w:t>з</w:t>
            </w:r>
            <w:r w:rsidRPr="00597AD6">
              <w:rPr>
                <w:sz w:val="28"/>
                <w:szCs w:val="28"/>
              </w:rPr>
              <w:t>ни состояниях. Формировать  профессиональные компетенции (ПК-5, ПК-6, ПК-8,ПК-10,ПК-11)</w:t>
            </w:r>
          </w:p>
        </w:tc>
      </w:tr>
      <w:tr w:rsidR="0028289A" w:rsidRPr="00597AD6" w14:paraId="0275E55D" w14:textId="77777777" w:rsidTr="004325E3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21B" w14:textId="77777777" w:rsidR="0028289A" w:rsidRPr="00597AD6" w:rsidRDefault="0028289A" w:rsidP="004325E3">
            <w:pPr>
              <w:jc w:val="center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577" w14:textId="77777777" w:rsidR="0028289A" w:rsidRPr="00597AD6" w:rsidRDefault="0028289A" w:rsidP="00101639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Контроль конечного уровня знаний и умений по т</w:t>
            </w:r>
            <w:r w:rsidRPr="00597AD6">
              <w:rPr>
                <w:sz w:val="28"/>
                <w:szCs w:val="28"/>
              </w:rPr>
              <w:t>е</w:t>
            </w:r>
            <w:r w:rsidRPr="00597AD6">
              <w:rPr>
                <w:sz w:val="28"/>
                <w:szCs w:val="28"/>
              </w:rPr>
              <w:t>ме</w:t>
            </w:r>
            <w:proofErr w:type="gramStart"/>
            <w:r w:rsidR="00101639">
              <w:rPr>
                <w:sz w:val="28"/>
                <w:szCs w:val="28"/>
              </w:rPr>
              <w:t>«Х</w:t>
            </w:r>
            <w:proofErr w:type="gramEnd"/>
            <w:r w:rsidR="00101639">
              <w:rPr>
                <w:sz w:val="28"/>
                <w:szCs w:val="28"/>
              </w:rPr>
              <w:t>роническая сердечная недост</w:t>
            </w:r>
            <w:r w:rsidR="00101639">
              <w:rPr>
                <w:sz w:val="28"/>
                <w:szCs w:val="28"/>
              </w:rPr>
              <w:t>а</w:t>
            </w:r>
            <w:r w:rsidR="00101639">
              <w:rPr>
                <w:sz w:val="28"/>
                <w:szCs w:val="28"/>
              </w:rPr>
              <w:t>точность».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DCA" w14:textId="69E81C2C" w:rsidR="0028289A" w:rsidRPr="00597AD6" w:rsidRDefault="007B4D02" w:rsidP="00432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289A" w:rsidRPr="00597AD6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73C5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 xml:space="preserve">Тесты, </w:t>
            </w:r>
            <w:proofErr w:type="gramStart"/>
            <w:r w:rsidRPr="00597AD6">
              <w:rPr>
                <w:sz w:val="28"/>
                <w:szCs w:val="28"/>
              </w:rPr>
              <w:t>контроли-</w:t>
            </w:r>
            <w:proofErr w:type="spellStart"/>
            <w:r w:rsidRPr="00597AD6">
              <w:rPr>
                <w:sz w:val="28"/>
                <w:szCs w:val="28"/>
              </w:rPr>
              <w:t>рующие</w:t>
            </w:r>
            <w:proofErr w:type="spellEnd"/>
            <w:proofErr w:type="gramEnd"/>
            <w:r w:rsidRPr="00597AD6">
              <w:rPr>
                <w:sz w:val="28"/>
                <w:szCs w:val="28"/>
              </w:rPr>
              <w:t xml:space="preserve">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граммы ЭВМ, с</w:t>
            </w:r>
            <w:r w:rsidRPr="00597AD6">
              <w:rPr>
                <w:sz w:val="28"/>
                <w:szCs w:val="28"/>
              </w:rPr>
              <w:t>и</w:t>
            </w:r>
            <w:r w:rsidRPr="00597AD6">
              <w:rPr>
                <w:sz w:val="28"/>
                <w:szCs w:val="28"/>
              </w:rPr>
              <w:t>туационные зад</w:t>
            </w:r>
            <w:r w:rsidRPr="00597AD6">
              <w:rPr>
                <w:sz w:val="28"/>
                <w:szCs w:val="28"/>
              </w:rPr>
              <w:t>а</w:t>
            </w:r>
            <w:r w:rsidRPr="00597AD6">
              <w:rPr>
                <w:sz w:val="28"/>
                <w:szCs w:val="28"/>
              </w:rPr>
              <w:t>чи, деловые игры и др.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7B0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Закрепление полученных знаний, умений, навыков  учетом формируемых  профессиональных комп</w:t>
            </w:r>
            <w:r w:rsidRPr="00597AD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тенций (ПК-5, ПК-6, ПК-8, ПК-10, </w:t>
            </w:r>
            <w:r w:rsidRPr="00597AD6">
              <w:rPr>
                <w:sz w:val="28"/>
                <w:szCs w:val="28"/>
              </w:rPr>
              <w:t>ПК-11).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AA7A" w14:textId="77777777" w:rsidR="0028289A" w:rsidRPr="00597AD6" w:rsidRDefault="0028289A" w:rsidP="004325E3">
            <w:pPr>
              <w:jc w:val="both"/>
              <w:rPr>
                <w:sz w:val="28"/>
                <w:szCs w:val="28"/>
              </w:rPr>
            </w:pPr>
            <w:r w:rsidRPr="00597AD6">
              <w:rPr>
                <w:sz w:val="28"/>
                <w:szCs w:val="28"/>
              </w:rPr>
              <w:t>Подведение итогов занятия. Проверка результатов конечного уровня усвоения темы. Проверка уровня сформированности пр</w:t>
            </w:r>
            <w:r w:rsidRPr="00597AD6">
              <w:rPr>
                <w:sz w:val="28"/>
                <w:szCs w:val="28"/>
              </w:rPr>
              <w:t>о</w:t>
            </w:r>
            <w:r w:rsidRPr="00597AD6">
              <w:rPr>
                <w:sz w:val="28"/>
                <w:szCs w:val="28"/>
              </w:rPr>
              <w:t>фессиональных компетенций (ПК-5, ПК-6, ПК-8, ПК-10, ПК-11)</w:t>
            </w:r>
          </w:p>
        </w:tc>
      </w:tr>
    </w:tbl>
    <w:p w14:paraId="7FECC87E" w14:textId="77777777" w:rsidR="0028289A" w:rsidRPr="00597AD6" w:rsidRDefault="0028289A" w:rsidP="0028289A">
      <w:pPr>
        <w:spacing w:line="360" w:lineRule="auto"/>
        <w:jc w:val="both"/>
        <w:rPr>
          <w:sz w:val="28"/>
          <w:szCs w:val="28"/>
        </w:rPr>
        <w:sectPr w:rsidR="0028289A" w:rsidRPr="00597AD6" w:rsidSect="00B17F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9D49452" w14:textId="77777777" w:rsidR="00C31F89" w:rsidRPr="00576C17" w:rsidRDefault="003E5E3B" w:rsidP="00883F3D">
      <w:pPr>
        <w:pStyle w:val="a3"/>
        <w:ind w:left="-180" w:right="-1" w:firstLine="747"/>
        <w:rPr>
          <w:szCs w:val="28"/>
        </w:rPr>
      </w:pPr>
      <w:r>
        <w:rPr>
          <w:szCs w:val="28"/>
        </w:rPr>
        <w:lastRenderedPageBreak/>
        <w:t>Ф</w:t>
      </w:r>
      <w:r w:rsidR="00C31F89" w:rsidRPr="00576C17">
        <w:rPr>
          <w:szCs w:val="28"/>
        </w:rPr>
        <w:t>ормы и методы контроля исходного и конечного уровня знаний об</w:t>
      </w:r>
      <w:r w:rsidR="00C31F89" w:rsidRPr="00576C17">
        <w:rPr>
          <w:szCs w:val="28"/>
        </w:rPr>
        <w:t>у</w:t>
      </w:r>
      <w:r w:rsidR="00C31F89" w:rsidRPr="00576C17">
        <w:rPr>
          <w:szCs w:val="28"/>
        </w:rPr>
        <w:t xml:space="preserve">чающихся,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gramStart"/>
      <w:r w:rsidR="00C31F89" w:rsidRPr="00576C17">
        <w:rPr>
          <w:szCs w:val="28"/>
        </w:rPr>
        <w:t>умений</w:t>
      </w:r>
      <w:proofErr w:type="gramEnd"/>
      <w:r w:rsidR="00C31F89" w:rsidRPr="00576C17">
        <w:rPr>
          <w:szCs w:val="28"/>
        </w:rPr>
        <w:t xml:space="preserve"> обучающихся с эталонами ответов, с инструкцией к выполнению заданий тестового контроля; ситуационные задачи). </w:t>
      </w:r>
    </w:p>
    <w:p w14:paraId="2B4AD2A6" w14:textId="77777777" w:rsidR="00C31F89" w:rsidRPr="00576C17" w:rsidRDefault="00C31F89" w:rsidP="002E7297">
      <w:pPr>
        <w:pStyle w:val="a3"/>
        <w:ind w:left="0" w:right="-1" w:firstLine="0"/>
        <w:rPr>
          <w:szCs w:val="28"/>
          <w:u w:val="single"/>
        </w:rPr>
      </w:pPr>
    </w:p>
    <w:p w14:paraId="7080015E" w14:textId="77777777" w:rsidR="00C31F89" w:rsidRDefault="00101639" w:rsidP="001C3883">
      <w:pPr>
        <w:pStyle w:val="a3"/>
        <w:ind w:left="0" w:right="-1" w:firstLine="567"/>
        <w:rPr>
          <w:b/>
          <w:szCs w:val="28"/>
        </w:rPr>
      </w:pPr>
      <w:r>
        <w:rPr>
          <w:b/>
          <w:szCs w:val="28"/>
        </w:rPr>
        <w:t xml:space="preserve">8. </w:t>
      </w:r>
      <w:r w:rsidR="00C31F89" w:rsidRPr="00E66FC7">
        <w:rPr>
          <w:b/>
          <w:szCs w:val="28"/>
        </w:rPr>
        <w:t xml:space="preserve">Учебно-исследовательская работа </w:t>
      </w:r>
      <w:proofErr w:type="gramStart"/>
      <w:r w:rsidR="00C31F89" w:rsidRPr="00E66FC7">
        <w:rPr>
          <w:b/>
          <w:szCs w:val="28"/>
        </w:rPr>
        <w:t>обучающихся</w:t>
      </w:r>
      <w:proofErr w:type="gramEnd"/>
      <w:r w:rsidR="00C31F89" w:rsidRPr="00E66FC7">
        <w:rPr>
          <w:b/>
          <w:szCs w:val="28"/>
        </w:rPr>
        <w:t xml:space="preserve"> по данной теме: </w:t>
      </w:r>
    </w:p>
    <w:p w14:paraId="79C175E5" w14:textId="77777777" w:rsidR="00C31F89" w:rsidRPr="00E66FC7" w:rsidRDefault="00C31F89" w:rsidP="001C3883">
      <w:pPr>
        <w:pStyle w:val="a3"/>
        <w:ind w:left="0" w:right="-1" w:firstLine="567"/>
        <w:rPr>
          <w:b/>
          <w:szCs w:val="28"/>
        </w:rPr>
      </w:pPr>
    </w:p>
    <w:p w14:paraId="0DD4D10C" w14:textId="77777777" w:rsidR="00C31F89" w:rsidRPr="00576C17" w:rsidRDefault="00C31F89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576C17">
        <w:rPr>
          <w:szCs w:val="28"/>
        </w:rPr>
        <w:t>Составление реферативного сообщения или мультимедийной пр</w:t>
      </w:r>
      <w:r w:rsidRPr="00576C17">
        <w:rPr>
          <w:szCs w:val="28"/>
        </w:rPr>
        <w:t>е</w:t>
      </w:r>
      <w:r w:rsidRPr="00576C17">
        <w:rPr>
          <w:szCs w:val="28"/>
        </w:rPr>
        <w:t xml:space="preserve">зентации по теме «Современные </w:t>
      </w:r>
      <w:proofErr w:type="gramStart"/>
      <w:r w:rsidRPr="00576C17">
        <w:rPr>
          <w:szCs w:val="28"/>
        </w:rPr>
        <w:t>препараты</w:t>
      </w:r>
      <w:proofErr w:type="gramEnd"/>
      <w:r w:rsidRPr="00576C17">
        <w:rPr>
          <w:szCs w:val="28"/>
        </w:rPr>
        <w:t xml:space="preserve"> пр</w:t>
      </w:r>
      <w:r w:rsidR="003E5E3B">
        <w:rPr>
          <w:szCs w:val="28"/>
        </w:rPr>
        <w:t>и</w:t>
      </w:r>
      <w:r w:rsidRPr="00576C17">
        <w:rPr>
          <w:szCs w:val="28"/>
        </w:rPr>
        <w:t>меняемые для л</w:t>
      </w:r>
      <w:r w:rsidRPr="00576C17">
        <w:rPr>
          <w:szCs w:val="28"/>
        </w:rPr>
        <w:t>е</w:t>
      </w:r>
      <w:r w:rsidRPr="00576C17">
        <w:rPr>
          <w:szCs w:val="28"/>
        </w:rPr>
        <w:t>чения ХСН».</w:t>
      </w:r>
    </w:p>
    <w:p w14:paraId="386480C4" w14:textId="77777777" w:rsidR="00C31F89" w:rsidRPr="00576C17" w:rsidRDefault="00C31F89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576C17">
        <w:rPr>
          <w:szCs w:val="28"/>
        </w:rPr>
        <w:t>Составление реферативного сообщения или мультимедийной пр</w:t>
      </w:r>
      <w:r w:rsidRPr="00576C17">
        <w:rPr>
          <w:szCs w:val="28"/>
        </w:rPr>
        <w:t>е</w:t>
      </w:r>
      <w:r w:rsidRPr="00576C17">
        <w:rPr>
          <w:szCs w:val="28"/>
        </w:rPr>
        <w:t>зентации по теме «Неотложная помощь при сердечной астме и отеке легк</w:t>
      </w:r>
      <w:r w:rsidR="0041030F">
        <w:rPr>
          <w:szCs w:val="28"/>
        </w:rPr>
        <w:t>их</w:t>
      </w:r>
      <w:r w:rsidRPr="00576C17">
        <w:rPr>
          <w:szCs w:val="28"/>
        </w:rPr>
        <w:t>»</w:t>
      </w:r>
    </w:p>
    <w:p w14:paraId="02ACBD04" w14:textId="77777777" w:rsidR="00C31F89" w:rsidRPr="00576C17" w:rsidRDefault="00C31F89" w:rsidP="00E43EDF">
      <w:pPr>
        <w:pStyle w:val="a3"/>
        <w:numPr>
          <w:ilvl w:val="0"/>
          <w:numId w:val="9"/>
        </w:numPr>
        <w:ind w:right="-1"/>
        <w:rPr>
          <w:szCs w:val="28"/>
        </w:rPr>
      </w:pPr>
      <w:r w:rsidRPr="00576C17">
        <w:rPr>
          <w:szCs w:val="28"/>
        </w:rPr>
        <w:t xml:space="preserve">Составление архива ЭКГ, </w:t>
      </w:r>
      <w:proofErr w:type="spellStart"/>
      <w:r w:rsidRPr="00576C17">
        <w:rPr>
          <w:szCs w:val="28"/>
        </w:rPr>
        <w:t>Э</w:t>
      </w:r>
      <w:r w:rsidR="003E5E3B">
        <w:rPr>
          <w:szCs w:val="28"/>
        </w:rPr>
        <w:t>хо</w:t>
      </w:r>
      <w:r w:rsidRPr="00576C17">
        <w:rPr>
          <w:szCs w:val="28"/>
        </w:rPr>
        <w:t>КГ</w:t>
      </w:r>
      <w:proofErr w:type="spellEnd"/>
      <w:r w:rsidRPr="00576C17">
        <w:rPr>
          <w:szCs w:val="28"/>
        </w:rPr>
        <w:t xml:space="preserve">  больных ХСН.</w:t>
      </w:r>
    </w:p>
    <w:p w14:paraId="37DC05D1" w14:textId="77777777" w:rsidR="00C31F89" w:rsidRPr="00576C17" w:rsidRDefault="00C31F89" w:rsidP="001C3883">
      <w:pPr>
        <w:pStyle w:val="a3"/>
        <w:ind w:right="-1" w:firstLine="0"/>
        <w:rPr>
          <w:szCs w:val="28"/>
        </w:rPr>
      </w:pPr>
    </w:p>
    <w:p w14:paraId="0ED7E1B9" w14:textId="5F0CDABB" w:rsidR="00C31F89" w:rsidRDefault="00101639" w:rsidP="001C3883">
      <w:pPr>
        <w:pStyle w:val="a3"/>
        <w:ind w:left="578" w:right="-1" w:hanging="578"/>
        <w:rPr>
          <w:b/>
          <w:szCs w:val="28"/>
        </w:rPr>
      </w:pPr>
      <w:r>
        <w:rPr>
          <w:b/>
          <w:szCs w:val="28"/>
        </w:rPr>
        <w:t xml:space="preserve">   9.</w:t>
      </w:r>
      <w:r w:rsidR="00C31F89" w:rsidRPr="00915145">
        <w:rPr>
          <w:b/>
          <w:szCs w:val="28"/>
        </w:rPr>
        <w:t xml:space="preserve">Литература 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4802"/>
        <w:gridCol w:w="992"/>
        <w:gridCol w:w="850"/>
        <w:gridCol w:w="958"/>
      </w:tblGrid>
      <w:tr w:rsidR="00CA75FE" w:rsidRPr="007C6F0A" w14:paraId="249FBCAC" w14:textId="77777777" w:rsidTr="006B49BA">
        <w:trPr>
          <w:cantSplit/>
          <w:trHeight w:val="3405"/>
        </w:trPr>
        <w:tc>
          <w:tcPr>
            <w:tcW w:w="665" w:type="dxa"/>
            <w:vAlign w:val="center"/>
          </w:tcPr>
          <w:p w14:paraId="11955E9D" w14:textId="77777777" w:rsidR="00CA75FE" w:rsidRPr="007C6F0A" w:rsidRDefault="00CA75FE" w:rsidP="006B49BA">
            <w:pPr>
              <w:jc w:val="center"/>
              <w:rPr>
                <w:sz w:val="28"/>
                <w:szCs w:val="28"/>
              </w:rPr>
            </w:pPr>
            <w:bookmarkStart w:id="0" w:name="_Hlk18576882"/>
            <w:r w:rsidRPr="007C6F0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  <w:textDirection w:val="btLr"/>
          </w:tcPr>
          <w:p w14:paraId="2A5B6BFA" w14:textId="77777777" w:rsidR="00CA75FE" w:rsidRPr="00D73B4B" w:rsidRDefault="00CA75FE" w:rsidP="006B49BA">
            <w:pPr>
              <w:spacing w:line="192" w:lineRule="auto"/>
              <w:ind w:left="113" w:right="113"/>
              <w:jc w:val="center"/>
            </w:pPr>
            <w:r w:rsidRPr="00D73B4B">
              <w:t>Дисциплина (модуль)  в соо</w:t>
            </w:r>
            <w:r w:rsidRPr="00D73B4B">
              <w:t>т</w:t>
            </w:r>
            <w:r w:rsidRPr="00D73B4B">
              <w:t>ветствии с учебным планом</w:t>
            </w:r>
          </w:p>
        </w:tc>
        <w:tc>
          <w:tcPr>
            <w:tcW w:w="4802" w:type="dxa"/>
            <w:vAlign w:val="center"/>
          </w:tcPr>
          <w:p w14:paraId="104A1F7A" w14:textId="77777777" w:rsidR="00CA75FE" w:rsidRPr="00D73B4B" w:rsidRDefault="00CA75FE" w:rsidP="006B49BA">
            <w:pPr>
              <w:jc w:val="center"/>
            </w:pPr>
            <w:r w:rsidRPr="00D73B4B">
              <w:t>Основная/дополнительная литература в р</w:t>
            </w:r>
            <w:r w:rsidRPr="00D73B4B">
              <w:t>а</w:t>
            </w:r>
            <w:r w:rsidRPr="00D73B4B">
              <w:t>бочей программе, автор, название, место издания, издательство, год издания учебной и учебно-методической литературы. Коэ</w:t>
            </w:r>
            <w:r w:rsidRPr="00D73B4B">
              <w:t>ф</w:t>
            </w:r>
            <w:r w:rsidRPr="00D73B4B">
              <w:t>фициент по дисциплине</w:t>
            </w:r>
          </w:p>
        </w:tc>
        <w:tc>
          <w:tcPr>
            <w:tcW w:w="992" w:type="dxa"/>
            <w:textDirection w:val="btLr"/>
            <w:vAlign w:val="center"/>
          </w:tcPr>
          <w:p w14:paraId="06A65401" w14:textId="77777777" w:rsidR="00CA75FE" w:rsidRPr="00D73B4B" w:rsidRDefault="00CA75FE" w:rsidP="006B49BA">
            <w:pPr>
              <w:spacing w:line="192" w:lineRule="auto"/>
              <w:jc w:val="center"/>
            </w:pPr>
            <w:r w:rsidRPr="00D73B4B">
              <w:t>Для печатных изданий колич</w:t>
            </w:r>
            <w:r w:rsidRPr="00D73B4B">
              <w:t>е</w:t>
            </w:r>
            <w:r w:rsidRPr="00D73B4B">
              <w:t>ство экземпляров, для электро</w:t>
            </w:r>
            <w:r w:rsidRPr="00D73B4B">
              <w:t>н</w:t>
            </w:r>
            <w:r w:rsidRPr="00D73B4B">
              <w:t>ных – количество доступов</w:t>
            </w:r>
          </w:p>
        </w:tc>
        <w:tc>
          <w:tcPr>
            <w:tcW w:w="850" w:type="dxa"/>
            <w:textDirection w:val="btLr"/>
            <w:vAlign w:val="center"/>
          </w:tcPr>
          <w:p w14:paraId="35F1652F" w14:textId="77777777" w:rsidR="00CA75FE" w:rsidRPr="00D73B4B" w:rsidRDefault="00CA75FE" w:rsidP="006B49BA">
            <w:pPr>
              <w:spacing w:line="192" w:lineRule="auto"/>
              <w:jc w:val="center"/>
            </w:pPr>
            <w:r w:rsidRPr="00D73B4B">
              <w:t xml:space="preserve">Число </w:t>
            </w:r>
            <w:proofErr w:type="gramStart"/>
            <w:r w:rsidRPr="00D73B4B">
              <w:t>обучающихся</w:t>
            </w:r>
            <w:proofErr w:type="gramEnd"/>
            <w:r w:rsidRPr="00D73B4B">
              <w:t>, одновр</w:t>
            </w:r>
            <w:r w:rsidRPr="00D73B4B">
              <w:t>е</w:t>
            </w:r>
            <w:r w:rsidRPr="00D73B4B">
              <w:t>менно изучающих дисциплину в семестр</w:t>
            </w:r>
          </w:p>
          <w:p w14:paraId="08C3861B" w14:textId="77777777" w:rsidR="00CA75FE" w:rsidRPr="00D73B4B" w:rsidRDefault="00CA75FE" w:rsidP="006B49BA">
            <w:pPr>
              <w:spacing w:line="192" w:lineRule="auto"/>
              <w:jc w:val="center"/>
            </w:pPr>
          </w:p>
        </w:tc>
        <w:tc>
          <w:tcPr>
            <w:tcW w:w="958" w:type="dxa"/>
            <w:textDirection w:val="btLr"/>
            <w:vAlign w:val="center"/>
          </w:tcPr>
          <w:p w14:paraId="4FFC7EF7" w14:textId="77777777" w:rsidR="00CA75FE" w:rsidRPr="00D73B4B" w:rsidRDefault="00CA75FE" w:rsidP="006B49BA">
            <w:pPr>
              <w:spacing w:line="192" w:lineRule="auto"/>
              <w:jc w:val="center"/>
            </w:pPr>
            <w:r w:rsidRPr="00D73B4B">
              <w:t>Приведенный коэффициент обеспеченности (</w:t>
            </w:r>
            <w:proofErr w:type="gramStart"/>
            <w:r w:rsidRPr="00D73B4B">
              <w:t>КО</w:t>
            </w:r>
            <w:proofErr w:type="gramEnd"/>
            <w:r w:rsidRPr="00D73B4B">
              <w:t>) (на тек</w:t>
            </w:r>
            <w:r w:rsidRPr="00D73B4B">
              <w:t>у</w:t>
            </w:r>
            <w:r w:rsidRPr="00D73B4B">
              <w:t>щий семестр)</w:t>
            </w:r>
          </w:p>
        </w:tc>
      </w:tr>
      <w:tr w:rsidR="00CA75FE" w:rsidRPr="007C6F0A" w14:paraId="0305EFA0" w14:textId="77777777" w:rsidTr="006B49BA">
        <w:trPr>
          <w:cantSplit/>
          <w:trHeight w:val="831"/>
        </w:trPr>
        <w:tc>
          <w:tcPr>
            <w:tcW w:w="665" w:type="dxa"/>
          </w:tcPr>
          <w:p w14:paraId="1F15DE64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  <w:textDirection w:val="btLr"/>
          </w:tcPr>
          <w:p w14:paraId="250155E1" w14:textId="77777777" w:rsidR="00CA75FE" w:rsidRPr="00D73B4B" w:rsidRDefault="00CA75FE" w:rsidP="006B49BA">
            <w:pPr>
              <w:spacing w:line="192" w:lineRule="auto"/>
              <w:ind w:left="113" w:right="113"/>
              <w:jc w:val="center"/>
            </w:pPr>
          </w:p>
        </w:tc>
        <w:tc>
          <w:tcPr>
            <w:tcW w:w="4802" w:type="dxa"/>
            <w:vAlign w:val="center"/>
          </w:tcPr>
          <w:p w14:paraId="3F487161" w14:textId="77777777" w:rsidR="00CA75FE" w:rsidRPr="00D73B4B" w:rsidRDefault="00CA75FE" w:rsidP="006B49BA">
            <w:pPr>
              <w:jc w:val="center"/>
              <w:rPr>
                <w:b/>
                <w:bCs/>
              </w:rPr>
            </w:pPr>
            <w:r w:rsidRPr="00D73B4B">
              <w:rPr>
                <w:b/>
                <w:bCs/>
              </w:rPr>
              <w:t>Основная литература</w:t>
            </w:r>
          </w:p>
        </w:tc>
        <w:tc>
          <w:tcPr>
            <w:tcW w:w="992" w:type="dxa"/>
          </w:tcPr>
          <w:p w14:paraId="59326B81" w14:textId="77777777" w:rsidR="00CA75FE" w:rsidRPr="00D73B4B" w:rsidRDefault="00CA75FE" w:rsidP="006B49BA">
            <w:pPr>
              <w:jc w:val="center"/>
            </w:pPr>
          </w:p>
        </w:tc>
        <w:tc>
          <w:tcPr>
            <w:tcW w:w="850" w:type="dxa"/>
          </w:tcPr>
          <w:p w14:paraId="7E5328D3" w14:textId="77777777" w:rsidR="00CA75FE" w:rsidRPr="00D73B4B" w:rsidRDefault="00CA75FE" w:rsidP="006B49BA">
            <w:pPr>
              <w:jc w:val="center"/>
            </w:pPr>
          </w:p>
        </w:tc>
        <w:tc>
          <w:tcPr>
            <w:tcW w:w="958" w:type="dxa"/>
          </w:tcPr>
          <w:p w14:paraId="5752153F" w14:textId="77777777" w:rsidR="00CA75FE" w:rsidRPr="00D73B4B" w:rsidRDefault="00CA75FE" w:rsidP="006B49BA">
            <w:pPr>
              <w:jc w:val="center"/>
            </w:pPr>
          </w:p>
        </w:tc>
      </w:tr>
      <w:tr w:rsidR="00CA75FE" w:rsidRPr="007C6F0A" w14:paraId="1A91BBFF" w14:textId="77777777" w:rsidTr="006B49BA">
        <w:trPr>
          <w:cantSplit/>
          <w:trHeight w:val="1134"/>
        </w:trPr>
        <w:tc>
          <w:tcPr>
            <w:tcW w:w="665" w:type="dxa"/>
          </w:tcPr>
          <w:p w14:paraId="15C68985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textDirection w:val="btLr"/>
          </w:tcPr>
          <w:p w14:paraId="7C96763A" w14:textId="5EC50B3F" w:rsidR="00CA75FE" w:rsidRPr="007C6F0A" w:rsidRDefault="00CA75FE" w:rsidP="006B49BA">
            <w:pPr>
              <w:spacing w:line="192" w:lineRule="auto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D73B4B">
              <w:t>Дисциплина «Факул</w:t>
            </w:r>
            <w:r w:rsidRPr="00D73B4B">
              <w:t>ь</w:t>
            </w:r>
            <w:r w:rsidRPr="00D73B4B">
              <w:t>тетская терапия, пр</w:t>
            </w:r>
            <w:r w:rsidRPr="00D73B4B">
              <w:t>о</w:t>
            </w:r>
            <w:r w:rsidRPr="00D73B4B">
              <w:t>фесс</w:t>
            </w:r>
            <w:r w:rsidR="00E60BB0">
              <w:t>и</w:t>
            </w:r>
            <w:bookmarkStart w:id="1" w:name="_GoBack"/>
            <w:bookmarkEnd w:id="1"/>
            <w:r w:rsidRPr="00D73B4B">
              <w:t>ональные боле</w:t>
            </w:r>
            <w:r w:rsidRPr="00D73B4B">
              <w:t>з</w:t>
            </w:r>
            <w:r w:rsidRPr="00D73B4B">
              <w:t>ни», модуль «Факул</w:t>
            </w:r>
            <w:r w:rsidRPr="00D73B4B">
              <w:t>ь</w:t>
            </w:r>
            <w:r w:rsidRPr="00D73B4B">
              <w:t>тетская терапия»</w:t>
            </w:r>
          </w:p>
        </w:tc>
        <w:tc>
          <w:tcPr>
            <w:tcW w:w="4802" w:type="dxa"/>
          </w:tcPr>
          <w:p w14:paraId="334287C8" w14:textId="77777777" w:rsidR="00CA75FE" w:rsidRPr="007C6F0A" w:rsidRDefault="00CA75FE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И.</w:t>
            </w:r>
            <w:r w:rsidRPr="007C6F0A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992" w:type="dxa"/>
          </w:tcPr>
          <w:p w14:paraId="1A5FCF1D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68993BA3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  <w:p w14:paraId="5991CD95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  <w:p w14:paraId="4988A026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14:paraId="1974B589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2D65198B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CA75FE" w:rsidRPr="007C6F0A" w14:paraId="3A53BA38" w14:textId="77777777" w:rsidTr="006B49BA">
        <w:tc>
          <w:tcPr>
            <w:tcW w:w="665" w:type="dxa"/>
          </w:tcPr>
          <w:p w14:paraId="63E5D896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vAlign w:val="center"/>
          </w:tcPr>
          <w:p w14:paraId="03B2E01E" w14:textId="77777777" w:rsidR="00CA75FE" w:rsidRPr="007C6F0A" w:rsidRDefault="00CA75FE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004C886A" w14:textId="77777777" w:rsidR="00CA75FE" w:rsidRPr="007C6F0A" w:rsidRDefault="00CA75FE" w:rsidP="006B49B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Владимир Иванович</w:t>
            </w:r>
            <w:r w:rsidRPr="007C6F0A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учебник, рек. М-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образ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науки РФ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, С. И. Овчаренко, В. А. Сул</w:t>
            </w:r>
            <w:r w:rsidRPr="007C6F0A">
              <w:rPr>
                <w:color w:val="000000"/>
                <w:sz w:val="28"/>
                <w:szCs w:val="28"/>
              </w:rPr>
              <w:t>и</w:t>
            </w:r>
            <w:r w:rsidRPr="007C6F0A">
              <w:rPr>
                <w:color w:val="000000"/>
                <w:sz w:val="28"/>
                <w:szCs w:val="28"/>
              </w:rPr>
              <w:t xml:space="preserve">мов. - 6-е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992" w:type="dxa"/>
          </w:tcPr>
          <w:p w14:paraId="1319EFC0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vMerge/>
          </w:tcPr>
          <w:p w14:paraId="650F56CA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18817AE1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</w:tr>
      <w:tr w:rsidR="00CA75FE" w:rsidRPr="007C6F0A" w14:paraId="2A3FA6FF" w14:textId="77777777" w:rsidTr="006B49BA">
        <w:tc>
          <w:tcPr>
            <w:tcW w:w="665" w:type="dxa"/>
          </w:tcPr>
          <w:p w14:paraId="391BBDD3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  <w:vAlign w:val="center"/>
          </w:tcPr>
          <w:p w14:paraId="784E2C6E" w14:textId="77777777" w:rsidR="00CA75FE" w:rsidRPr="007C6F0A" w:rsidRDefault="00CA75FE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6A0B5D90" w14:textId="77777777" w:rsidR="00CA75FE" w:rsidRPr="007C6F0A" w:rsidRDefault="00CA75FE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Т.1.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992" w:type="dxa"/>
          </w:tcPr>
          <w:p w14:paraId="511142D7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14:paraId="1E3E10AB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4E122C70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CA75FE" w:rsidRPr="007C6F0A" w14:paraId="0307BEE8" w14:textId="77777777" w:rsidTr="006B49BA">
        <w:tc>
          <w:tcPr>
            <w:tcW w:w="665" w:type="dxa"/>
          </w:tcPr>
          <w:p w14:paraId="66F64419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109F6D85" w14:textId="77777777" w:rsidR="00CA75FE" w:rsidRPr="007C6F0A" w:rsidRDefault="00CA75FE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4F393326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r w:rsidRPr="007C6F0A">
              <w:rPr>
                <w:sz w:val="28"/>
                <w:szCs w:val="28"/>
              </w:rPr>
              <w:t>: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2011 -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>. и доп. -  649 с.</w:t>
            </w:r>
          </w:p>
        </w:tc>
        <w:tc>
          <w:tcPr>
            <w:tcW w:w="992" w:type="dxa"/>
          </w:tcPr>
          <w:p w14:paraId="606C1C9C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208</w:t>
            </w:r>
          </w:p>
          <w:p w14:paraId="2E92646A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  <w:p w14:paraId="412304E2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  <w:p w14:paraId="777F2BCA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64BFCE7B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2D612651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</w:tr>
      <w:tr w:rsidR="00CA75FE" w:rsidRPr="007C6F0A" w14:paraId="6ED919D3" w14:textId="77777777" w:rsidTr="006B49BA">
        <w:tc>
          <w:tcPr>
            <w:tcW w:w="665" w:type="dxa"/>
          </w:tcPr>
          <w:p w14:paraId="5B3376B6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605E194E" w14:textId="77777777" w:rsidR="00CA75FE" w:rsidRPr="007C6F0A" w:rsidRDefault="00CA75FE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14FDB97A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учебник с ко</w:t>
            </w:r>
            <w:r w:rsidRPr="007C6F0A">
              <w:rPr>
                <w:sz w:val="28"/>
                <w:szCs w:val="28"/>
              </w:rPr>
              <w:t>м</w:t>
            </w:r>
            <w:r w:rsidRPr="007C6F0A">
              <w:rPr>
                <w:sz w:val="28"/>
                <w:szCs w:val="28"/>
              </w:rPr>
              <w:t>пакт-диском : в 2 т.  / под ред. Н. А. Мухина, В. С. Моисеева, А. И. Ма</w:t>
            </w:r>
            <w:r w:rsidRPr="007C6F0A">
              <w:rPr>
                <w:sz w:val="28"/>
                <w:szCs w:val="28"/>
              </w:rPr>
              <w:t>р</w:t>
            </w:r>
            <w:r w:rsidRPr="007C6F0A">
              <w:rPr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sz w:val="28"/>
                <w:szCs w:val="28"/>
              </w:rPr>
              <w:t>Гэотар</w:t>
            </w:r>
            <w:proofErr w:type="spellEnd"/>
            <w:r w:rsidRPr="007C6F0A">
              <w:rPr>
                <w:sz w:val="28"/>
                <w:szCs w:val="28"/>
              </w:rPr>
              <w:t xml:space="preserve"> Медиа, 2010 - . - Компакт-диск во 2 томе. </w:t>
            </w:r>
            <w:r w:rsidRPr="007C6F0A">
              <w:rPr>
                <w:bCs/>
                <w:sz w:val="28"/>
                <w:szCs w:val="28"/>
              </w:rPr>
              <w:t>Т. 1</w:t>
            </w:r>
            <w:r w:rsidRPr="007C6F0A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sz w:val="28"/>
                <w:szCs w:val="28"/>
              </w:rPr>
              <w:t>испр</w:t>
            </w:r>
            <w:proofErr w:type="spellEnd"/>
            <w:r w:rsidRPr="007C6F0A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992" w:type="dxa"/>
          </w:tcPr>
          <w:p w14:paraId="64C145A0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99</w:t>
            </w:r>
          </w:p>
          <w:p w14:paraId="6598EFD4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373576A7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1915A7F5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</w:tr>
      <w:tr w:rsidR="00CA75FE" w:rsidRPr="007C6F0A" w14:paraId="616D1309" w14:textId="77777777" w:rsidTr="006B49BA">
        <w:tc>
          <w:tcPr>
            <w:tcW w:w="665" w:type="dxa"/>
          </w:tcPr>
          <w:p w14:paraId="19C099DB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  <w:vAlign w:val="center"/>
          </w:tcPr>
          <w:p w14:paraId="0CDB371C" w14:textId="77777777" w:rsidR="00CA75FE" w:rsidRPr="007C6F0A" w:rsidRDefault="00CA75FE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50DDEAC3" w14:textId="77777777" w:rsidR="00CA75FE" w:rsidRPr="007C6F0A" w:rsidRDefault="00CA75FE" w:rsidP="006B49BA">
            <w:pPr>
              <w:rPr>
                <w:b/>
                <w:bCs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C6F0A">
              <w:rPr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7C6F0A">
              <w:rPr>
                <w:bCs/>
                <w:color w:val="000000"/>
                <w:sz w:val="28"/>
                <w:szCs w:val="28"/>
              </w:rPr>
              <w:t>Т.2.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992" w:type="dxa"/>
          </w:tcPr>
          <w:p w14:paraId="6C842084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  <w:vMerge w:val="restart"/>
          </w:tcPr>
          <w:p w14:paraId="23E05474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  <w:vMerge w:val="restart"/>
          </w:tcPr>
          <w:p w14:paraId="70149A37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CA75FE" w:rsidRPr="007C6F0A" w14:paraId="57A10EF8" w14:textId="77777777" w:rsidTr="006B49BA">
        <w:tc>
          <w:tcPr>
            <w:tcW w:w="665" w:type="dxa"/>
          </w:tcPr>
          <w:p w14:paraId="30801F34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  <w:vAlign w:val="center"/>
          </w:tcPr>
          <w:p w14:paraId="3E39ED0D" w14:textId="77777777" w:rsidR="00CA75FE" w:rsidRPr="007C6F0A" w:rsidRDefault="00CA75FE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4F47D96C" w14:textId="77777777" w:rsidR="00CA75FE" w:rsidRPr="007C6F0A" w:rsidRDefault="00CA75FE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C6F0A">
              <w:rPr>
                <w:color w:val="000000"/>
                <w:sz w:val="28"/>
                <w:szCs w:val="28"/>
              </w:rPr>
              <w:t>: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992" w:type="dxa"/>
          </w:tcPr>
          <w:p w14:paraId="126CEBF0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253</w:t>
            </w:r>
          </w:p>
          <w:p w14:paraId="77A418A5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  <w:p w14:paraId="6D527690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  <w:p w14:paraId="0F9B5FA3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6B0A44A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519B8DF0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</w:tr>
      <w:tr w:rsidR="00CA75FE" w:rsidRPr="007C6F0A" w14:paraId="082A507D" w14:textId="77777777" w:rsidTr="006B49BA">
        <w:tc>
          <w:tcPr>
            <w:tcW w:w="665" w:type="dxa"/>
          </w:tcPr>
          <w:p w14:paraId="58C837AE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  <w:vAlign w:val="center"/>
          </w:tcPr>
          <w:p w14:paraId="140CE428" w14:textId="77777777" w:rsidR="00CA75FE" w:rsidRPr="007C6F0A" w:rsidRDefault="00CA75FE" w:rsidP="006B49BA">
            <w:pPr>
              <w:jc w:val="center"/>
              <w:rPr>
                <w:b/>
                <w:bCs/>
                <w:sz w:val="28"/>
                <w:szCs w:val="28"/>
              </w:rPr>
            </w:pPr>
            <w:r w:rsidRPr="002822CE">
              <w:t>--//--</w:t>
            </w:r>
          </w:p>
        </w:tc>
        <w:tc>
          <w:tcPr>
            <w:tcW w:w="4802" w:type="dxa"/>
          </w:tcPr>
          <w:p w14:paraId="4D99931E" w14:textId="77777777" w:rsidR="00CA75FE" w:rsidRPr="007C6F0A" w:rsidRDefault="00CA75FE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учебник с ко</w:t>
            </w:r>
            <w:r w:rsidRPr="007C6F0A">
              <w:rPr>
                <w:color w:val="000000"/>
                <w:sz w:val="28"/>
                <w:szCs w:val="28"/>
              </w:rPr>
              <w:t>м</w:t>
            </w:r>
            <w:r w:rsidRPr="007C6F0A">
              <w:rPr>
                <w:color w:val="000000"/>
                <w:sz w:val="28"/>
                <w:szCs w:val="28"/>
              </w:rPr>
              <w:t>пакт-диском : в 2 т. / под ред. Н. А. Мухина, В. С. Моисеева, А. И. Ма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>тынова.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7C6F0A">
              <w:rPr>
                <w:bCs/>
                <w:color w:val="000000"/>
                <w:sz w:val="28"/>
                <w:szCs w:val="28"/>
              </w:rPr>
              <w:t>Т. 2</w:t>
            </w:r>
            <w:r w:rsidRPr="007C6F0A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992" w:type="dxa"/>
          </w:tcPr>
          <w:p w14:paraId="17ADD5C5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101</w:t>
            </w:r>
          </w:p>
          <w:p w14:paraId="02EEA150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7AF3D20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vMerge/>
          </w:tcPr>
          <w:p w14:paraId="38C8BDE8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</w:tr>
      <w:tr w:rsidR="00CA75FE" w:rsidRPr="007C6F0A" w14:paraId="5C4B9F88" w14:textId="77777777" w:rsidTr="006B49BA">
        <w:tc>
          <w:tcPr>
            <w:tcW w:w="665" w:type="dxa"/>
          </w:tcPr>
          <w:p w14:paraId="5A5E91C4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790AFB8B" w14:textId="77777777" w:rsidR="00CA75FE" w:rsidRPr="002822CE" w:rsidRDefault="00CA75FE" w:rsidP="006B49BA">
            <w:pPr>
              <w:jc w:val="center"/>
            </w:pPr>
          </w:p>
        </w:tc>
        <w:tc>
          <w:tcPr>
            <w:tcW w:w="4802" w:type="dxa"/>
          </w:tcPr>
          <w:p w14:paraId="3561008D" w14:textId="77777777" w:rsidR="00CA75FE" w:rsidRDefault="00CA75FE" w:rsidP="006B49BA">
            <w:pPr>
              <w:jc w:val="center"/>
              <w:rPr>
                <w:b/>
                <w:bCs/>
              </w:rPr>
            </w:pPr>
            <w:bookmarkStart w:id="2" w:name="_Toc357578153"/>
          </w:p>
          <w:p w14:paraId="655F0134" w14:textId="77777777" w:rsidR="00CA75FE" w:rsidRDefault="00CA75FE" w:rsidP="006B49BA">
            <w:pPr>
              <w:jc w:val="center"/>
              <w:rPr>
                <w:b/>
                <w:bCs/>
              </w:rPr>
            </w:pPr>
            <w:r w:rsidRPr="00BC3CAE">
              <w:rPr>
                <w:b/>
                <w:bCs/>
              </w:rPr>
              <w:t>Дополнительная литература</w:t>
            </w:r>
            <w:bookmarkEnd w:id="2"/>
          </w:p>
          <w:p w14:paraId="08BE1BE2" w14:textId="77777777" w:rsidR="00CA75FE" w:rsidRPr="007C6F0A" w:rsidRDefault="00CA75FE" w:rsidP="006B49B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40677A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1CE538A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2367B306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</w:tr>
      <w:tr w:rsidR="00CA75FE" w:rsidRPr="007C6F0A" w14:paraId="0E24D6DC" w14:textId="77777777" w:rsidTr="006B49BA">
        <w:tc>
          <w:tcPr>
            <w:tcW w:w="665" w:type="dxa"/>
          </w:tcPr>
          <w:p w14:paraId="5C3400A4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bookmarkStart w:id="3" w:name="_Hlk18580009"/>
            <w:bookmarkStart w:id="4" w:name="_Hlk18577633"/>
            <w:bookmarkEnd w:id="0"/>
            <w:r w:rsidRPr="007C6F0A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  <w:vAlign w:val="center"/>
          </w:tcPr>
          <w:p w14:paraId="5209846B" w14:textId="77777777" w:rsidR="00CA75FE" w:rsidRPr="007C6F0A" w:rsidRDefault="00CA75FE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5229EBD7" w14:textId="77777777" w:rsidR="00CA75FE" w:rsidRPr="007C6F0A" w:rsidRDefault="00CA75FE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C6F0A">
              <w:rPr>
                <w:color w:val="000000"/>
                <w:sz w:val="28"/>
                <w:szCs w:val="28"/>
              </w:rPr>
              <w:t xml:space="preserve"> и ситу</w:t>
            </w:r>
            <w:r w:rsidRPr="007C6F0A">
              <w:rPr>
                <w:color w:val="000000"/>
                <w:sz w:val="28"/>
                <w:szCs w:val="28"/>
              </w:rPr>
              <w:t>а</w:t>
            </w:r>
            <w:r w:rsidRPr="007C6F0A">
              <w:rPr>
                <w:color w:val="000000"/>
                <w:sz w:val="28"/>
                <w:szCs w:val="28"/>
              </w:rPr>
              <w:t>ционные задачи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>сурс] : учеб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Мако</w:t>
            </w:r>
            <w:r w:rsidRPr="007C6F0A">
              <w:rPr>
                <w:color w:val="000000"/>
                <w:sz w:val="28"/>
                <w:szCs w:val="28"/>
              </w:rPr>
              <w:t>л</w:t>
            </w:r>
            <w:r w:rsidRPr="007C6F0A">
              <w:rPr>
                <w:color w:val="000000"/>
                <w:sz w:val="28"/>
                <w:szCs w:val="28"/>
              </w:rPr>
              <w:lastRenderedPageBreak/>
              <w:t>кин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992" w:type="dxa"/>
          </w:tcPr>
          <w:p w14:paraId="2D497152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 xml:space="preserve">1200 </w:t>
            </w:r>
          </w:p>
          <w:p w14:paraId="758D24F0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2CEF656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18CD117E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CA75FE" w:rsidRPr="007C6F0A" w14:paraId="3FF8DEE0" w14:textId="77777777" w:rsidTr="006B49BA">
        <w:tc>
          <w:tcPr>
            <w:tcW w:w="665" w:type="dxa"/>
          </w:tcPr>
          <w:p w14:paraId="36535F5C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vAlign w:val="center"/>
          </w:tcPr>
          <w:p w14:paraId="377E110F" w14:textId="77777777" w:rsidR="00CA75FE" w:rsidRPr="007C6F0A" w:rsidRDefault="00CA75FE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7A612E9C" w14:textId="77777777" w:rsidR="00CA75FE" w:rsidRPr="007C6F0A" w:rsidRDefault="00CA75FE" w:rsidP="006B49BA">
            <w:pPr>
              <w:rPr>
                <w:bCs/>
                <w:color w:val="000000"/>
                <w:sz w:val="28"/>
                <w:szCs w:val="28"/>
              </w:rPr>
            </w:pPr>
            <w:r w:rsidRPr="007C6F0A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7C6F0A">
              <w:rPr>
                <w:color w:val="000000"/>
                <w:sz w:val="28"/>
                <w:szCs w:val="28"/>
              </w:rPr>
              <w:t xml:space="preserve"> к практическим занятиям по факул</w:t>
            </w:r>
            <w:r w:rsidRPr="007C6F0A">
              <w:rPr>
                <w:color w:val="000000"/>
                <w:sz w:val="28"/>
                <w:szCs w:val="28"/>
              </w:rPr>
              <w:t>ь</w:t>
            </w:r>
            <w:r w:rsidRPr="007C6F0A">
              <w:rPr>
                <w:color w:val="000000"/>
                <w:sz w:val="28"/>
                <w:szCs w:val="28"/>
              </w:rPr>
              <w:t>тетской терапии [Электронный р</w:t>
            </w:r>
            <w:r w:rsidRPr="007C6F0A">
              <w:rPr>
                <w:color w:val="000000"/>
                <w:sz w:val="28"/>
                <w:szCs w:val="28"/>
              </w:rPr>
              <w:t>е</w:t>
            </w:r>
            <w:r w:rsidRPr="007C6F0A">
              <w:rPr>
                <w:color w:val="000000"/>
                <w:sz w:val="28"/>
                <w:szCs w:val="28"/>
              </w:rPr>
              <w:t>сурс] : учеб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2010.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992" w:type="dxa"/>
          </w:tcPr>
          <w:p w14:paraId="7D45FF6B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0164A9AE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DCE2ACA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394C522A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CA75FE" w:rsidRPr="007C6F0A" w14:paraId="23D32336" w14:textId="77777777" w:rsidTr="006B49BA">
        <w:trPr>
          <w:cantSplit/>
          <w:trHeight w:val="1134"/>
        </w:trPr>
        <w:tc>
          <w:tcPr>
            <w:tcW w:w="665" w:type="dxa"/>
          </w:tcPr>
          <w:p w14:paraId="498B0FCA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  <w:vAlign w:val="center"/>
          </w:tcPr>
          <w:p w14:paraId="76E99F1B" w14:textId="77777777" w:rsidR="00CA75FE" w:rsidRPr="007C6F0A" w:rsidRDefault="00CA75FE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7B89D022" w14:textId="77777777" w:rsidR="00CA75FE" w:rsidRPr="007C6F0A" w:rsidRDefault="00CA75FE" w:rsidP="006B49BA">
            <w:pPr>
              <w:rPr>
                <w:bCs/>
                <w:sz w:val="28"/>
                <w:szCs w:val="28"/>
              </w:rPr>
            </w:pPr>
            <w:proofErr w:type="spellStart"/>
            <w:r w:rsidRPr="007C6F0A">
              <w:rPr>
                <w:bCs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 болезни. Сердечно-сосудистая сист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>м</w:t>
            </w:r>
            <w:proofErr w:type="gramStart"/>
            <w:r w:rsidRPr="007C6F0A">
              <w:rPr>
                <w:bCs/>
                <w:sz w:val="28"/>
                <w:szCs w:val="28"/>
              </w:rPr>
              <w:t>а[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Электронный ресурс]: / </w:t>
            </w:r>
            <w:proofErr w:type="spellStart"/>
            <w:r w:rsidRPr="007C6F0A">
              <w:rPr>
                <w:bCs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bCs/>
                <w:sz w:val="28"/>
                <w:szCs w:val="28"/>
              </w:rPr>
              <w:t>.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bCs/>
                <w:sz w:val="28"/>
                <w:szCs w:val="28"/>
              </w:rPr>
              <w:t>т</w:t>
            </w:r>
            <w:proofErr w:type="gramEnd"/>
            <w:r w:rsidRPr="007C6F0A">
              <w:rPr>
                <w:bCs/>
                <w:sz w:val="28"/>
                <w:szCs w:val="28"/>
              </w:rPr>
              <w:t xml:space="preserve">екстовые дан. – М.: </w:t>
            </w:r>
            <w:proofErr w:type="spellStart"/>
            <w:r w:rsidRPr="007C6F0A">
              <w:rPr>
                <w:bCs/>
                <w:sz w:val="28"/>
                <w:szCs w:val="28"/>
              </w:rPr>
              <w:t>МЕ</w:t>
            </w:r>
            <w:r w:rsidRPr="007C6F0A">
              <w:rPr>
                <w:bCs/>
                <w:sz w:val="28"/>
                <w:szCs w:val="28"/>
              </w:rPr>
              <w:t>Д</w:t>
            </w:r>
            <w:r w:rsidRPr="007C6F0A">
              <w:rPr>
                <w:bCs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sz w:val="28"/>
                <w:szCs w:val="28"/>
              </w:rPr>
              <w:t>. - Р</w:t>
            </w:r>
            <w:r w:rsidRPr="007C6F0A">
              <w:rPr>
                <w:bCs/>
                <w:sz w:val="28"/>
                <w:szCs w:val="28"/>
              </w:rPr>
              <w:t>е</w:t>
            </w:r>
            <w:r w:rsidRPr="007C6F0A">
              <w:rPr>
                <w:bCs/>
                <w:sz w:val="28"/>
                <w:szCs w:val="28"/>
              </w:rPr>
              <w:t>жим доступа: ЭБ</w:t>
            </w:r>
            <w:proofErr w:type="gramStart"/>
            <w:r w:rsidRPr="007C6F0A">
              <w:rPr>
                <w:bCs/>
                <w:sz w:val="28"/>
                <w:szCs w:val="28"/>
              </w:rPr>
              <w:t>С«</w:t>
            </w:r>
            <w:proofErr w:type="gramEnd"/>
            <w:r w:rsidRPr="007C6F0A">
              <w:rPr>
                <w:bCs/>
                <w:sz w:val="28"/>
                <w:szCs w:val="28"/>
              </w:rPr>
              <w:t>Букап»</w:t>
            </w:r>
            <w:hyperlink r:id="rId13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710295F8" w14:textId="77777777" w:rsidR="00CA75FE" w:rsidRDefault="00CA75FE" w:rsidP="006B49BA">
            <w:pPr>
              <w:pStyle w:val="af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</w:t>
            </w:r>
          </w:p>
          <w:p w14:paraId="0B404169" w14:textId="77777777" w:rsidR="00CA75FE" w:rsidRPr="007C6F0A" w:rsidRDefault="00CA75FE" w:rsidP="006B49BA">
            <w:pPr>
              <w:pStyle w:val="af"/>
              <w:spacing w:line="276" w:lineRule="auto"/>
              <w:ind w:left="-18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3B1A056E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704F0DD9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</w:tr>
      <w:tr w:rsidR="00CA75FE" w:rsidRPr="007C6F0A" w14:paraId="1A1C51CB" w14:textId="77777777" w:rsidTr="006B49BA">
        <w:trPr>
          <w:cantSplit/>
          <w:trHeight w:val="1134"/>
        </w:trPr>
        <w:tc>
          <w:tcPr>
            <w:tcW w:w="665" w:type="dxa"/>
          </w:tcPr>
          <w:p w14:paraId="75FA9F50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vAlign w:val="center"/>
          </w:tcPr>
          <w:p w14:paraId="2ABEB1F5" w14:textId="77777777" w:rsidR="00CA75FE" w:rsidRPr="007C6F0A" w:rsidRDefault="00CA75FE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70BDBB13" w14:textId="77777777" w:rsidR="00CA75FE" w:rsidRPr="007C6F0A" w:rsidRDefault="00CA75FE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Г.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Е.Внутренние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болезни. Система органов пищевар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>ни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я[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Электронный ресурс] /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Г.Е.Ройтберг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А.В.Струтынский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 xml:space="preserve">екстовые дан. – М.: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МЕ</w:t>
            </w:r>
            <w:r w:rsidRPr="007C6F0A">
              <w:rPr>
                <w:bCs/>
                <w:color w:val="000000"/>
                <w:sz w:val="28"/>
                <w:szCs w:val="28"/>
              </w:rPr>
              <w:t>Д</w:t>
            </w:r>
            <w:r w:rsidRPr="007C6F0A">
              <w:rPr>
                <w:bCs/>
                <w:color w:val="000000"/>
                <w:sz w:val="28"/>
                <w:szCs w:val="28"/>
              </w:rPr>
              <w:t>пресс-информ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, 2016. -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on-line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. - Р</w:t>
            </w:r>
            <w:r w:rsidRPr="007C6F0A">
              <w:rPr>
                <w:bCs/>
                <w:color w:val="000000"/>
                <w:sz w:val="28"/>
                <w:szCs w:val="28"/>
              </w:rPr>
              <w:t>е</w:t>
            </w:r>
            <w:r w:rsidRPr="007C6F0A">
              <w:rPr>
                <w:bCs/>
                <w:color w:val="000000"/>
                <w:sz w:val="28"/>
                <w:szCs w:val="28"/>
              </w:rPr>
              <w:t xml:space="preserve">жим 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доступа</w:t>
            </w:r>
            <w:proofErr w:type="gramStart"/>
            <w:r w:rsidRPr="007C6F0A">
              <w:rPr>
                <w:bCs/>
                <w:color w:val="000000"/>
                <w:sz w:val="28"/>
                <w:szCs w:val="28"/>
              </w:rPr>
              <w:t>:Э</w:t>
            </w:r>
            <w:proofErr w:type="gramEnd"/>
            <w:r w:rsidRPr="007C6F0A">
              <w:rPr>
                <w:bCs/>
                <w:color w:val="000000"/>
                <w:sz w:val="28"/>
                <w:szCs w:val="28"/>
              </w:rPr>
              <w:t>БС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Букап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 xml:space="preserve">» </w:t>
            </w:r>
            <w:hyperlink r:id="rId14" w:history="1">
              <w:r w:rsidRPr="007C6F0A">
                <w:rPr>
                  <w:rStyle w:val="a8"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992" w:type="dxa"/>
            <w:textDirection w:val="btLr"/>
            <w:vAlign w:val="center"/>
          </w:tcPr>
          <w:p w14:paraId="39BEB526" w14:textId="77777777" w:rsidR="00CA75FE" w:rsidRDefault="00CA75FE" w:rsidP="006B49BA">
            <w:pPr>
              <w:pStyle w:val="af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Неограниченный </w:t>
            </w:r>
          </w:p>
          <w:p w14:paraId="64384659" w14:textId="77777777" w:rsidR="00CA75FE" w:rsidRPr="007C6F0A" w:rsidRDefault="00CA75FE" w:rsidP="006B49BA">
            <w:pPr>
              <w:pStyle w:val="af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</w:t>
            </w:r>
          </w:p>
        </w:tc>
        <w:tc>
          <w:tcPr>
            <w:tcW w:w="850" w:type="dxa"/>
          </w:tcPr>
          <w:p w14:paraId="5DEFB27A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14:paraId="4F9ECC9C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</w:tr>
      <w:tr w:rsidR="00CA75FE" w:rsidRPr="007C6F0A" w14:paraId="558643AE" w14:textId="77777777" w:rsidTr="006B49BA">
        <w:tc>
          <w:tcPr>
            <w:tcW w:w="665" w:type="dxa"/>
          </w:tcPr>
          <w:p w14:paraId="4B7A9969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vAlign w:val="center"/>
          </w:tcPr>
          <w:p w14:paraId="395C219E" w14:textId="77777777" w:rsidR="00CA75FE" w:rsidRPr="007C6F0A" w:rsidRDefault="00CA75FE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1E828763" w14:textId="77777777" w:rsidR="00CA75FE" w:rsidRPr="007C6F0A" w:rsidRDefault="00CA75FE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Руководство по кардиологии [Эле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>тронный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учебное пособие в 3 т. / под ред. Г.И.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М.: ГЭОТАР-Медиа, 2009. - Т. 3. 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5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992" w:type="dxa"/>
          </w:tcPr>
          <w:p w14:paraId="1090A467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  <w:p w14:paraId="17FFC92E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  <w:p w14:paraId="4AD5A14F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  <w:p w14:paraId="009A2500" w14:textId="77777777" w:rsidR="00CA75FE" w:rsidRPr="007C6F0A" w:rsidRDefault="00CA75FE" w:rsidP="006B49B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48A278C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331C08B1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CA75FE" w:rsidRPr="007C6F0A" w14:paraId="1645A4E4" w14:textId="77777777" w:rsidTr="006B49BA">
        <w:tc>
          <w:tcPr>
            <w:tcW w:w="665" w:type="dxa"/>
          </w:tcPr>
          <w:p w14:paraId="1ADF5673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04" w:type="dxa"/>
            <w:vAlign w:val="center"/>
          </w:tcPr>
          <w:p w14:paraId="050428B0" w14:textId="77777777" w:rsidR="00CA75FE" w:rsidRPr="007C6F0A" w:rsidRDefault="00CA75FE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0B99902D" w14:textId="77777777" w:rsidR="00CA75FE" w:rsidRPr="007C6F0A" w:rsidRDefault="00CA75FE" w:rsidP="006B49BA">
            <w:pPr>
              <w:rPr>
                <w:color w:val="000000"/>
                <w:sz w:val="28"/>
                <w:szCs w:val="28"/>
              </w:rPr>
            </w:pPr>
            <w:r w:rsidRPr="007C6F0A">
              <w:rPr>
                <w:color w:val="000000"/>
                <w:sz w:val="28"/>
                <w:szCs w:val="28"/>
              </w:rPr>
              <w:t>Дворецкий, Л. И.  Междисциплина</w:t>
            </w:r>
            <w:r w:rsidRPr="007C6F0A">
              <w:rPr>
                <w:color w:val="000000"/>
                <w:sz w:val="28"/>
                <w:szCs w:val="28"/>
              </w:rPr>
              <w:t>р</w:t>
            </w:r>
            <w:r w:rsidRPr="007C6F0A">
              <w:rPr>
                <w:color w:val="000000"/>
                <w:sz w:val="28"/>
                <w:szCs w:val="28"/>
              </w:rPr>
              <w:t>ные клинические задачи [Электро</w:t>
            </w:r>
            <w:r w:rsidRPr="007C6F0A">
              <w:rPr>
                <w:color w:val="000000"/>
                <w:sz w:val="28"/>
                <w:szCs w:val="28"/>
              </w:rPr>
              <w:t>н</w:t>
            </w:r>
            <w:r w:rsidRPr="007C6F0A">
              <w:rPr>
                <w:color w:val="000000"/>
                <w:sz w:val="28"/>
                <w:szCs w:val="28"/>
              </w:rPr>
              <w:t>ный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сборник / Л. И. Дворе</w:t>
            </w:r>
            <w:r w:rsidRPr="007C6F0A">
              <w:rPr>
                <w:color w:val="000000"/>
                <w:sz w:val="28"/>
                <w:szCs w:val="28"/>
              </w:rPr>
              <w:t>ц</w:t>
            </w:r>
            <w:r w:rsidRPr="007C6F0A">
              <w:rPr>
                <w:color w:val="000000"/>
                <w:sz w:val="28"/>
                <w:szCs w:val="28"/>
              </w:rPr>
              <w:t>кий. - Электрон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6" w:history="1"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http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://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www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.</w:t>
              </w:r>
              <w:proofErr w:type="spellStart"/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 w:rsidRPr="007C6F0A">
                <w:rPr>
                  <w:rStyle w:val="a8"/>
                  <w:color w:val="000000"/>
                  <w:sz w:val="28"/>
                  <w:szCs w:val="28"/>
                </w:rPr>
                <w:t>/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book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/06-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COS</w:t>
              </w:r>
              <w:r w:rsidRPr="007C6F0A">
                <w:rPr>
                  <w:rStyle w:val="a8"/>
                  <w:color w:val="000000"/>
                  <w:sz w:val="28"/>
                  <w:szCs w:val="28"/>
                </w:rPr>
                <w:t>-2330.</w:t>
              </w:r>
              <w:r w:rsidRPr="007C6F0A">
                <w:rPr>
                  <w:rStyle w:val="a8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992" w:type="dxa"/>
          </w:tcPr>
          <w:p w14:paraId="1D3CD695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</w:tcPr>
          <w:p w14:paraId="4200C980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333F1642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tr w:rsidR="00CA75FE" w:rsidRPr="00C40D6A" w14:paraId="5B616214" w14:textId="77777777" w:rsidTr="006B49BA">
        <w:tc>
          <w:tcPr>
            <w:tcW w:w="665" w:type="dxa"/>
          </w:tcPr>
          <w:p w14:paraId="08D37A2D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  <w:vAlign w:val="center"/>
          </w:tcPr>
          <w:p w14:paraId="3402BE6E" w14:textId="77777777" w:rsidR="00CA75FE" w:rsidRPr="007C6F0A" w:rsidRDefault="00CA75FE" w:rsidP="006B49BA">
            <w:pPr>
              <w:jc w:val="center"/>
              <w:rPr>
                <w:sz w:val="28"/>
                <w:szCs w:val="28"/>
              </w:rPr>
            </w:pPr>
            <w:r w:rsidRPr="00163720">
              <w:t>--//--</w:t>
            </w:r>
          </w:p>
        </w:tc>
        <w:tc>
          <w:tcPr>
            <w:tcW w:w="4802" w:type="dxa"/>
          </w:tcPr>
          <w:p w14:paraId="685050A2" w14:textId="77777777" w:rsidR="00CA75FE" w:rsidRPr="007C6F0A" w:rsidRDefault="00CA75FE" w:rsidP="006B49BA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C6F0A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bCs/>
                <w:color w:val="000000"/>
                <w:sz w:val="28"/>
                <w:szCs w:val="28"/>
              </w:rPr>
              <w:t>, В. А.</w:t>
            </w:r>
            <w:r w:rsidRPr="007C6F0A">
              <w:rPr>
                <w:color w:val="000000"/>
                <w:sz w:val="28"/>
                <w:szCs w:val="28"/>
              </w:rPr>
              <w:t xml:space="preserve"> ЭКГ при инфаркте ми</w:t>
            </w:r>
            <w:r w:rsidRPr="007C6F0A">
              <w:rPr>
                <w:color w:val="000000"/>
                <w:sz w:val="28"/>
                <w:szCs w:val="28"/>
              </w:rPr>
              <w:t>о</w:t>
            </w:r>
            <w:r w:rsidRPr="007C6F0A">
              <w:rPr>
                <w:color w:val="000000"/>
                <w:sz w:val="28"/>
                <w:szCs w:val="28"/>
              </w:rPr>
              <w:t>карда [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Электроный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>. - Эле</w:t>
            </w:r>
            <w:r w:rsidRPr="007C6F0A">
              <w:rPr>
                <w:color w:val="000000"/>
                <w:sz w:val="28"/>
                <w:szCs w:val="28"/>
              </w:rPr>
              <w:t>к</w:t>
            </w:r>
            <w:r w:rsidRPr="007C6F0A">
              <w:rPr>
                <w:color w:val="000000"/>
                <w:sz w:val="28"/>
                <w:szCs w:val="28"/>
              </w:rPr>
              <w:t>трон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C6F0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C6F0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6F0A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C6F0A">
              <w:rPr>
                <w:color w:val="000000"/>
                <w:sz w:val="28"/>
                <w:szCs w:val="28"/>
              </w:rPr>
              <w:t xml:space="preserve"> Медиа, 2009.-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C6F0A">
              <w:rPr>
                <w:color w:val="000000"/>
                <w:sz w:val="28"/>
                <w:szCs w:val="28"/>
              </w:rPr>
              <w:t>-</w:t>
            </w:r>
            <w:r w:rsidRPr="007C6F0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C6F0A">
              <w:rPr>
                <w:color w:val="000000"/>
                <w:sz w:val="28"/>
                <w:szCs w:val="28"/>
              </w:rPr>
              <w:t>. - Режим дост</w:t>
            </w:r>
            <w:r w:rsidRPr="007C6F0A">
              <w:rPr>
                <w:color w:val="000000"/>
                <w:sz w:val="28"/>
                <w:szCs w:val="28"/>
              </w:rPr>
              <w:t>у</w:t>
            </w:r>
            <w:r w:rsidRPr="007C6F0A">
              <w:rPr>
                <w:color w:val="000000"/>
                <w:sz w:val="28"/>
                <w:szCs w:val="28"/>
              </w:rPr>
              <w:t xml:space="preserve">па: </w:t>
            </w:r>
            <w:hyperlink r:id="rId17" w:history="1">
              <w:r w:rsidRPr="007C6F0A">
                <w:rPr>
                  <w:rStyle w:val="a8"/>
                  <w:color w:val="000000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992" w:type="dxa"/>
          </w:tcPr>
          <w:p w14:paraId="6C324C69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 xml:space="preserve">1200 </w:t>
            </w:r>
          </w:p>
        </w:tc>
        <w:tc>
          <w:tcPr>
            <w:tcW w:w="850" w:type="dxa"/>
          </w:tcPr>
          <w:p w14:paraId="60AA581F" w14:textId="77777777" w:rsidR="00CA75FE" w:rsidRPr="007C6F0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14:paraId="02038065" w14:textId="77777777" w:rsidR="00CA75FE" w:rsidRPr="00C40D6A" w:rsidRDefault="00CA75FE" w:rsidP="006B49BA">
            <w:pPr>
              <w:rPr>
                <w:sz w:val="28"/>
                <w:szCs w:val="28"/>
              </w:rPr>
            </w:pPr>
            <w:r w:rsidRPr="007C6F0A">
              <w:rPr>
                <w:sz w:val="28"/>
                <w:szCs w:val="28"/>
              </w:rPr>
              <w:t>1</w:t>
            </w:r>
          </w:p>
        </w:tc>
      </w:tr>
      <w:bookmarkEnd w:id="3"/>
      <w:bookmarkEnd w:id="4"/>
    </w:tbl>
    <w:p w14:paraId="0AFB2291" w14:textId="77777777" w:rsidR="00947561" w:rsidRPr="00915145" w:rsidRDefault="00947561" w:rsidP="001C3883">
      <w:pPr>
        <w:pStyle w:val="a3"/>
        <w:ind w:left="578" w:right="-1" w:hanging="578"/>
        <w:rPr>
          <w:b/>
          <w:szCs w:val="28"/>
        </w:rPr>
      </w:pPr>
    </w:p>
    <w:p w14:paraId="48B87191" w14:textId="12A83FF7" w:rsidR="00C31F89" w:rsidRPr="00576C17" w:rsidRDefault="00CA75FE" w:rsidP="00947561">
      <w:pPr>
        <w:pStyle w:val="a3"/>
        <w:ind w:right="-1"/>
        <w:rPr>
          <w:szCs w:val="28"/>
        </w:rPr>
      </w:pPr>
      <w:r>
        <w:rPr>
          <w:szCs w:val="28"/>
        </w:rPr>
        <w:t>А</w:t>
      </w:r>
      <w:r w:rsidR="00C31F89" w:rsidRPr="00576C17">
        <w:rPr>
          <w:szCs w:val="28"/>
        </w:rPr>
        <w:t>втор методической разработки</w:t>
      </w:r>
      <w:proofErr w:type="gramStart"/>
      <w:r w:rsidR="00C31F89" w:rsidRPr="00576C17">
        <w:rPr>
          <w:szCs w:val="28"/>
        </w:rPr>
        <w:t xml:space="preserve">    </w:t>
      </w:r>
      <w:r w:rsidR="007B4D02">
        <w:rPr>
          <w:noProof/>
          <w:szCs w:val="28"/>
        </w:rPr>
        <w:drawing>
          <wp:inline distT="0" distB="0" distL="0" distR="0" wp14:anchorId="07CAF6C4" wp14:editId="4EB54DB7">
            <wp:extent cx="876300" cy="260350"/>
            <wp:effectExtent l="0" t="0" r="0" b="0"/>
            <wp:docPr id="1" name="Рисунок 6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561">
        <w:rPr>
          <w:noProof/>
          <w:szCs w:val="28"/>
        </w:rPr>
        <w:t>Д</w:t>
      </w:r>
      <w:proofErr w:type="gramEnd"/>
      <w:r w:rsidR="00947561">
        <w:rPr>
          <w:noProof/>
          <w:szCs w:val="28"/>
        </w:rPr>
        <w:t>оц. Аминева Л.</w:t>
      </w:r>
    </w:p>
    <w:p w14:paraId="66E99DEB" w14:textId="77777777" w:rsidR="00C31F89" w:rsidRPr="00DE26A9" w:rsidRDefault="00C31F89" w:rsidP="001C3883">
      <w:pPr>
        <w:pStyle w:val="a3"/>
        <w:ind w:right="-1" w:firstLine="0"/>
        <w:rPr>
          <w:sz w:val="24"/>
          <w:szCs w:val="24"/>
        </w:rPr>
      </w:pPr>
      <w:r w:rsidRPr="00DE26A9">
        <w:rPr>
          <w:sz w:val="24"/>
          <w:szCs w:val="24"/>
        </w:rPr>
        <w:tab/>
      </w:r>
    </w:p>
    <w:sectPr w:rsidR="00C31F89" w:rsidRPr="00DE26A9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6B57"/>
    <w:multiLevelType w:val="hybridMultilevel"/>
    <w:tmpl w:val="88DA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0642F3"/>
    <w:multiLevelType w:val="hybridMultilevel"/>
    <w:tmpl w:val="FD5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BD67D2C"/>
    <w:multiLevelType w:val="hybridMultilevel"/>
    <w:tmpl w:val="9A52B976"/>
    <w:lvl w:ilvl="0" w:tplc="041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2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sz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F51621"/>
    <w:multiLevelType w:val="multilevel"/>
    <w:tmpl w:val="576E9A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2273"/>
    <w:multiLevelType w:val="singleLevel"/>
    <w:tmpl w:val="07D282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</w:abstractNum>
  <w:abstractNum w:abstractNumId="11">
    <w:nsid w:val="47F00ADE"/>
    <w:multiLevelType w:val="hybridMultilevel"/>
    <w:tmpl w:val="0C94F40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79E1454"/>
    <w:multiLevelType w:val="hybridMultilevel"/>
    <w:tmpl w:val="16DC6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14"/>
  </w:num>
  <w:num w:numId="6">
    <w:abstractNumId w:val="0"/>
  </w:num>
  <w:num w:numId="7">
    <w:abstractNumId w:val="9"/>
  </w:num>
  <w:num w:numId="8">
    <w:abstractNumId w:val="4"/>
  </w:num>
  <w:num w:numId="9">
    <w:abstractNumId w:val="1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83"/>
    <w:rsid w:val="000051CE"/>
    <w:rsid w:val="00006FF7"/>
    <w:rsid w:val="00060F7F"/>
    <w:rsid w:val="000719BD"/>
    <w:rsid w:val="0008629C"/>
    <w:rsid w:val="000A41B6"/>
    <w:rsid w:val="000D342C"/>
    <w:rsid w:val="000E52E8"/>
    <w:rsid w:val="000F57FF"/>
    <w:rsid w:val="00101639"/>
    <w:rsid w:val="00106D65"/>
    <w:rsid w:val="00133CCA"/>
    <w:rsid w:val="0016490B"/>
    <w:rsid w:val="00167AE5"/>
    <w:rsid w:val="001717B0"/>
    <w:rsid w:val="001B5993"/>
    <w:rsid w:val="001C3883"/>
    <w:rsid w:val="0025796B"/>
    <w:rsid w:val="00263E78"/>
    <w:rsid w:val="0028289A"/>
    <w:rsid w:val="00283F24"/>
    <w:rsid w:val="002A6A7E"/>
    <w:rsid w:val="002A7D44"/>
    <w:rsid w:val="002E7297"/>
    <w:rsid w:val="002F2FA7"/>
    <w:rsid w:val="00305575"/>
    <w:rsid w:val="00315930"/>
    <w:rsid w:val="00335D66"/>
    <w:rsid w:val="00386218"/>
    <w:rsid w:val="003962FD"/>
    <w:rsid w:val="003B08DC"/>
    <w:rsid w:val="003B491C"/>
    <w:rsid w:val="003C129B"/>
    <w:rsid w:val="003D2F3B"/>
    <w:rsid w:val="003D4081"/>
    <w:rsid w:val="003E5E3B"/>
    <w:rsid w:val="003F4D15"/>
    <w:rsid w:val="0041030F"/>
    <w:rsid w:val="00412D30"/>
    <w:rsid w:val="00414B9A"/>
    <w:rsid w:val="00423645"/>
    <w:rsid w:val="00442B2D"/>
    <w:rsid w:val="00455502"/>
    <w:rsid w:val="004A00FA"/>
    <w:rsid w:val="004E630B"/>
    <w:rsid w:val="00502DD9"/>
    <w:rsid w:val="00563072"/>
    <w:rsid w:val="00573B33"/>
    <w:rsid w:val="00576C17"/>
    <w:rsid w:val="005B08CD"/>
    <w:rsid w:val="005E23B9"/>
    <w:rsid w:val="00600F63"/>
    <w:rsid w:val="00601F78"/>
    <w:rsid w:val="00607298"/>
    <w:rsid w:val="00620B9B"/>
    <w:rsid w:val="00630FF5"/>
    <w:rsid w:val="00642955"/>
    <w:rsid w:val="00674381"/>
    <w:rsid w:val="006B060C"/>
    <w:rsid w:val="006C48E7"/>
    <w:rsid w:val="006E54EB"/>
    <w:rsid w:val="00703CFF"/>
    <w:rsid w:val="00705068"/>
    <w:rsid w:val="0071483C"/>
    <w:rsid w:val="00716986"/>
    <w:rsid w:val="00732CC8"/>
    <w:rsid w:val="00732D12"/>
    <w:rsid w:val="00734D45"/>
    <w:rsid w:val="00760289"/>
    <w:rsid w:val="00781232"/>
    <w:rsid w:val="00783919"/>
    <w:rsid w:val="0079459F"/>
    <w:rsid w:val="007A49E2"/>
    <w:rsid w:val="007B4D02"/>
    <w:rsid w:val="007E02BC"/>
    <w:rsid w:val="007E59EC"/>
    <w:rsid w:val="008353DE"/>
    <w:rsid w:val="00863848"/>
    <w:rsid w:val="00883F3D"/>
    <w:rsid w:val="008C7177"/>
    <w:rsid w:val="008D7A30"/>
    <w:rsid w:val="008E312D"/>
    <w:rsid w:val="0090300B"/>
    <w:rsid w:val="00913CDA"/>
    <w:rsid w:val="00915145"/>
    <w:rsid w:val="00947561"/>
    <w:rsid w:val="009716B6"/>
    <w:rsid w:val="00984571"/>
    <w:rsid w:val="009D5943"/>
    <w:rsid w:val="00A23D90"/>
    <w:rsid w:val="00A50F87"/>
    <w:rsid w:val="00A863A7"/>
    <w:rsid w:val="00AC1488"/>
    <w:rsid w:val="00B23CFA"/>
    <w:rsid w:val="00B24C54"/>
    <w:rsid w:val="00B62120"/>
    <w:rsid w:val="00B76E2D"/>
    <w:rsid w:val="00BA1209"/>
    <w:rsid w:val="00BA75E0"/>
    <w:rsid w:val="00BF61FB"/>
    <w:rsid w:val="00C21A84"/>
    <w:rsid w:val="00C31F89"/>
    <w:rsid w:val="00C64363"/>
    <w:rsid w:val="00CA75FE"/>
    <w:rsid w:val="00CC5889"/>
    <w:rsid w:val="00CD2014"/>
    <w:rsid w:val="00D111DB"/>
    <w:rsid w:val="00D14DC0"/>
    <w:rsid w:val="00D32226"/>
    <w:rsid w:val="00D33474"/>
    <w:rsid w:val="00D64590"/>
    <w:rsid w:val="00DA20C9"/>
    <w:rsid w:val="00DA6DBC"/>
    <w:rsid w:val="00DB335E"/>
    <w:rsid w:val="00DD4899"/>
    <w:rsid w:val="00DE26A9"/>
    <w:rsid w:val="00DF5204"/>
    <w:rsid w:val="00E04720"/>
    <w:rsid w:val="00E34B58"/>
    <w:rsid w:val="00E43EDF"/>
    <w:rsid w:val="00E603A7"/>
    <w:rsid w:val="00E60BB0"/>
    <w:rsid w:val="00E6409E"/>
    <w:rsid w:val="00E66FC7"/>
    <w:rsid w:val="00EA26DE"/>
    <w:rsid w:val="00EB7EF1"/>
    <w:rsid w:val="00ED7CBE"/>
    <w:rsid w:val="00EE17F6"/>
    <w:rsid w:val="00F51B5E"/>
    <w:rsid w:val="00F570A2"/>
    <w:rsid w:val="00F817CE"/>
    <w:rsid w:val="00FA00C3"/>
    <w:rsid w:val="00FE0941"/>
    <w:rsid w:val="00FE69F3"/>
    <w:rsid w:val="00FF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4E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rsid w:val="00D14D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D14DC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14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Subtitle"/>
    <w:basedOn w:val="a"/>
    <w:link w:val="ab"/>
    <w:uiPriority w:val="99"/>
    <w:qFormat/>
    <w:rsid w:val="002F2FA7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2F2FA7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F61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F61FB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6B060C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6B060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8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51B5E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51B5E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1C3883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1C3883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1C38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3883"/>
    <w:pPr>
      <w:ind w:left="720"/>
      <w:contextualSpacing/>
    </w:pPr>
  </w:style>
  <w:style w:type="character" w:styleId="a8">
    <w:name w:val="Hyperlink"/>
    <w:uiPriority w:val="99"/>
    <w:rsid w:val="00F51B5E"/>
    <w:rPr>
      <w:rFonts w:cs="Times New Roman"/>
      <w:color w:val="0000FF"/>
      <w:u w:val="single"/>
    </w:rPr>
  </w:style>
  <w:style w:type="table" w:styleId="a9">
    <w:name w:val="Table Grid"/>
    <w:basedOn w:val="a1"/>
    <w:uiPriority w:val="59"/>
    <w:rsid w:val="000D34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rsid w:val="00D14DC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D14DC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14DC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Subtitle"/>
    <w:basedOn w:val="a"/>
    <w:link w:val="ab"/>
    <w:uiPriority w:val="99"/>
    <w:qFormat/>
    <w:rsid w:val="002F2FA7"/>
    <w:pPr>
      <w:jc w:val="center"/>
    </w:pPr>
    <w:rPr>
      <w:rFonts w:ascii="Arial" w:hAnsi="Arial"/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2F2FA7"/>
    <w:rPr>
      <w:rFonts w:ascii="Arial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BF61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F61FB"/>
    <w:rPr>
      <w:rFonts w:ascii="Tahoma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6B060C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6B060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s://www.books-up.ru/ru/book/vnutrennie-bolezni-serdechno-sosudistaya-sistema-194740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11544.html" TargetMode="External"/><Relationship Id="rId17" Type="http://schemas.openxmlformats.org/officeDocument/2006/relationships/hyperlink" Target="http://www.studmedlib.ru/book/ISBN978597041264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09657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s://www.books-up.ru/ru/book/vnutrennie-bolezni-sistema-organov-picshevareniya-216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618C-B4CF-4664-84AC-A1C63F24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ОБРАЗОВАТЕЛЬ-НОЕ УЧРЕЖДЕНИЕ</vt:lpstr>
    </vt:vector>
  </TitlesOfParts>
  <Company>Microsoft</Company>
  <LinksUpToDate>false</LinksUpToDate>
  <CharactersWithSpaces>18878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ОБРАЗОВАТЕЛЬ-НОЕ УЧРЕЖДЕНИЕ</dc:title>
  <dc:creator>user</dc:creator>
  <cp:lastModifiedBy>fermo</cp:lastModifiedBy>
  <cp:revision>6</cp:revision>
  <cp:lastPrinted>2017-10-10T05:01:00Z</cp:lastPrinted>
  <dcterms:created xsi:type="dcterms:W3CDTF">2019-09-05T13:57:00Z</dcterms:created>
  <dcterms:modified xsi:type="dcterms:W3CDTF">2019-09-06T04:21:00Z</dcterms:modified>
</cp:coreProperties>
</file>