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D9" w:rsidRPr="00937FD4" w:rsidRDefault="001D3CD9" w:rsidP="00D95AAE">
      <w:pPr>
        <w:pStyle w:val="1"/>
        <w:spacing w:line="360" w:lineRule="auto"/>
        <w:ind w:firstLine="709"/>
        <w:jc w:val="center"/>
        <w:rPr>
          <w:b w:val="0"/>
          <w:szCs w:val="28"/>
        </w:rPr>
      </w:pPr>
      <w:r w:rsidRPr="00937FD4">
        <w:rPr>
          <w:b w:val="0"/>
          <w:szCs w:val="28"/>
        </w:rPr>
        <w:t xml:space="preserve"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</w:t>
      </w:r>
      <w:r w:rsidR="00DD3797" w:rsidRPr="00937FD4">
        <w:rPr>
          <w:b w:val="0"/>
          <w:szCs w:val="28"/>
        </w:rPr>
        <w:t xml:space="preserve"> </w:t>
      </w:r>
      <w:r w:rsidRPr="00937FD4">
        <w:rPr>
          <w:b w:val="0"/>
          <w:szCs w:val="28"/>
        </w:rPr>
        <w:t>РФ</w:t>
      </w:r>
    </w:p>
    <w:p w:rsidR="001D3CD9" w:rsidRPr="00937FD4" w:rsidRDefault="001D3CD9" w:rsidP="00D95AAE">
      <w:pPr>
        <w:pStyle w:val="1"/>
        <w:spacing w:line="360" w:lineRule="auto"/>
        <w:ind w:firstLine="709"/>
        <w:jc w:val="center"/>
        <w:rPr>
          <w:b w:val="0"/>
          <w:szCs w:val="28"/>
        </w:rPr>
      </w:pPr>
      <w:r w:rsidRPr="00937FD4">
        <w:rPr>
          <w:b w:val="0"/>
          <w:szCs w:val="28"/>
        </w:rPr>
        <w:t>Институт последипломного образования</w:t>
      </w:r>
    </w:p>
    <w:p w:rsidR="001D3CD9" w:rsidRPr="00937FD4" w:rsidRDefault="001D3CD9" w:rsidP="00D95AAE">
      <w:pPr>
        <w:spacing w:line="360" w:lineRule="auto"/>
        <w:ind w:firstLine="709"/>
        <w:jc w:val="center"/>
        <w:rPr>
          <w:sz w:val="28"/>
          <w:szCs w:val="28"/>
        </w:rPr>
      </w:pPr>
      <w:r w:rsidRPr="00937FD4">
        <w:rPr>
          <w:sz w:val="28"/>
          <w:szCs w:val="28"/>
        </w:rPr>
        <w:t>Кафедра терапии и общей врачебной практики с курсом гериатрии</w:t>
      </w:r>
    </w:p>
    <w:p w:rsidR="001D3CD9" w:rsidRPr="00937FD4" w:rsidRDefault="001D3CD9" w:rsidP="00D95AAE">
      <w:pPr>
        <w:spacing w:line="360" w:lineRule="auto"/>
        <w:ind w:firstLine="709"/>
        <w:jc w:val="both"/>
        <w:rPr>
          <w:sz w:val="28"/>
          <w:szCs w:val="28"/>
        </w:rPr>
      </w:pPr>
    </w:p>
    <w:p w:rsidR="001D3CD9" w:rsidRPr="00937FD4" w:rsidRDefault="001D3CD9" w:rsidP="00D95AAE">
      <w:pPr>
        <w:spacing w:line="360" w:lineRule="auto"/>
        <w:ind w:firstLine="709"/>
        <w:jc w:val="both"/>
        <w:rPr>
          <w:sz w:val="28"/>
          <w:szCs w:val="28"/>
        </w:rPr>
      </w:pPr>
    </w:p>
    <w:p w:rsidR="001D3CD9" w:rsidRPr="00937FD4" w:rsidRDefault="00844D91" w:rsidP="00D95AAE">
      <w:pPr>
        <w:spacing w:line="360" w:lineRule="auto"/>
        <w:ind w:firstLine="709"/>
        <w:jc w:val="right"/>
        <w:rPr>
          <w:sz w:val="28"/>
          <w:szCs w:val="28"/>
        </w:rPr>
      </w:pP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9pt;height:93.05pt" o:ole="">
            <v:imagedata r:id="rId4" o:title=""/>
          </v:shape>
          <o:OLEObject Type="Embed" ProgID="MSPhotoEd.3" ShapeID="_x0000_i1025" DrawAspect="Content" ObjectID="_1451563128" r:id="rId5"/>
        </w:object>
      </w:r>
    </w:p>
    <w:p w:rsidR="001D3CD9" w:rsidRPr="00937FD4" w:rsidRDefault="001D3CD9" w:rsidP="00D95AAE">
      <w:pPr>
        <w:spacing w:line="360" w:lineRule="auto"/>
        <w:ind w:firstLine="709"/>
        <w:jc w:val="both"/>
        <w:rPr>
          <w:sz w:val="28"/>
          <w:szCs w:val="28"/>
        </w:rPr>
      </w:pPr>
    </w:p>
    <w:p w:rsidR="001D3CD9" w:rsidRPr="00937FD4" w:rsidRDefault="001D3CD9" w:rsidP="00D95AAE">
      <w:pPr>
        <w:spacing w:line="360" w:lineRule="auto"/>
        <w:ind w:firstLine="709"/>
        <w:jc w:val="both"/>
        <w:rPr>
          <w:sz w:val="28"/>
          <w:szCs w:val="28"/>
        </w:rPr>
      </w:pPr>
    </w:p>
    <w:p w:rsidR="00ED6EA0" w:rsidRPr="00937FD4" w:rsidRDefault="00937FD4" w:rsidP="00D95AA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37FD4">
        <w:rPr>
          <w:b/>
          <w:sz w:val="28"/>
          <w:szCs w:val="28"/>
        </w:rPr>
        <w:t>Фонд контрольных вопро</w:t>
      </w:r>
      <w:proofErr w:type="gramStart"/>
      <w:r w:rsidR="00AB10B5">
        <w:rPr>
          <w:b/>
          <w:sz w:val="28"/>
          <w:szCs w:val="28"/>
          <w:lang w:val="en-US"/>
        </w:rPr>
        <w:t>c</w:t>
      </w:r>
      <w:proofErr w:type="gramEnd"/>
      <w:r w:rsidRPr="00937FD4">
        <w:rPr>
          <w:b/>
          <w:sz w:val="28"/>
          <w:szCs w:val="28"/>
        </w:rPr>
        <w:t xml:space="preserve">ов к </w:t>
      </w:r>
      <w:r w:rsidRPr="00937FD4">
        <w:rPr>
          <w:b/>
          <w:sz w:val="28"/>
          <w:szCs w:val="28"/>
          <w:lang w:val="en-US"/>
        </w:rPr>
        <w:t>III</w:t>
      </w:r>
      <w:r w:rsidRPr="00937FD4">
        <w:rPr>
          <w:b/>
          <w:sz w:val="28"/>
          <w:szCs w:val="28"/>
        </w:rPr>
        <w:t xml:space="preserve"> этапу «Собеседование» итоговой государственной аттестации</w:t>
      </w:r>
      <w:r w:rsidR="001D3CD9" w:rsidRPr="00937FD4">
        <w:rPr>
          <w:b/>
          <w:sz w:val="28"/>
          <w:szCs w:val="28"/>
        </w:rPr>
        <w:t xml:space="preserve"> по специаль</w:t>
      </w:r>
      <w:r w:rsidR="00700C7E" w:rsidRPr="00937FD4">
        <w:rPr>
          <w:b/>
          <w:sz w:val="28"/>
          <w:szCs w:val="28"/>
        </w:rPr>
        <w:t>но</w:t>
      </w:r>
      <w:r w:rsidR="00FA7683" w:rsidRPr="00937FD4">
        <w:rPr>
          <w:b/>
          <w:sz w:val="28"/>
          <w:szCs w:val="28"/>
        </w:rPr>
        <w:t xml:space="preserve">сти «Нефрология» </w:t>
      </w:r>
      <w:r w:rsidR="00AB10B5">
        <w:rPr>
          <w:b/>
          <w:sz w:val="28"/>
          <w:szCs w:val="28"/>
        </w:rPr>
        <w:t>(ординат ура)</w:t>
      </w:r>
      <w:r w:rsidR="00FA7683" w:rsidRPr="00937FD4">
        <w:rPr>
          <w:b/>
          <w:sz w:val="28"/>
          <w:szCs w:val="28"/>
        </w:rPr>
        <w:t xml:space="preserve">  </w:t>
      </w:r>
    </w:p>
    <w:p w:rsidR="001D3CD9" w:rsidRPr="00937FD4" w:rsidRDefault="001D3CD9" w:rsidP="00D95A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F79BF" w:rsidRPr="00937FD4" w:rsidRDefault="001D3CD9" w:rsidP="00D95AAE">
      <w:pPr>
        <w:pStyle w:val="11"/>
        <w:rPr>
          <w:sz w:val="28"/>
          <w:szCs w:val="28"/>
        </w:rPr>
      </w:pPr>
      <w:r w:rsidRPr="00937FD4">
        <w:rPr>
          <w:sz w:val="28"/>
          <w:szCs w:val="28"/>
        </w:rPr>
        <w:t xml:space="preserve">1. </w:t>
      </w:r>
      <w:r w:rsidR="00BF79BF" w:rsidRPr="00937FD4">
        <w:rPr>
          <w:sz w:val="28"/>
          <w:szCs w:val="28"/>
        </w:rPr>
        <w:t>Эмбриогенез, анатомия и гистология почек и верхних мочевых путей</w:t>
      </w:r>
    </w:p>
    <w:p w:rsidR="00BF79BF" w:rsidRPr="00937FD4" w:rsidRDefault="00BF79BF" w:rsidP="00D95AAE">
      <w:pPr>
        <w:pStyle w:val="11"/>
        <w:rPr>
          <w:sz w:val="28"/>
          <w:szCs w:val="28"/>
        </w:rPr>
      </w:pPr>
      <w:r w:rsidRPr="00937FD4">
        <w:rPr>
          <w:sz w:val="28"/>
          <w:szCs w:val="28"/>
        </w:rPr>
        <w:t>2. Физиология почек.</w:t>
      </w:r>
    </w:p>
    <w:p w:rsidR="00BF79BF" w:rsidRPr="00937FD4" w:rsidRDefault="00BF79BF" w:rsidP="00BF79BF">
      <w:pPr>
        <w:pStyle w:val="11"/>
        <w:rPr>
          <w:sz w:val="28"/>
          <w:szCs w:val="28"/>
        </w:rPr>
      </w:pPr>
      <w:r w:rsidRPr="00937FD4">
        <w:rPr>
          <w:sz w:val="28"/>
          <w:szCs w:val="28"/>
        </w:rPr>
        <w:t>3. Морфофункциональная единица почек - нефрон. Строение нефрона, разновидность нефронов и их предназначение.</w:t>
      </w:r>
    </w:p>
    <w:p w:rsidR="00BF79BF" w:rsidRPr="00937FD4" w:rsidRDefault="00BF79BF" w:rsidP="00BF79BF">
      <w:pPr>
        <w:pStyle w:val="11"/>
        <w:rPr>
          <w:sz w:val="28"/>
          <w:szCs w:val="28"/>
        </w:rPr>
      </w:pPr>
      <w:r w:rsidRPr="00937FD4">
        <w:rPr>
          <w:sz w:val="28"/>
          <w:szCs w:val="28"/>
        </w:rPr>
        <w:t>4. Процесс фильтрации (роль системного АД, онкотического давления, давления в капсуле Боумена; расчет давления ультрафильтрации).</w:t>
      </w:r>
    </w:p>
    <w:p w:rsidR="00BF79BF" w:rsidRPr="00937FD4" w:rsidRDefault="00BF79BF" w:rsidP="00D95AAE">
      <w:pPr>
        <w:pStyle w:val="11"/>
        <w:rPr>
          <w:sz w:val="28"/>
          <w:szCs w:val="28"/>
        </w:rPr>
      </w:pPr>
      <w:r w:rsidRPr="00937FD4">
        <w:rPr>
          <w:sz w:val="28"/>
          <w:szCs w:val="28"/>
        </w:rPr>
        <w:t>5. Механизм развития внутригломерулярной гипертензии и гиперфильтрации</w:t>
      </w:r>
    </w:p>
    <w:p w:rsidR="00BF79BF" w:rsidRPr="00937FD4" w:rsidRDefault="00BF79BF" w:rsidP="00BF79BF">
      <w:pPr>
        <w:pStyle w:val="11"/>
        <w:rPr>
          <w:sz w:val="28"/>
          <w:szCs w:val="28"/>
        </w:rPr>
      </w:pPr>
      <w:r w:rsidRPr="00937FD4">
        <w:rPr>
          <w:sz w:val="28"/>
          <w:szCs w:val="28"/>
        </w:rPr>
        <w:t xml:space="preserve">6. Протеинурия, ее виды, механизмы. Роль протеинурии в повреждении канальцевого аппарата и интерстиция. Значение протеинурии в прогрессировании хронических заболеваний почек. </w:t>
      </w:r>
    </w:p>
    <w:p w:rsidR="00BF79BF" w:rsidRPr="00937FD4" w:rsidRDefault="00BF79BF" w:rsidP="00D95AAE">
      <w:pPr>
        <w:pStyle w:val="11"/>
        <w:rPr>
          <w:sz w:val="28"/>
          <w:szCs w:val="28"/>
        </w:rPr>
      </w:pPr>
      <w:r w:rsidRPr="00937FD4">
        <w:rPr>
          <w:sz w:val="28"/>
          <w:szCs w:val="28"/>
        </w:rPr>
        <w:t>7. Гормональная почечная регуляция АД – констрикторные гормоны (ренин, рени</w:t>
      </w:r>
      <w:proofErr w:type="gramStart"/>
      <w:r w:rsidRPr="00937FD4">
        <w:rPr>
          <w:sz w:val="28"/>
          <w:szCs w:val="28"/>
        </w:rPr>
        <w:t>н-</w:t>
      </w:r>
      <w:proofErr w:type="gramEnd"/>
      <w:r w:rsidRPr="00937FD4">
        <w:rPr>
          <w:sz w:val="28"/>
          <w:szCs w:val="28"/>
        </w:rPr>
        <w:t xml:space="preserve"> ангиотензиновая система, эндотелины) и депрессорные гормоны</w:t>
      </w:r>
    </w:p>
    <w:p w:rsidR="00BF79BF" w:rsidRPr="00937FD4" w:rsidRDefault="00BF79BF" w:rsidP="00D95AAE">
      <w:pPr>
        <w:pStyle w:val="11"/>
        <w:rPr>
          <w:sz w:val="28"/>
          <w:szCs w:val="28"/>
        </w:rPr>
      </w:pPr>
      <w:r w:rsidRPr="00937FD4">
        <w:rPr>
          <w:sz w:val="28"/>
          <w:szCs w:val="28"/>
        </w:rPr>
        <w:t>8. Почечная регуляция фосфорн</w:t>
      </w:r>
      <w:proofErr w:type="gramStart"/>
      <w:r w:rsidRPr="00937FD4">
        <w:rPr>
          <w:sz w:val="28"/>
          <w:szCs w:val="28"/>
        </w:rPr>
        <w:t>о-</w:t>
      </w:r>
      <w:proofErr w:type="gramEnd"/>
      <w:r w:rsidRPr="00937FD4">
        <w:rPr>
          <w:sz w:val="28"/>
          <w:szCs w:val="28"/>
        </w:rPr>
        <w:t xml:space="preserve"> кальциевого обмена. Роль витамина</w:t>
      </w:r>
      <w:proofErr w:type="gramStart"/>
      <w:r w:rsidRPr="00937FD4">
        <w:rPr>
          <w:sz w:val="28"/>
          <w:szCs w:val="28"/>
        </w:rPr>
        <w:t xml:space="preserve"> Д</w:t>
      </w:r>
      <w:proofErr w:type="gramEnd"/>
      <w:r w:rsidRPr="00937FD4">
        <w:rPr>
          <w:sz w:val="28"/>
          <w:szCs w:val="28"/>
        </w:rPr>
        <w:t xml:space="preserve"> </w:t>
      </w:r>
      <w:r w:rsidRPr="00937FD4">
        <w:rPr>
          <w:sz w:val="28"/>
          <w:szCs w:val="28"/>
          <w:vertAlign w:val="subscript"/>
        </w:rPr>
        <w:t>3</w:t>
      </w:r>
      <w:r w:rsidRPr="00937FD4">
        <w:rPr>
          <w:sz w:val="28"/>
          <w:szCs w:val="28"/>
        </w:rPr>
        <w:t xml:space="preserve"> в кальциевом гомеастазе. Механизм развития остеопороза. Нарушение фосфорн</w:t>
      </w:r>
      <w:proofErr w:type="gramStart"/>
      <w:r w:rsidRPr="00937FD4">
        <w:rPr>
          <w:sz w:val="28"/>
          <w:szCs w:val="28"/>
        </w:rPr>
        <w:t>о-</w:t>
      </w:r>
      <w:proofErr w:type="gramEnd"/>
      <w:r w:rsidRPr="00937FD4">
        <w:rPr>
          <w:sz w:val="28"/>
          <w:szCs w:val="28"/>
        </w:rPr>
        <w:t xml:space="preserve"> кальциевого обмена при хронической почечной недостаточности.</w:t>
      </w:r>
    </w:p>
    <w:p w:rsidR="00BF79BF" w:rsidRPr="00937FD4" w:rsidRDefault="00BF79BF" w:rsidP="00D95AAE">
      <w:pPr>
        <w:pStyle w:val="11"/>
        <w:rPr>
          <w:sz w:val="28"/>
          <w:szCs w:val="28"/>
        </w:rPr>
      </w:pPr>
      <w:r w:rsidRPr="00937FD4">
        <w:rPr>
          <w:sz w:val="28"/>
          <w:szCs w:val="28"/>
        </w:rPr>
        <w:lastRenderedPageBreak/>
        <w:t>9. Клинические методы обследования больных с заболеваниями почек</w:t>
      </w:r>
    </w:p>
    <w:p w:rsidR="00BF79BF" w:rsidRPr="00937FD4" w:rsidRDefault="00BF79BF" w:rsidP="00D95AAE">
      <w:pPr>
        <w:pStyle w:val="11"/>
        <w:rPr>
          <w:sz w:val="28"/>
          <w:szCs w:val="28"/>
        </w:rPr>
      </w:pPr>
      <w:r w:rsidRPr="00937FD4">
        <w:rPr>
          <w:sz w:val="28"/>
          <w:szCs w:val="28"/>
        </w:rPr>
        <w:t>10. Методы исследования функционального состояния почек и клиническая их оценка.</w:t>
      </w:r>
    </w:p>
    <w:p w:rsidR="00BF79BF" w:rsidRPr="00937FD4" w:rsidRDefault="00BF79BF" w:rsidP="00BF79BF">
      <w:pPr>
        <w:pStyle w:val="11"/>
        <w:rPr>
          <w:sz w:val="28"/>
          <w:szCs w:val="28"/>
        </w:rPr>
      </w:pPr>
      <w:r w:rsidRPr="00937FD4">
        <w:rPr>
          <w:sz w:val="28"/>
          <w:szCs w:val="28"/>
        </w:rPr>
        <w:t>11. Морфогенез и диагностические критерии основных морфологических форм ГН:  минимальные изменения клубочков, фокальн</w:t>
      </w:r>
      <w:proofErr w:type="gramStart"/>
      <w:r w:rsidRPr="00937FD4">
        <w:rPr>
          <w:sz w:val="28"/>
          <w:szCs w:val="28"/>
        </w:rPr>
        <w:t>о-</w:t>
      </w:r>
      <w:proofErr w:type="gramEnd"/>
      <w:r w:rsidRPr="00937FD4">
        <w:rPr>
          <w:sz w:val="28"/>
          <w:szCs w:val="28"/>
        </w:rPr>
        <w:t xml:space="preserve"> сегментарный </w:t>
      </w:r>
      <w:proofErr w:type="spellStart"/>
      <w:r w:rsidRPr="00937FD4">
        <w:rPr>
          <w:sz w:val="28"/>
          <w:szCs w:val="28"/>
        </w:rPr>
        <w:t>гломерулосклероз</w:t>
      </w:r>
      <w:proofErr w:type="spellEnd"/>
      <w:r w:rsidRPr="00937FD4">
        <w:rPr>
          <w:sz w:val="28"/>
          <w:szCs w:val="28"/>
        </w:rPr>
        <w:t>, мембранозная нефропатия, МПГН (</w:t>
      </w:r>
      <w:proofErr w:type="spellStart"/>
      <w:r w:rsidRPr="00937FD4">
        <w:rPr>
          <w:sz w:val="28"/>
          <w:szCs w:val="28"/>
          <w:lang w:val="en-US"/>
        </w:rPr>
        <w:t>Ig</w:t>
      </w:r>
      <w:proofErr w:type="spellEnd"/>
      <w:r w:rsidRPr="00937FD4">
        <w:rPr>
          <w:sz w:val="28"/>
          <w:szCs w:val="28"/>
        </w:rPr>
        <w:t xml:space="preserve"> </w:t>
      </w:r>
      <w:r w:rsidRPr="00937FD4">
        <w:rPr>
          <w:sz w:val="28"/>
          <w:szCs w:val="28"/>
          <w:lang w:val="en-US"/>
        </w:rPr>
        <w:t>A</w:t>
      </w:r>
      <w:r w:rsidRPr="00937FD4">
        <w:rPr>
          <w:sz w:val="28"/>
          <w:szCs w:val="28"/>
        </w:rPr>
        <w:t>- нефропатия), МКГН, острый диффузной пролиферативный ГН, экстракапиллярный ГН, фибропластический ГН.</w:t>
      </w:r>
    </w:p>
    <w:p w:rsidR="001D3CD9" w:rsidRPr="00937FD4" w:rsidRDefault="00BF79BF" w:rsidP="00D95AAE">
      <w:pPr>
        <w:pStyle w:val="11"/>
        <w:rPr>
          <w:sz w:val="28"/>
          <w:szCs w:val="28"/>
        </w:rPr>
      </w:pPr>
      <w:r w:rsidRPr="00937FD4">
        <w:rPr>
          <w:sz w:val="28"/>
          <w:szCs w:val="28"/>
        </w:rPr>
        <w:t xml:space="preserve">12. </w:t>
      </w:r>
      <w:r w:rsidR="001D3CD9" w:rsidRPr="00937FD4">
        <w:rPr>
          <w:sz w:val="28"/>
          <w:szCs w:val="28"/>
        </w:rPr>
        <w:t xml:space="preserve"> Роль наследственности в патологии. Наследственные болезни, их отличие </w:t>
      </w:r>
      <w:proofErr w:type="gramStart"/>
      <w:r w:rsidR="001D3CD9" w:rsidRPr="00937FD4">
        <w:rPr>
          <w:sz w:val="28"/>
          <w:szCs w:val="28"/>
        </w:rPr>
        <w:t>от</w:t>
      </w:r>
      <w:proofErr w:type="gramEnd"/>
      <w:r w:rsidR="001D3CD9" w:rsidRPr="00937FD4">
        <w:rPr>
          <w:sz w:val="28"/>
          <w:szCs w:val="28"/>
        </w:rPr>
        <w:t xml:space="preserve"> врожденных. Понятие о методах исследования наследственной патологии; представление о генной терапии и «генной инженерии».</w:t>
      </w:r>
    </w:p>
    <w:p w:rsidR="001D3CD9" w:rsidRPr="00937FD4" w:rsidRDefault="00BF79BF" w:rsidP="00D95AAE">
      <w:pPr>
        <w:spacing w:line="360" w:lineRule="auto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13</w:t>
      </w:r>
      <w:r w:rsidR="001D3CD9" w:rsidRPr="00937FD4">
        <w:rPr>
          <w:sz w:val="28"/>
          <w:szCs w:val="28"/>
        </w:rPr>
        <w:t>. Гломерулонефриты (ГН)</w:t>
      </w:r>
      <w:proofErr w:type="gramStart"/>
      <w:r w:rsidR="001D3CD9" w:rsidRPr="00937FD4">
        <w:rPr>
          <w:sz w:val="28"/>
          <w:szCs w:val="28"/>
        </w:rPr>
        <w:t>.Э</w:t>
      </w:r>
      <w:proofErr w:type="gramEnd"/>
      <w:r w:rsidR="001D3CD9" w:rsidRPr="00937FD4">
        <w:rPr>
          <w:sz w:val="28"/>
          <w:szCs w:val="28"/>
        </w:rPr>
        <w:t>тиология. Классификация. Морфология. Механизмы прогрессирования  болезни.</w:t>
      </w:r>
    </w:p>
    <w:p w:rsidR="001D3CD9" w:rsidRPr="00937FD4" w:rsidRDefault="00BF79BF" w:rsidP="00D95AAE">
      <w:pPr>
        <w:spacing w:line="360" w:lineRule="auto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14</w:t>
      </w:r>
      <w:r w:rsidR="001D3CD9" w:rsidRPr="00937FD4">
        <w:rPr>
          <w:sz w:val="28"/>
          <w:szCs w:val="28"/>
        </w:rPr>
        <w:t>. Острый ГН.</w:t>
      </w:r>
    </w:p>
    <w:p w:rsidR="001D3CD9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15</w:t>
      </w:r>
      <w:r w:rsidR="001D3CD9" w:rsidRPr="00937FD4">
        <w:rPr>
          <w:sz w:val="28"/>
          <w:szCs w:val="28"/>
        </w:rPr>
        <w:t>. Быстропрогрессирующий ГН.</w:t>
      </w:r>
    </w:p>
    <w:p w:rsidR="001D3CD9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16</w:t>
      </w:r>
      <w:r w:rsidR="001D3CD9" w:rsidRPr="00937FD4">
        <w:rPr>
          <w:sz w:val="28"/>
          <w:szCs w:val="28"/>
        </w:rPr>
        <w:t>. Хронический ГН.</w:t>
      </w:r>
    </w:p>
    <w:p w:rsidR="001D3CD9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17</w:t>
      </w:r>
      <w:r w:rsidR="001D3CD9" w:rsidRPr="00937FD4">
        <w:rPr>
          <w:sz w:val="28"/>
          <w:szCs w:val="28"/>
        </w:rPr>
        <w:t>. Интерстициальные  нефриты (ИН) Этиология. Классификация. Клиника</w:t>
      </w:r>
    </w:p>
    <w:p w:rsidR="001D3CD9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18</w:t>
      </w:r>
      <w:r w:rsidR="001D3CD9" w:rsidRPr="00937FD4">
        <w:rPr>
          <w:sz w:val="28"/>
          <w:szCs w:val="28"/>
        </w:rPr>
        <w:t xml:space="preserve">. Особенности лекарственных ОТИН и </w:t>
      </w:r>
      <w:proofErr w:type="gramStart"/>
      <w:r w:rsidR="001D3CD9" w:rsidRPr="00937FD4">
        <w:rPr>
          <w:sz w:val="28"/>
          <w:szCs w:val="28"/>
        </w:rPr>
        <w:t>хронического</w:t>
      </w:r>
      <w:proofErr w:type="gramEnd"/>
      <w:r w:rsidR="001D3CD9" w:rsidRPr="00937FD4">
        <w:rPr>
          <w:sz w:val="28"/>
          <w:szCs w:val="28"/>
        </w:rPr>
        <w:t xml:space="preserve">  ТИН. Диагноз, дифференциальный диагноз ОПН </w:t>
      </w:r>
      <w:proofErr w:type="gramStart"/>
      <w:r w:rsidR="001D3CD9" w:rsidRPr="00937FD4">
        <w:rPr>
          <w:sz w:val="28"/>
          <w:szCs w:val="28"/>
        </w:rPr>
        <w:t>при</w:t>
      </w:r>
      <w:proofErr w:type="gramEnd"/>
      <w:r w:rsidR="001D3CD9" w:rsidRPr="00937FD4">
        <w:rPr>
          <w:sz w:val="28"/>
          <w:szCs w:val="28"/>
        </w:rPr>
        <w:t xml:space="preserve"> ИН. Лечение  ИН.</w:t>
      </w:r>
    </w:p>
    <w:p w:rsidR="001D3CD9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19</w:t>
      </w:r>
      <w:r w:rsidR="001D3CD9" w:rsidRPr="00937FD4">
        <w:rPr>
          <w:sz w:val="28"/>
          <w:szCs w:val="28"/>
        </w:rPr>
        <w:t>.  Пиелонефрит. Факторы  риска  развития пиелонефрита. Современные  методы диагностики пиелонефрита. Антибактериальная  терапия при пиелонефрите. Критерии  выбора антибактериальных  препаратов.</w:t>
      </w:r>
    </w:p>
    <w:p w:rsidR="001D3CD9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20</w:t>
      </w:r>
      <w:r w:rsidR="001D3CD9" w:rsidRPr="00937FD4">
        <w:rPr>
          <w:sz w:val="28"/>
          <w:szCs w:val="28"/>
        </w:rPr>
        <w:t>. Особенности течения пиелонефрита  у пожилых, беременных.</w:t>
      </w:r>
    </w:p>
    <w:p w:rsidR="001D3CD9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21</w:t>
      </w:r>
      <w:r w:rsidR="001D3CD9" w:rsidRPr="00937FD4">
        <w:rPr>
          <w:sz w:val="28"/>
          <w:szCs w:val="28"/>
        </w:rPr>
        <w:t>. Амилоидоз  почек. Общие сведения. Современная  классификация амилоидоза. Типы амилоидоза. Этиология амилоидоза. Современные принципы диагностики амилоидоза. Роль  биопсии (почек, печени, слизистой прямой  кишки, кожи, десны) в диагностике амилоидоза</w:t>
      </w:r>
    </w:p>
    <w:p w:rsidR="001D3CD9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22</w:t>
      </w:r>
      <w:r w:rsidR="001D3CD9" w:rsidRPr="00937FD4">
        <w:rPr>
          <w:sz w:val="28"/>
          <w:szCs w:val="28"/>
        </w:rPr>
        <w:t>. Подагра с поражением почек. Общие сведения о подагре. Первичная и вторичная подагра. Этиология. Патогенез. Роль наследственных факторов. Различные виды поражения почек. Клиника. Диагностика. Лечение. Профилактика.</w:t>
      </w:r>
    </w:p>
    <w:p w:rsidR="001D3CD9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23</w:t>
      </w:r>
      <w:r w:rsidR="001D3CD9" w:rsidRPr="00937FD4">
        <w:rPr>
          <w:sz w:val="28"/>
          <w:szCs w:val="28"/>
        </w:rPr>
        <w:t xml:space="preserve">. Кистозная болезнь. Особенности поражения почек. Частота. Типы </w:t>
      </w:r>
      <w:r w:rsidR="001D3CD9" w:rsidRPr="00937FD4">
        <w:rPr>
          <w:sz w:val="28"/>
          <w:szCs w:val="28"/>
        </w:rPr>
        <w:lastRenderedPageBreak/>
        <w:t>наследования. Патогенез. Классификация. Морфология. Клиника. Диагноз, дифференциальный диагноз. Осложнения. Исходы. Тактика ведения больных поликистозом почек. Консервативная и активная терапия.</w:t>
      </w:r>
    </w:p>
    <w:p w:rsidR="001D3CD9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24</w:t>
      </w:r>
      <w:r w:rsidR="001D3CD9" w:rsidRPr="00937FD4">
        <w:rPr>
          <w:sz w:val="28"/>
          <w:szCs w:val="28"/>
        </w:rPr>
        <w:t>. Болезнь Альпорта. Классификация. Клиника. Диагностика. Тактика ведения больных.</w:t>
      </w:r>
    </w:p>
    <w:p w:rsidR="001D3CD9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25</w:t>
      </w:r>
      <w:r w:rsidR="001D3CD9" w:rsidRPr="00937FD4">
        <w:rPr>
          <w:sz w:val="28"/>
          <w:szCs w:val="28"/>
        </w:rPr>
        <w:t>. Хроническая почечная недостаточность (ХПН). Этиология. Классификация. Клиника. Особенности артериальной гипертонии при ХПН.</w:t>
      </w:r>
    </w:p>
    <w:p w:rsidR="001D3CD9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26</w:t>
      </w:r>
      <w:r w:rsidR="001D3CD9" w:rsidRPr="00937FD4">
        <w:rPr>
          <w:sz w:val="28"/>
          <w:szCs w:val="28"/>
        </w:rPr>
        <w:t xml:space="preserve">. </w:t>
      </w:r>
      <w:r w:rsidR="00D95AAE" w:rsidRPr="00937FD4">
        <w:rPr>
          <w:sz w:val="28"/>
          <w:szCs w:val="28"/>
        </w:rPr>
        <w:t>Анемия, геморрагический синдром при ХПН. Костные нарушения, полинейропатия при ХПН. Метаболические нарушения при ХПН. Консервативные методы лечения ХПН. Особенности фармакотерапии при ХПН. Активные методы лечения ХПН: гемодиализ, перитонеальный диализ, трансплантация почки.</w:t>
      </w:r>
    </w:p>
    <w:p w:rsidR="00D95AAE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27</w:t>
      </w:r>
      <w:r w:rsidR="00D95AAE" w:rsidRPr="00937FD4">
        <w:rPr>
          <w:sz w:val="28"/>
          <w:szCs w:val="28"/>
        </w:rPr>
        <w:t>. Острая почечная недостаточность (ОПН)</w:t>
      </w:r>
    </w:p>
    <w:p w:rsidR="00D95AAE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28</w:t>
      </w:r>
      <w:r w:rsidR="00D95AAE" w:rsidRPr="00937FD4">
        <w:rPr>
          <w:sz w:val="28"/>
          <w:szCs w:val="28"/>
        </w:rPr>
        <w:t>. Нефротический криз</w:t>
      </w:r>
    </w:p>
    <w:p w:rsidR="00D95AAE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29</w:t>
      </w:r>
      <w:r w:rsidR="00D95AAE" w:rsidRPr="00937FD4">
        <w:rPr>
          <w:sz w:val="28"/>
          <w:szCs w:val="28"/>
        </w:rPr>
        <w:t>. Почечная колика</w:t>
      </w:r>
    </w:p>
    <w:p w:rsidR="00D95AAE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30</w:t>
      </w:r>
      <w:r w:rsidR="00D95AAE" w:rsidRPr="00937FD4">
        <w:rPr>
          <w:sz w:val="28"/>
          <w:szCs w:val="28"/>
        </w:rPr>
        <w:t>. Острый криз отторжения почечного трансплантата</w:t>
      </w:r>
    </w:p>
    <w:p w:rsidR="00D95AAE" w:rsidRPr="00937FD4" w:rsidRDefault="00BF79BF" w:rsidP="00D95AAE">
      <w:pPr>
        <w:pStyle w:val="11"/>
        <w:rPr>
          <w:sz w:val="28"/>
          <w:szCs w:val="28"/>
        </w:rPr>
      </w:pPr>
      <w:r w:rsidRPr="00937FD4">
        <w:rPr>
          <w:sz w:val="28"/>
          <w:szCs w:val="28"/>
        </w:rPr>
        <w:t>31</w:t>
      </w:r>
      <w:r w:rsidR="00D95AAE" w:rsidRPr="00937FD4">
        <w:rPr>
          <w:sz w:val="28"/>
          <w:szCs w:val="28"/>
        </w:rPr>
        <w:t>.  Поражение почек при  заболеваниях сердечн</w:t>
      </w:r>
      <w:proofErr w:type="gramStart"/>
      <w:r w:rsidR="00D95AAE" w:rsidRPr="00937FD4">
        <w:rPr>
          <w:sz w:val="28"/>
          <w:szCs w:val="28"/>
        </w:rPr>
        <w:t>о-</w:t>
      </w:r>
      <w:proofErr w:type="gramEnd"/>
      <w:r w:rsidR="00D95AAE" w:rsidRPr="00937FD4">
        <w:rPr>
          <w:sz w:val="28"/>
          <w:szCs w:val="28"/>
        </w:rPr>
        <w:t xml:space="preserve"> сосудистой системы (атеросклероз, гипертоническая болезнь, первичный инфекционный эндокардит).</w:t>
      </w:r>
    </w:p>
    <w:p w:rsidR="00D95AAE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32</w:t>
      </w:r>
      <w:r w:rsidR="00D95AAE" w:rsidRPr="00937FD4">
        <w:rPr>
          <w:sz w:val="28"/>
          <w:szCs w:val="28"/>
        </w:rPr>
        <w:t>. Поражение почек при заболеваниях легких (саркоидоз, туберкулез, хронические нагноительные заболевания)</w:t>
      </w:r>
    </w:p>
    <w:p w:rsidR="00D95AAE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33</w:t>
      </w:r>
      <w:r w:rsidR="00D95AAE" w:rsidRPr="00937FD4">
        <w:rPr>
          <w:sz w:val="28"/>
          <w:szCs w:val="28"/>
        </w:rPr>
        <w:t>. Поражение почек при системной красной волчанке</w:t>
      </w:r>
    </w:p>
    <w:p w:rsidR="00D95AAE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34</w:t>
      </w:r>
      <w:r w:rsidR="00D95AAE" w:rsidRPr="00937FD4">
        <w:rPr>
          <w:sz w:val="28"/>
          <w:szCs w:val="28"/>
        </w:rPr>
        <w:t>.  Поражение почек при ревматоидном артрите</w:t>
      </w:r>
    </w:p>
    <w:p w:rsidR="00D95AAE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35</w:t>
      </w:r>
      <w:r w:rsidR="00D95AAE" w:rsidRPr="00937FD4">
        <w:rPr>
          <w:sz w:val="28"/>
          <w:szCs w:val="28"/>
        </w:rPr>
        <w:t>. Поражение почек при системной склеродермии</w:t>
      </w:r>
    </w:p>
    <w:p w:rsidR="00D95AAE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36</w:t>
      </w:r>
      <w:r w:rsidR="00D95AAE" w:rsidRPr="00937FD4">
        <w:rPr>
          <w:sz w:val="28"/>
          <w:szCs w:val="28"/>
        </w:rPr>
        <w:t xml:space="preserve">. </w:t>
      </w:r>
      <w:r w:rsidR="003902F1" w:rsidRPr="00937FD4">
        <w:rPr>
          <w:sz w:val="28"/>
          <w:szCs w:val="28"/>
        </w:rPr>
        <w:t>П</w:t>
      </w:r>
      <w:r w:rsidR="00D95AAE" w:rsidRPr="00937FD4">
        <w:rPr>
          <w:sz w:val="28"/>
          <w:szCs w:val="28"/>
        </w:rPr>
        <w:t>оражение почек при сахарном диабете</w:t>
      </w:r>
    </w:p>
    <w:p w:rsidR="00D95AAE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37</w:t>
      </w:r>
      <w:r w:rsidR="00D95AAE" w:rsidRPr="00937FD4">
        <w:rPr>
          <w:sz w:val="28"/>
          <w:szCs w:val="28"/>
        </w:rPr>
        <w:t xml:space="preserve"> Нефропатия беременных</w:t>
      </w:r>
    </w:p>
    <w:p w:rsidR="00D95AAE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38</w:t>
      </w:r>
      <w:r w:rsidR="00D95AAE" w:rsidRPr="00937FD4">
        <w:rPr>
          <w:sz w:val="28"/>
          <w:szCs w:val="28"/>
        </w:rPr>
        <w:t>. Заболевания почек и беременность</w:t>
      </w:r>
    </w:p>
    <w:p w:rsidR="00D95AAE" w:rsidRPr="00937FD4" w:rsidRDefault="00BF79BF" w:rsidP="00D95AAE">
      <w:pPr>
        <w:pStyle w:val="11"/>
        <w:rPr>
          <w:sz w:val="28"/>
          <w:szCs w:val="28"/>
        </w:rPr>
      </w:pPr>
      <w:r w:rsidRPr="00937FD4">
        <w:rPr>
          <w:sz w:val="28"/>
          <w:szCs w:val="28"/>
        </w:rPr>
        <w:t>39</w:t>
      </w:r>
      <w:r w:rsidR="00D95AAE" w:rsidRPr="00937FD4">
        <w:rPr>
          <w:sz w:val="28"/>
          <w:szCs w:val="28"/>
        </w:rPr>
        <w:t>. Современные принципы лечения нефролитиаза.</w:t>
      </w:r>
    </w:p>
    <w:p w:rsidR="00D95AAE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40</w:t>
      </w:r>
      <w:r w:rsidR="00D95AAE" w:rsidRPr="00937FD4">
        <w:rPr>
          <w:sz w:val="28"/>
          <w:szCs w:val="28"/>
        </w:rPr>
        <w:t>. Опухоли почек</w:t>
      </w:r>
    </w:p>
    <w:p w:rsidR="00D95AAE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41</w:t>
      </w:r>
      <w:r w:rsidR="00D95AAE" w:rsidRPr="00937FD4">
        <w:rPr>
          <w:sz w:val="28"/>
          <w:szCs w:val="28"/>
        </w:rPr>
        <w:t xml:space="preserve">. Поражения почек </w:t>
      </w:r>
      <w:proofErr w:type="gramStart"/>
      <w:r w:rsidR="00D95AAE" w:rsidRPr="00937FD4">
        <w:rPr>
          <w:sz w:val="28"/>
          <w:szCs w:val="28"/>
        </w:rPr>
        <w:t>при</w:t>
      </w:r>
      <w:proofErr w:type="gramEnd"/>
      <w:r w:rsidR="00D95AAE" w:rsidRPr="00937FD4">
        <w:rPr>
          <w:sz w:val="28"/>
          <w:szCs w:val="28"/>
        </w:rPr>
        <w:t xml:space="preserve"> системных васкулитах</w:t>
      </w:r>
    </w:p>
    <w:p w:rsidR="00405505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42</w:t>
      </w:r>
      <w:r w:rsidR="00405505" w:rsidRPr="00937FD4">
        <w:rPr>
          <w:sz w:val="28"/>
          <w:szCs w:val="28"/>
        </w:rPr>
        <w:t>. Инфекция мочевых путей.</w:t>
      </w:r>
    </w:p>
    <w:p w:rsidR="00405505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43</w:t>
      </w:r>
      <w:r w:rsidR="00405505" w:rsidRPr="00937FD4">
        <w:rPr>
          <w:sz w:val="28"/>
          <w:szCs w:val="28"/>
        </w:rPr>
        <w:t xml:space="preserve">. </w:t>
      </w:r>
      <w:r w:rsidR="004857CE" w:rsidRPr="00937FD4">
        <w:rPr>
          <w:sz w:val="28"/>
          <w:szCs w:val="28"/>
        </w:rPr>
        <w:t>Поражения почек при миеломной болезни</w:t>
      </w:r>
    </w:p>
    <w:p w:rsidR="004857CE" w:rsidRPr="00937FD4" w:rsidRDefault="00BF79BF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44</w:t>
      </w:r>
      <w:r w:rsidR="004857CE" w:rsidRPr="00937FD4">
        <w:rPr>
          <w:sz w:val="28"/>
          <w:szCs w:val="28"/>
        </w:rPr>
        <w:t>. Геморрагическая лихорадка с почечным синдромом.</w:t>
      </w:r>
    </w:p>
    <w:p w:rsidR="00D95AAE" w:rsidRPr="00937FD4" w:rsidRDefault="00284AD9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lastRenderedPageBreak/>
        <w:t>45. Нефроптоз.</w:t>
      </w:r>
    </w:p>
    <w:p w:rsidR="00284AD9" w:rsidRPr="00937FD4" w:rsidRDefault="00284AD9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46. Туберкулез почек.</w:t>
      </w:r>
    </w:p>
    <w:p w:rsidR="00284AD9" w:rsidRPr="00937FD4" w:rsidRDefault="00284AD9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47. Общие принципы ведения диализных больных</w:t>
      </w:r>
    </w:p>
    <w:p w:rsidR="00284AD9" w:rsidRPr="00937FD4" w:rsidRDefault="00284AD9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48. Трансплантация поки</w:t>
      </w:r>
    </w:p>
    <w:p w:rsidR="001D3CD9" w:rsidRPr="00937FD4" w:rsidRDefault="003902F1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49. Мочекаменная болезнь: этиология, патогенез, диагностика, лечение.</w:t>
      </w:r>
    </w:p>
    <w:p w:rsidR="003902F1" w:rsidRPr="00937FD4" w:rsidRDefault="003902F1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50. Люпус-нефрит: патогенез, диагностика, лечение.</w:t>
      </w:r>
    </w:p>
    <w:p w:rsidR="003902F1" w:rsidRPr="00937FD4" w:rsidRDefault="003902F1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51. Показания и противопоказания к проведению гемодиализа.</w:t>
      </w:r>
    </w:p>
    <w:p w:rsidR="003902F1" w:rsidRPr="00937FD4" w:rsidRDefault="003902F1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52. Гипотензвная терапия при хронической почечной недостаточности</w:t>
      </w:r>
    </w:p>
    <w:p w:rsidR="003902F1" w:rsidRPr="00937FD4" w:rsidRDefault="003902F1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 xml:space="preserve">53. </w:t>
      </w:r>
      <w:r w:rsidR="00117E97" w:rsidRPr="00937FD4">
        <w:rPr>
          <w:sz w:val="28"/>
          <w:szCs w:val="28"/>
        </w:rPr>
        <w:t>Диетотерапия при ХПН.</w:t>
      </w:r>
    </w:p>
    <w:p w:rsidR="00117E97" w:rsidRPr="00937FD4" w:rsidRDefault="00117E97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54. Гормонотерапия в нефрологии.</w:t>
      </w:r>
    </w:p>
    <w:p w:rsidR="00117E97" w:rsidRPr="00937FD4" w:rsidRDefault="00117E97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55. Почечная глюкозурия.</w:t>
      </w:r>
    </w:p>
    <w:p w:rsidR="00117E97" w:rsidRPr="00937FD4" w:rsidRDefault="00117E97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56. Фосфат-диабет: этиология, патогенез, диагностика, ьерапия.</w:t>
      </w:r>
    </w:p>
    <w:p w:rsidR="00117E97" w:rsidRPr="00937FD4" w:rsidRDefault="00117E97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57. Поражение почек при миеломной болезни.</w:t>
      </w:r>
    </w:p>
    <w:p w:rsidR="00117E97" w:rsidRPr="00937FD4" w:rsidRDefault="00117E97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57. Апостематозный нефрит: клиника, диагностика, лечение</w:t>
      </w:r>
    </w:p>
    <w:p w:rsidR="00117E97" w:rsidRPr="00937FD4" w:rsidRDefault="00117E97" w:rsidP="00D95AAE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58. Диабетическая нефропатия: клиника, диагностика, лечение</w:t>
      </w:r>
    </w:p>
    <w:p w:rsidR="00117E97" w:rsidRPr="00937FD4" w:rsidRDefault="00117E97" w:rsidP="00A532B6">
      <w:pPr>
        <w:pStyle w:val="FR1"/>
        <w:spacing w:before="0"/>
        <w:ind w:firstLine="709"/>
        <w:jc w:val="both"/>
        <w:rPr>
          <w:sz w:val="28"/>
          <w:szCs w:val="28"/>
        </w:rPr>
      </w:pPr>
      <w:r w:rsidRPr="00937FD4">
        <w:rPr>
          <w:sz w:val="28"/>
          <w:szCs w:val="28"/>
        </w:rPr>
        <w:t>59. Постренальная острая почечная недостаточность.</w:t>
      </w:r>
    </w:p>
    <w:p w:rsidR="001D3CD9" w:rsidRPr="00937FD4" w:rsidRDefault="001D3CD9" w:rsidP="00D95A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D3CD9" w:rsidRPr="00937FD4" w:rsidRDefault="001D3CD9" w:rsidP="00D95AAE">
      <w:pPr>
        <w:spacing w:line="360" w:lineRule="auto"/>
        <w:ind w:firstLine="709"/>
        <w:jc w:val="both"/>
        <w:rPr>
          <w:b/>
          <w:sz w:val="28"/>
          <w:szCs w:val="28"/>
        </w:rPr>
      </w:pPr>
    </w:p>
    <w:sectPr w:rsidR="001D3CD9" w:rsidRPr="00937FD4" w:rsidSect="00D95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CD9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17E97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3CD9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84AD9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6727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02F1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5505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57CE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2897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71E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C7E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39E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D91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07845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37FD4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2B6"/>
    <w:rsid w:val="00A53A3C"/>
    <w:rsid w:val="00A6140B"/>
    <w:rsid w:val="00A6166E"/>
    <w:rsid w:val="00A62ECF"/>
    <w:rsid w:val="00A72E21"/>
    <w:rsid w:val="00A745D5"/>
    <w:rsid w:val="00A74A71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10B5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2A9D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BF79BF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2462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95AAE"/>
    <w:rsid w:val="00DA6600"/>
    <w:rsid w:val="00DB0E1F"/>
    <w:rsid w:val="00DB378F"/>
    <w:rsid w:val="00DB5507"/>
    <w:rsid w:val="00DB56CB"/>
    <w:rsid w:val="00DC4143"/>
    <w:rsid w:val="00DC4F63"/>
    <w:rsid w:val="00DC663B"/>
    <w:rsid w:val="00DD0955"/>
    <w:rsid w:val="00DD1BBF"/>
    <w:rsid w:val="00DD21C9"/>
    <w:rsid w:val="00DD3797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4A6A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A7683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3CD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1D3CD9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1D3CD9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1D3C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D3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2013-04-17T05:40:00Z</cp:lastPrinted>
  <dcterms:created xsi:type="dcterms:W3CDTF">2013-02-28T06:13:00Z</dcterms:created>
  <dcterms:modified xsi:type="dcterms:W3CDTF">2014-01-18T09:07:00Z</dcterms:modified>
</cp:coreProperties>
</file>