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4" w:rsidRPr="00F818E7" w:rsidRDefault="00753C84" w:rsidP="00753C84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753C84" w:rsidRPr="00F818E7" w:rsidRDefault="00753C84" w:rsidP="00753C84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753C84" w:rsidRPr="00F818E7" w:rsidRDefault="00753C84" w:rsidP="00753C84">
      <w:pPr>
        <w:jc w:val="center"/>
      </w:pPr>
      <w:r w:rsidRPr="00F818E7">
        <w:t>Кафедра терапии и общей врачебной практики с курсом гериатрии</w:t>
      </w:r>
    </w:p>
    <w:p w:rsidR="00753C84" w:rsidRPr="00F818E7" w:rsidRDefault="00753C84" w:rsidP="00753C84">
      <w:pPr>
        <w:jc w:val="center"/>
      </w:pPr>
    </w:p>
    <w:p w:rsidR="00753C84" w:rsidRPr="00B83391" w:rsidRDefault="000B4D86" w:rsidP="000B4D86">
      <w:pPr>
        <w:ind w:firstLine="5103"/>
        <w:jc w:val="right"/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9pt;height:93.05pt" o:ole="">
            <v:imagedata r:id="rId4" o:title=""/>
          </v:shape>
          <o:OLEObject Type="Embed" ProgID="MSPhotoEd.3" ShapeID="_x0000_i1025" DrawAspect="Content" ObjectID="_1451563041" r:id="rId5"/>
        </w:object>
      </w:r>
    </w:p>
    <w:p w:rsidR="00C65CCE" w:rsidRPr="00F26E1E" w:rsidRDefault="00C65CCE" w:rsidP="00C65CCE">
      <w:pPr>
        <w:jc w:val="right"/>
        <w:rPr>
          <w:sz w:val="22"/>
          <w:szCs w:val="22"/>
        </w:rPr>
      </w:pPr>
    </w:p>
    <w:p w:rsidR="0071434F" w:rsidRDefault="00E01FEF" w:rsidP="00E94DF7">
      <w:pPr>
        <w:pStyle w:val="1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вопросов ко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этапу «Практические навыки» </w:t>
      </w:r>
      <w:proofErr w:type="gramStart"/>
      <w:r>
        <w:rPr>
          <w:b/>
          <w:sz w:val="28"/>
          <w:szCs w:val="28"/>
        </w:rPr>
        <w:t>итоговой</w:t>
      </w:r>
      <w:proofErr w:type="gramEnd"/>
      <w:r>
        <w:rPr>
          <w:b/>
          <w:sz w:val="28"/>
          <w:szCs w:val="28"/>
        </w:rPr>
        <w:t xml:space="preserve"> </w:t>
      </w:r>
    </w:p>
    <w:p w:rsidR="00E94DF7" w:rsidRPr="0071434F" w:rsidRDefault="00E01FEF" w:rsidP="00E94DF7">
      <w:pPr>
        <w:pStyle w:val="11"/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государственной аттетстации</w:t>
      </w:r>
      <w:r w:rsidR="0071434F" w:rsidRPr="0071434F">
        <w:rPr>
          <w:b/>
          <w:sz w:val="28"/>
          <w:szCs w:val="28"/>
        </w:rPr>
        <w:t xml:space="preserve"> </w:t>
      </w:r>
      <w:r w:rsidR="0071434F">
        <w:rPr>
          <w:b/>
          <w:sz w:val="28"/>
          <w:szCs w:val="28"/>
        </w:rPr>
        <w:t>по специальности «Нефрология»</w:t>
      </w:r>
      <w:proofErr w:type="gramEnd"/>
      <w:r w:rsidR="0071434F">
        <w:rPr>
          <w:b/>
          <w:sz w:val="28"/>
          <w:szCs w:val="28"/>
        </w:rPr>
        <w:t xml:space="preserve"> (ординатура)</w:t>
      </w:r>
    </w:p>
    <w:p w:rsidR="00E01FEF" w:rsidRDefault="00E01FEF" w:rsidP="00E94DF7">
      <w:pPr>
        <w:pStyle w:val="11"/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9178"/>
      </w:tblGrid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1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Методы обследования больных (анамнез, осмотр, пальпация, перкуссия, аускультация)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2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Ведение медицинской документации (в стационаре, поликлинике, врачебном участке)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3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Правила и техника переливания крови, препаратов крови и кровезаменителей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4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Расшифровка и оценка ЭКГ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5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Временная остановка наружных кровотечений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6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Неотложная помощь при острых отравлениях 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7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Неотложная помощь при синдроме дегидратации (пероральный, </w:t>
            </w:r>
            <w:proofErr w:type="gramStart"/>
            <w:r w:rsidRPr="00922EEB">
              <w:rPr>
                <w:sz w:val="28"/>
                <w:szCs w:val="28"/>
              </w:rPr>
              <w:t>внутривенный</w:t>
            </w:r>
            <w:proofErr w:type="gramEnd"/>
            <w:r w:rsidRPr="00922EEB">
              <w:rPr>
                <w:sz w:val="28"/>
                <w:szCs w:val="28"/>
              </w:rPr>
              <w:t>)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8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Неотложная помощь при острой задержки мочи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FEF">
              <w:rPr>
                <w:sz w:val="28"/>
                <w:szCs w:val="28"/>
              </w:rPr>
              <w:t>9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Неотложная помощь при эпилептическом статусе</w:t>
            </w:r>
          </w:p>
        </w:tc>
      </w:tr>
      <w:tr w:rsidR="00E01FEF" w:rsidTr="00E01FEF">
        <w:tc>
          <w:tcPr>
            <w:tcW w:w="959" w:type="dxa"/>
          </w:tcPr>
          <w:p w:rsid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Экстренная помощь при неотложных состояниях: </w:t>
            </w:r>
          </w:p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шок  (кардиогенный, анафилактический, токсический, травматический).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приступ бронхиальной астмы, астматический статус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пневматоракс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-острая дыхательная недостаточность, тромбоэмболия легочной артерии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сердечная недостаточность, обморок, сердечная астма, отек легких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нарушение ритма сердца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гипертонический криз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аллергические состояния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почечная колика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кома (</w:t>
            </w:r>
            <w:proofErr w:type="gramStart"/>
            <w:r w:rsidRPr="00922EEB">
              <w:rPr>
                <w:sz w:val="28"/>
                <w:szCs w:val="28"/>
              </w:rPr>
              <w:t>диабетическая</w:t>
            </w:r>
            <w:proofErr w:type="gramEnd"/>
            <w:r w:rsidRPr="00922EEB">
              <w:rPr>
                <w:sz w:val="28"/>
                <w:szCs w:val="28"/>
              </w:rPr>
              <w:t>, гипогликемическая, гиперосмолярная)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-ожоги, отморожения, поражение электрическим током, тепловой и солнечный удар, утопление, внезапная смерть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печеночная недостаточность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надпочечниковая недостаточность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b/>
                <w:sz w:val="28"/>
                <w:szCs w:val="28"/>
                <w:lang w:val="en-US"/>
              </w:rPr>
              <w:t>II</w:t>
            </w:r>
            <w:r w:rsidRPr="00922EEB">
              <w:rPr>
                <w:b/>
                <w:sz w:val="28"/>
                <w:szCs w:val="28"/>
              </w:rPr>
              <w:t>.   По специальности «нефрология»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Владеть методами обследования нефрологических больных (микроскопические исследования осадка мочи, определение суточной протеинурии и глюкозурии, расчет суточной протеинурии, величины скорости клубочковой фильтрации по клиренсу эндогенного креатинина)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оценить показания и противопоказания для проведения биопсии почки, почечного трансплантата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Определить срочное показание для проведения гемодиализа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рассчитать необходимые дозы лекарственных средств, в зависимости от степени хронической почечной недостаточности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оказать экстренную помощь при неотложных состояниях в нефрологии: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краш-синдром при множественной травме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водно-электролитные нарушения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гипокалиемия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гипокальциемия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гипофосфатемия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почечная эклампсия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макрогематурия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нефротический криз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мочекислая блокада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бактериемический шок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декомпенсированный метаболический ацидоз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острый ДВС-синдром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-острый криз отторжения почечного трансплантата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осложнения экстракорпоральных методов лечения</w:t>
            </w:r>
          </w:p>
        </w:tc>
      </w:tr>
      <w:tr w:rsidR="00E01FEF" w:rsidTr="00E01FEF">
        <w:tc>
          <w:tcPr>
            <w:tcW w:w="959" w:type="dxa"/>
          </w:tcPr>
          <w:p w:rsidR="00E01FEF" w:rsidRPr="00E01FEF" w:rsidRDefault="00E01FEF" w:rsidP="00E94DF7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78" w:type="dxa"/>
          </w:tcPr>
          <w:p w:rsidR="00E01FEF" w:rsidRPr="00922EEB" w:rsidRDefault="00E01FEF" w:rsidP="00E01FEF">
            <w:pPr>
              <w:pStyle w:val="FR1"/>
              <w:spacing w:line="240" w:lineRule="auto"/>
              <w:ind w:firstLine="0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тромбоз артериовенозного шунта</w:t>
            </w:r>
          </w:p>
        </w:tc>
      </w:tr>
    </w:tbl>
    <w:p w:rsidR="00E01FEF" w:rsidRPr="00E94DF7" w:rsidRDefault="00E01FEF" w:rsidP="00E94DF7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ED6EA0" w:rsidRPr="00E94DF7" w:rsidRDefault="00ED6EA0"/>
    <w:sectPr w:rsidR="00ED6EA0" w:rsidRPr="00E94DF7" w:rsidSect="00E94D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DF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75108"/>
    <w:rsid w:val="000819A6"/>
    <w:rsid w:val="000825C5"/>
    <w:rsid w:val="0008390B"/>
    <w:rsid w:val="00085297"/>
    <w:rsid w:val="00085F95"/>
    <w:rsid w:val="00086FF2"/>
    <w:rsid w:val="00093A03"/>
    <w:rsid w:val="00094246"/>
    <w:rsid w:val="00094B34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4D86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2B17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4904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B564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434F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3C84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4A7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3972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3391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5CCE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46C5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1FEF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DF7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355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CC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4DF7"/>
    <w:pPr>
      <w:widowControl w:val="0"/>
      <w:spacing w:before="6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Стиль1"/>
    <w:basedOn w:val="a"/>
    <w:rsid w:val="00E94DF7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rsid w:val="00C65C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01F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2013-03-27T05:25:00Z</cp:lastPrinted>
  <dcterms:created xsi:type="dcterms:W3CDTF">2013-03-01T06:16:00Z</dcterms:created>
  <dcterms:modified xsi:type="dcterms:W3CDTF">2014-01-18T09:05:00Z</dcterms:modified>
</cp:coreProperties>
</file>