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4E" w:rsidRPr="00F818E7" w:rsidRDefault="001B714E" w:rsidP="001B714E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1B714E" w:rsidRPr="00F818E7" w:rsidRDefault="001B714E" w:rsidP="001B714E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 xml:space="preserve">Институт последипломного образования </w:t>
      </w:r>
    </w:p>
    <w:p w:rsidR="001B714E" w:rsidRPr="00F818E7" w:rsidRDefault="001B714E" w:rsidP="001B71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8E7">
        <w:rPr>
          <w:rFonts w:ascii="Times New Roman" w:hAnsi="Times New Roman" w:cs="Times New Roman"/>
          <w:sz w:val="24"/>
          <w:szCs w:val="24"/>
        </w:rPr>
        <w:t>Кафедра терапии и общей врачебной практики с курсом гериатрии</w:t>
      </w:r>
    </w:p>
    <w:p w:rsidR="001B714E" w:rsidRDefault="001B714E" w:rsidP="001B7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14E" w:rsidRPr="00F818E7" w:rsidRDefault="00E35F73" w:rsidP="00E35F73">
      <w:pPr>
        <w:ind w:firstLine="3686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5pt;height:93.05pt" o:ole="">
            <v:imagedata r:id="rId5" o:title=""/>
          </v:shape>
          <o:OLEObject Type="Embed" ProgID="MSPhotoEd.3" ShapeID="_x0000_i1025" DrawAspect="Content" ObjectID="_1451552315" r:id="rId6"/>
        </w:object>
      </w:r>
    </w:p>
    <w:p w:rsidR="00ED39E4" w:rsidRDefault="00ED39E4" w:rsidP="007E3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D5E" w:rsidRPr="00231D5E" w:rsidRDefault="00231D5E" w:rsidP="001B714E">
      <w:pPr>
        <w:rPr>
          <w:rFonts w:ascii="Times New Roman" w:hAnsi="Times New Roman" w:cs="Times New Roman"/>
          <w:sz w:val="28"/>
          <w:szCs w:val="28"/>
        </w:rPr>
      </w:pPr>
    </w:p>
    <w:p w:rsidR="000E2F16" w:rsidRDefault="000E2F16" w:rsidP="007E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Комплект экзаменационных билетов для сертификационного экзамена </w:t>
      </w:r>
      <w:r w:rsidR="00ED3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036" w:rsidRDefault="007E3036" w:rsidP="007E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«Нефрология»</w:t>
      </w:r>
      <w:r w:rsidR="00ED39E4">
        <w:rPr>
          <w:rFonts w:ascii="Times New Roman" w:hAnsi="Times New Roman" w:cs="Times New Roman"/>
          <w:b/>
          <w:sz w:val="28"/>
          <w:szCs w:val="28"/>
        </w:rPr>
        <w:t xml:space="preserve"> (ординатура)</w:t>
      </w:r>
    </w:p>
    <w:p w:rsidR="007E3036" w:rsidRDefault="007E3036" w:rsidP="007E3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036" w:rsidRDefault="007E3036" w:rsidP="007E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7E3036" w:rsidRDefault="00EB2B25" w:rsidP="007E3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пиелонефрит: классификация, этиология, патогенез, клиника</w:t>
      </w:r>
    </w:p>
    <w:p w:rsidR="00EB2B25" w:rsidRDefault="00EB2B25" w:rsidP="007E3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Интрументальные методы диагностики в нефрологии.</w:t>
      </w:r>
    </w:p>
    <w:p w:rsidR="00EB2B25" w:rsidRDefault="00EB2B25" w:rsidP="007E3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 почечная недостаточность: методы консервативной терапии.</w:t>
      </w:r>
    </w:p>
    <w:p w:rsidR="00C113D9" w:rsidRDefault="00C113D9" w:rsidP="00C1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B25" w:rsidRPr="00231D5E" w:rsidRDefault="00EB2B25" w:rsidP="00EB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B25" w:rsidRDefault="00EB2B25" w:rsidP="00EB2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EB2B25" w:rsidRDefault="00EB2B25" w:rsidP="00EB2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Хронический пиелонефрит:</w:t>
      </w:r>
      <w:r w:rsidRPr="00EB2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классификация, этиология, патогенез, клиника</w:t>
      </w:r>
    </w:p>
    <w:p w:rsidR="00EB2B25" w:rsidRDefault="00EB2B25" w:rsidP="00EB2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методы диагностики в нефрологии</w:t>
      </w:r>
    </w:p>
    <w:p w:rsidR="00EB2B25" w:rsidRDefault="00C113D9" w:rsidP="00EB2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к проведению гемодиализа при ОПН.</w:t>
      </w:r>
    </w:p>
    <w:p w:rsidR="00C113D9" w:rsidRDefault="00C113D9" w:rsidP="00C1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3D9" w:rsidRDefault="00C113D9" w:rsidP="00C1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3D9" w:rsidRDefault="00C113D9" w:rsidP="00C11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C113D9" w:rsidRDefault="00C113D9" w:rsidP="00C113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гломерулонефрит:</w:t>
      </w:r>
      <w:r w:rsidRPr="00C1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классификация, этиология, патогенез, клиника</w:t>
      </w:r>
    </w:p>
    <w:p w:rsidR="00C113D9" w:rsidRDefault="00C113D9" w:rsidP="00C113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Диетотерапия при заболеваниях почек</w:t>
      </w:r>
    </w:p>
    <w:p w:rsidR="00C113D9" w:rsidRDefault="00C113D9" w:rsidP="00C113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Противопоказания к проведению гемодиализа</w:t>
      </w:r>
    </w:p>
    <w:p w:rsidR="00C113D9" w:rsidRPr="00ED39E4" w:rsidRDefault="00C113D9" w:rsidP="00C113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13D9" w:rsidRDefault="00C113D9" w:rsidP="00C11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C113D9" w:rsidRDefault="00C113D9" w:rsidP="00C113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Нефротический синдром: клиника, диагностика, принципы коррекции</w:t>
      </w:r>
    </w:p>
    <w:p w:rsidR="00C113D9" w:rsidRDefault="00C113D9" w:rsidP="00C113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Хроническая почечная недостаточность: классификация, этиология, патогенез</w:t>
      </w:r>
    </w:p>
    <w:p w:rsidR="00C113D9" w:rsidRDefault="00C113D9" w:rsidP="00C113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гипотензивной терапии при ХПН</w:t>
      </w:r>
    </w:p>
    <w:p w:rsidR="00C113D9" w:rsidRDefault="00C113D9" w:rsidP="00C113D9">
      <w:pPr>
        <w:rPr>
          <w:rFonts w:ascii="Times New Roman" w:hAnsi="Times New Roman" w:cs="Times New Roman"/>
          <w:sz w:val="28"/>
          <w:szCs w:val="28"/>
        </w:rPr>
      </w:pPr>
    </w:p>
    <w:p w:rsidR="00C113D9" w:rsidRDefault="00C113D9" w:rsidP="00C11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C113D9" w:rsidRDefault="00C113D9" w:rsidP="00C113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Геморрагическая лихорадка с почечным синдромом:</w:t>
      </w:r>
      <w:r w:rsidRPr="00C1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классификация, этиология, патогенез, клиника</w:t>
      </w:r>
    </w:p>
    <w:p w:rsidR="00C113D9" w:rsidRDefault="00C113D9" w:rsidP="00C113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терапии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люпус-нефрита</w:t>
      </w:r>
      <w:proofErr w:type="gramEnd"/>
    </w:p>
    <w:p w:rsidR="00C113D9" w:rsidRDefault="00C113D9" w:rsidP="00C113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Диетотерапия при хронической почечной недостаточности.</w:t>
      </w:r>
    </w:p>
    <w:p w:rsidR="000E042E" w:rsidRPr="00231D5E" w:rsidRDefault="000E042E" w:rsidP="00C113D9">
      <w:pPr>
        <w:rPr>
          <w:rFonts w:ascii="Times New Roman" w:hAnsi="Times New Roman" w:cs="Times New Roman"/>
          <w:sz w:val="28"/>
          <w:szCs w:val="28"/>
        </w:rPr>
      </w:pPr>
    </w:p>
    <w:p w:rsidR="00C113D9" w:rsidRDefault="00C113D9" w:rsidP="00C11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C113D9" w:rsidRDefault="00C113D9" w:rsidP="00C113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13D9">
        <w:rPr>
          <w:rFonts w:ascii="Times New Roman" w:hAnsi="Times New Roman" w:cs="Times New Roman"/>
          <w:sz w:val="28"/>
          <w:szCs w:val="28"/>
        </w:rPr>
        <w:t>Амилоидоз почек: классификация, этиология, патогенез, клиника</w:t>
      </w:r>
    </w:p>
    <w:p w:rsidR="00C113D9" w:rsidRDefault="00C113D9" w:rsidP="00C113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Антибактериальная терапия в нефрологии</w:t>
      </w:r>
    </w:p>
    <w:p w:rsidR="000E042E" w:rsidRPr="00ED39E4" w:rsidRDefault="00C113D9" w:rsidP="00C113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Почечная глюкозурия.</w:t>
      </w:r>
    </w:p>
    <w:p w:rsidR="00ED39E4" w:rsidRPr="00ED39E4" w:rsidRDefault="00ED39E4" w:rsidP="00C113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C113D9" w:rsidRDefault="00C113D9" w:rsidP="00C11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C113D9" w:rsidRDefault="00C113D9" w:rsidP="00C113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113D9">
        <w:rPr>
          <w:rFonts w:ascii="Times New Roman" w:hAnsi="Times New Roman" w:cs="Times New Roman"/>
          <w:sz w:val="28"/>
          <w:szCs w:val="28"/>
        </w:rPr>
        <w:t>Мочекаменная болезнь: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3D9">
        <w:rPr>
          <w:rFonts w:ascii="Times New Roman" w:hAnsi="Times New Roman" w:cs="Times New Roman"/>
          <w:sz w:val="28"/>
          <w:szCs w:val="28"/>
        </w:rPr>
        <w:t>этиология, патогенез, клиника</w:t>
      </w:r>
    </w:p>
    <w:p w:rsidR="00C113D9" w:rsidRDefault="00C113D9" w:rsidP="00C113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Поражения почек при системной красной волчанке</w:t>
      </w:r>
    </w:p>
    <w:p w:rsidR="00C113D9" w:rsidRDefault="00C113D9" w:rsidP="00C113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Гормонотерапия в нефрологии</w:t>
      </w:r>
    </w:p>
    <w:p w:rsidR="000E042E" w:rsidRPr="00ED39E4" w:rsidRDefault="000E042E" w:rsidP="00C113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13D9" w:rsidRDefault="00C113D9" w:rsidP="00C113D9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C113D9" w:rsidRDefault="000E042E" w:rsidP="000E04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Гестационный пиелонефрит: клинка, диаонгостика, методы коррекции</w:t>
      </w:r>
    </w:p>
    <w:p w:rsidR="000E042E" w:rsidRDefault="000E042E" w:rsidP="000E04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Туберкулез почек.</w:t>
      </w:r>
    </w:p>
    <w:p w:rsidR="000E042E" w:rsidRPr="00ED39E4" w:rsidRDefault="000E042E" w:rsidP="000E04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внепочечного очищения крови: основные принципы</w:t>
      </w:r>
    </w:p>
    <w:p w:rsidR="000E042E" w:rsidRPr="000E042E" w:rsidRDefault="000E042E" w:rsidP="000E042E">
      <w:pPr>
        <w:rPr>
          <w:rFonts w:ascii="Times New Roman" w:hAnsi="Times New Roman" w:cs="Times New Roman"/>
          <w:sz w:val="28"/>
          <w:szCs w:val="28"/>
        </w:rPr>
      </w:pPr>
    </w:p>
    <w:p w:rsidR="000E042E" w:rsidRDefault="000E042E" w:rsidP="000E042E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42E"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0E042E" w:rsidRDefault="000E042E" w:rsidP="000E04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Поражения почек при электролитных нарушениях.</w:t>
      </w:r>
    </w:p>
    <w:p w:rsidR="000E042E" w:rsidRDefault="000E042E" w:rsidP="000E04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риска возникновения ОПН</w:t>
      </w:r>
    </w:p>
    <w:p w:rsidR="000E042E" w:rsidRPr="000E042E" w:rsidRDefault="000E042E" w:rsidP="000E04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Диетотерапия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терминальной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ХПН</w:t>
      </w:r>
    </w:p>
    <w:p w:rsidR="000E042E" w:rsidRDefault="000E042E" w:rsidP="000E042E">
      <w:pPr>
        <w:rPr>
          <w:rFonts w:ascii="Times New Roman" w:hAnsi="Times New Roman" w:cs="Times New Roman"/>
          <w:sz w:val="28"/>
          <w:szCs w:val="28"/>
        </w:rPr>
      </w:pPr>
    </w:p>
    <w:p w:rsidR="00231D5E" w:rsidRPr="000E042E" w:rsidRDefault="00231D5E" w:rsidP="000E042E">
      <w:pPr>
        <w:rPr>
          <w:rFonts w:ascii="Times New Roman" w:hAnsi="Times New Roman" w:cs="Times New Roman"/>
          <w:sz w:val="28"/>
          <w:szCs w:val="28"/>
        </w:rPr>
      </w:pPr>
    </w:p>
    <w:p w:rsidR="000E042E" w:rsidRDefault="000E042E" w:rsidP="000E042E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0E042E" w:rsidRDefault="000E042E" w:rsidP="000E04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Постренальная ОПН: клиника, диагностика,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</w:p>
    <w:p w:rsidR="000E042E" w:rsidRDefault="000E042E" w:rsidP="000E04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иммуномодулирующей терапии в нефрологии</w:t>
      </w:r>
    </w:p>
    <w:p w:rsidR="000E042E" w:rsidRPr="001B714E" w:rsidRDefault="000E042E" w:rsidP="000E04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Терапия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люпус-нефрита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042E" w:rsidRDefault="000E042E" w:rsidP="000E042E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0E042E" w:rsidRDefault="000E042E" w:rsidP="000E042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Диабетическая нефропатия: клиника, диагностика, лечение</w:t>
      </w:r>
    </w:p>
    <w:p w:rsidR="000E042E" w:rsidRDefault="000E042E" w:rsidP="000E042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Диетотерапия при диабетической нефропатии</w:t>
      </w:r>
    </w:p>
    <w:p w:rsidR="000E042E" w:rsidRPr="001B714E" w:rsidRDefault="000E042E" w:rsidP="000E042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 функционального состояния почек</w:t>
      </w:r>
    </w:p>
    <w:p w:rsidR="000E042E" w:rsidRDefault="000E042E" w:rsidP="000E042E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0E042E" w:rsidRDefault="000E042E" w:rsidP="000E042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Фосфат-диабет: патогенез, клиника, диагностика</w:t>
      </w:r>
    </w:p>
    <w:p w:rsidR="000E042E" w:rsidRDefault="00C2270F" w:rsidP="000E042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Поражения почек при гипертонической болезни.</w:t>
      </w:r>
    </w:p>
    <w:p w:rsidR="00C2270F" w:rsidRPr="001B714E" w:rsidRDefault="00C2270F" w:rsidP="00C227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гипотензивной терапии</w:t>
      </w:r>
    </w:p>
    <w:p w:rsidR="00C2270F" w:rsidRDefault="00C2270F" w:rsidP="00C2270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C2270F" w:rsidRDefault="00C2270F" w:rsidP="00C2270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Поражения почек при бактериальном эндокардите</w:t>
      </w:r>
    </w:p>
    <w:p w:rsidR="00C2270F" w:rsidRDefault="00C2270F" w:rsidP="00C2270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реноваскулярных гипертоний.</w:t>
      </w:r>
    </w:p>
    <w:p w:rsidR="00C2270F" w:rsidRPr="001B714E" w:rsidRDefault="00C2270F" w:rsidP="00C2270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Апостематозный нефрит: клиника, диагностика, лечение</w:t>
      </w:r>
    </w:p>
    <w:p w:rsidR="00C2270F" w:rsidRDefault="00C2270F" w:rsidP="00C2270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C2270F" w:rsidRDefault="00C2270F" w:rsidP="00C2270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0F" w:rsidRDefault="00C2270F" w:rsidP="00C2270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Интерстициальный нефрит: патогенез, клиника, диагностика</w:t>
      </w:r>
    </w:p>
    <w:p w:rsidR="00C2270F" w:rsidRDefault="00C2270F" w:rsidP="00C2270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Дифференциальная диагностика пиелонефрита и гломерулонефрита</w:t>
      </w:r>
    </w:p>
    <w:p w:rsidR="00C2270F" w:rsidRPr="001B714E" w:rsidRDefault="00C2270F" w:rsidP="00C2270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Почечная глюкозурия</w:t>
      </w:r>
    </w:p>
    <w:p w:rsidR="00C2270F" w:rsidRDefault="00C2270F" w:rsidP="00C2270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14.</w:t>
      </w:r>
    </w:p>
    <w:p w:rsidR="00C2270F" w:rsidRDefault="00C2270F" w:rsidP="00C227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Поражения почек при миеломной болезни</w:t>
      </w:r>
    </w:p>
    <w:p w:rsidR="00C2270F" w:rsidRDefault="00A32F0C" w:rsidP="00C227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Нефроптоз:  клиника и диагностика</w:t>
      </w:r>
    </w:p>
    <w:p w:rsidR="00A32F0C" w:rsidRDefault="00A32F0C" w:rsidP="00C227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Диетотерапия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терминальной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ХПН.</w:t>
      </w:r>
    </w:p>
    <w:p w:rsidR="004C6F61" w:rsidRDefault="004C6F61" w:rsidP="00A32F0C">
      <w:pPr>
        <w:rPr>
          <w:rFonts w:ascii="Times New Roman" w:hAnsi="Times New Roman" w:cs="Times New Roman"/>
          <w:sz w:val="28"/>
          <w:szCs w:val="28"/>
        </w:rPr>
      </w:pPr>
    </w:p>
    <w:p w:rsidR="00A32F0C" w:rsidRDefault="00A32F0C" w:rsidP="00A32F0C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15.</w:t>
      </w:r>
    </w:p>
    <w:p w:rsidR="00A32F0C" w:rsidRPr="004F229C" w:rsidRDefault="004F229C" w:rsidP="004F229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F229C">
        <w:rPr>
          <w:rFonts w:ascii="Times New Roman" w:hAnsi="Times New Roman" w:cs="Times New Roman"/>
          <w:sz w:val="28"/>
          <w:szCs w:val="28"/>
        </w:rPr>
        <w:t>Поражения почек при ВИЧ</w:t>
      </w:r>
    </w:p>
    <w:p w:rsidR="004F229C" w:rsidRDefault="004F229C" w:rsidP="004F229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F229C">
        <w:rPr>
          <w:rFonts w:ascii="Times New Roman" w:hAnsi="Times New Roman" w:cs="Times New Roman"/>
          <w:sz w:val="28"/>
          <w:szCs w:val="28"/>
        </w:rPr>
        <w:t>Осложнения сахарного диабета.</w:t>
      </w:r>
    </w:p>
    <w:p w:rsidR="00C2270F" w:rsidRPr="001B714E" w:rsidRDefault="004F229C" w:rsidP="00C2270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Гипотензивная терапия в нефрологии.</w:t>
      </w:r>
    </w:p>
    <w:p w:rsidR="000E042E" w:rsidRPr="000E042E" w:rsidRDefault="000E042E" w:rsidP="000E042E">
      <w:pPr>
        <w:rPr>
          <w:rFonts w:ascii="Times New Roman" w:hAnsi="Times New Roman" w:cs="Times New Roman"/>
          <w:sz w:val="28"/>
          <w:szCs w:val="28"/>
        </w:rPr>
      </w:pPr>
    </w:p>
    <w:p w:rsidR="00C113D9" w:rsidRPr="00C113D9" w:rsidRDefault="004C6F61" w:rsidP="00C11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ЦМК, д.м.н., профессор                             Г. Ш. Сафуанов</w:t>
      </w:r>
      <w:r w:rsidR="001B714E">
        <w:rPr>
          <w:rFonts w:ascii="Times New Roman" w:hAnsi="Times New Roman" w:cs="Times New Roman"/>
          <w:sz w:val="28"/>
          <w:szCs w:val="28"/>
        </w:rPr>
        <w:t>а</w:t>
      </w:r>
    </w:p>
    <w:p w:rsidR="00C113D9" w:rsidRPr="00C113D9" w:rsidRDefault="00C113D9" w:rsidP="00C113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113D9" w:rsidRPr="00C113D9" w:rsidRDefault="00C113D9" w:rsidP="00C113D9">
      <w:pPr>
        <w:rPr>
          <w:rFonts w:ascii="Times New Roman" w:hAnsi="Times New Roman" w:cs="Times New Roman"/>
          <w:sz w:val="28"/>
          <w:szCs w:val="28"/>
        </w:rPr>
      </w:pPr>
    </w:p>
    <w:p w:rsidR="00C113D9" w:rsidRPr="00C113D9" w:rsidRDefault="00C113D9" w:rsidP="00C113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113D9" w:rsidRPr="00C113D9" w:rsidRDefault="00C113D9" w:rsidP="00C113D9">
      <w:pPr>
        <w:rPr>
          <w:rFonts w:ascii="Times New Roman" w:hAnsi="Times New Roman" w:cs="Times New Roman"/>
          <w:sz w:val="28"/>
          <w:szCs w:val="28"/>
        </w:rPr>
      </w:pPr>
    </w:p>
    <w:p w:rsidR="00C113D9" w:rsidRPr="00C113D9" w:rsidRDefault="00C113D9" w:rsidP="00C113D9">
      <w:pPr>
        <w:rPr>
          <w:rFonts w:ascii="Times New Roman" w:hAnsi="Times New Roman" w:cs="Times New Roman"/>
          <w:sz w:val="28"/>
          <w:szCs w:val="28"/>
        </w:rPr>
      </w:pPr>
    </w:p>
    <w:p w:rsidR="00C113D9" w:rsidRPr="00C113D9" w:rsidRDefault="00C113D9" w:rsidP="00C113D9">
      <w:pPr>
        <w:rPr>
          <w:rFonts w:ascii="Times New Roman" w:hAnsi="Times New Roman" w:cs="Times New Roman"/>
          <w:sz w:val="28"/>
          <w:szCs w:val="28"/>
        </w:rPr>
      </w:pPr>
    </w:p>
    <w:p w:rsidR="00C113D9" w:rsidRDefault="00C113D9" w:rsidP="00C1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3D9" w:rsidRDefault="00C113D9" w:rsidP="00C1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3D9" w:rsidRPr="00C113D9" w:rsidRDefault="00C113D9" w:rsidP="00C1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3D9" w:rsidRPr="00C113D9" w:rsidRDefault="00C113D9" w:rsidP="00C113D9">
      <w:pPr>
        <w:rPr>
          <w:rFonts w:ascii="Times New Roman" w:hAnsi="Times New Roman" w:cs="Times New Roman"/>
          <w:sz w:val="28"/>
          <w:szCs w:val="28"/>
        </w:rPr>
      </w:pPr>
    </w:p>
    <w:p w:rsidR="00C113D9" w:rsidRPr="00C113D9" w:rsidRDefault="00C113D9" w:rsidP="00C113D9">
      <w:pPr>
        <w:rPr>
          <w:rFonts w:ascii="Times New Roman" w:hAnsi="Times New Roman" w:cs="Times New Roman"/>
          <w:sz w:val="28"/>
          <w:szCs w:val="28"/>
        </w:rPr>
      </w:pPr>
    </w:p>
    <w:p w:rsidR="00EB2B25" w:rsidRPr="00EB2B25" w:rsidRDefault="00EB2B25" w:rsidP="00EB2B25">
      <w:pPr>
        <w:rPr>
          <w:rFonts w:ascii="Times New Roman" w:hAnsi="Times New Roman" w:cs="Times New Roman"/>
          <w:sz w:val="28"/>
          <w:szCs w:val="28"/>
        </w:rPr>
      </w:pPr>
    </w:p>
    <w:p w:rsidR="00EB2B25" w:rsidRPr="00EB2B25" w:rsidRDefault="00EB2B25" w:rsidP="00EB2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B2B25" w:rsidRPr="00EB2B25" w:rsidSect="007E30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FD9"/>
    <w:multiLevelType w:val="hybridMultilevel"/>
    <w:tmpl w:val="7CEAAA82"/>
    <w:lvl w:ilvl="0" w:tplc="9D46F5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4E75FD"/>
    <w:multiLevelType w:val="hybridMultilevel"/>
    <w:tmpl w:val="17509E44"/>
    <w:lvl w:ilvl="0" w:tplc="D69CBA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EF3E76"/>
    <w:multiLevelType w:val="hybridMultilevel"/>
    <w:tmpl w:val="1B387A9A"/>
    <w:lvl w:ilvl="0" w:tplc="D46CE8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C739BE"/>
    <w:multiLevelType w:val="hybridMultilevel"/>
    <w:tmpl w:val="A66E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3F5C"/>
    <w:multiLevelType w:val="hybridMultilevel"/>
    <w:tmpl w:val="802C7EE8"/>
    <w:lvl w:ilvl="0" w:tplc="AA0879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ED0CAC"/>
    <w:multiLevelType w:val="hybridMultilevel"/>
    <w:tmpl w:val="1D10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70A1C"/>
    <w:multiLevelType w:val="hybridMultilevel"/>
    <w:tmpl w:val="65469424"/>
    <w:lvl w:ilvl="0" w:tplc="A85EA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F74AAF"/>
    <w:multiLevelType w:val="hybridMultilevel"/>
    <w:tmpl w:val="7910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0"/>
    <w:multiLevelType w:val="hybridMultilevel"/>
    <w:tmpl w:val="D9402AA8"/>
    <w:lvl w:ilvl="0" w:tplc="40D49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0A17A2"/>
    <w:multiLevelType w:val="hybridMultilevel"/>
    <w:tmpl w:val="275A3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30D61"/>
    <w:multiLevelType w:val="hybridMultilevel"/>
    <w:tmpl w:val="EE84DE3A"/>
    <w:lvl w:ilvl="0" w:tplc="1CD46A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6BA3055"/>
    <w:multiLevelType w:val="hybridMultilevel"/>
    <w:tmpl w:val="EA2E8E48"/>
    <w:lvl w:ilvl="0" w:tplc="BC6E3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1C3A12"/>
    <w:multiLevelType w:val="hybridMultilevel"/>
    <w:tmpl w:val="CB980E4E"/>
    <w:lvl w:ilvl="0" w:tplc="23FE2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0815CD"/>
    <w:multiLevelType w:val="hybridMultilevel"/>
    <w:tmpl w:val="49FA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023B6"/>
    <w:multiLevelType w:val="hybridMultilevel"/>
    <w:tmpl w:val="F926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95DC9"/>
    <w:multiLevelType w:val="hybridMultilevel"/>
    <w:tmpl w:val="2A102AEE"/>
    <w:lvl w:ilvl="0" w:tplc="607ABD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39B05E7"/>
    <w:multiLevelType w:val="hybridMultilevel"/>
    <w:tmpl w:val="20B2B12A"/>
    <w:lvl w:ilvl="0" w:tplc="63449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C6741A8"/>
    <w:multiLevelType w:val="hybridMultilevel"/>
    <w:tmpl w:val="E4540832"/>
    <w:lvl w:ilvl="0" w:tplc="3D9861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7"/>
  </w:num>
  <w:num w:numId="5">
    <w:abstractNumId w:val="5"/>
  </w:num>
  <w:num w:numId="6">
    <w:abstractNumId w:val="6"/>
  </w:num>
  <w:num w:numId="7">
    <w:abstractNumId w:val="13"/>
  </w:num>
  <w:num w:numId="8">
    <w:abstractNumId w:val="8"/>
  </w:num>
  <w:num w:numId="9">
    <w:abstractNumId w:val="15"/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2"/>
  </w:num>
  <w:num w:numId="15">
    <w:abstractNumId w:val="12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E3036"/>
    <w:rsid w:val="00003F3E"/>
    <w:rsid w:val="00036644"/>
    <w:rsid w:val="00067D65"/>
    <w:rsid w:val="000716B1"/>
    <w:rsid w:val="000A63E6"/>
    <w:rsid w:val="000B321D"/>
    <w:rsid w:val="000D072B"/>
    <w:rsid w:val="000D29F1"/>
    <w:rsid w:val="000E042E"/>
    <w:rsid w:val="000E2F16"/>
    <w:rsid w:val="001008DB"/>
    <w:rsid w:val="00126EC6"/>
    <w:rsid w:val="00160142"/>
    <w:rsid w:val="00164445"/>
    <w:rsid w:val="00167989"/>
    <w:rsid w:val="00175643"/>
    <w:rsid w:val="0019795A"/>
    <w:rsid w:val="001A0E83"/>
    <w:rsid w:val="001B714E"/>
    <w:rsid w:val="001C107F"/>
    <w:rsid w:val="001C596B"/>
    <w:rsid w:val="001D41FD"/>
    <w:rsid w:val="001D6773"/>
    <w:rsid w:val="001E03CC"/>
    <w:rsid w:val="001F403C"/>
    <w:rsid w:val="00231D5E"/>
    <w:rsid w:val="00235AD2"/>
    <w:rsid w:val="002420E2"/>
    <w:rsid w:val="00252071"/>
    <w:rsid w:val="0026450E"/>
    <w:rsid w:val="00266952"/>
    <w:rsid w:val="002765FD"/>
    <w:rsid w:val="0029790B"/>
    <w:rsid w:val="002A1467"/>
    <w:rsid w:val="002B6DFF"/>
    <w:rsid w:val="002D2EDA"/>
    <w:rsid w:val="002D6B72"/>
    <w:rsid w:val="00307C4F"/>
    <w:rsid w:val="0036523B"/>
    <w:rsid w:val="003719FA"/>
    <w:rsid w:val="0039687D"/>
    <w:rsid w:val="003B3759"/>
    <w:rsid w:val="00407A7B"/>
    <w:rsid w:val="00410751"/>
    <w:rsid w:val="0043035A"/>
    <w:rsid w:val="00431BBA"/>
    <w:rsid w:val="00443F03"/>
    <w:rsid w:val="00474990"/>
    <w:rsid w:val="004A398D"/>
    <w:rsid w:val="004B4EC6"/>
    <w:rsid w:val="004C6F61"/>
    <w:rsid w:val="004C7E2E"/>
    <w:rsid w:val="004D78F9"/>
    <w:rsid w:val="004E2476"/>
    <w:rsid w:val="004F229C"/>
    <w:rsid w:val="00522E2C"/>
    <w:rsid w:val="00554120"/>
    <w:rsid w:val="00580ED0"/>
    <w:rsid w:val="005A5B5A"/>
    <w:rsid w:val="005D51B0"/>
    <w:rsid w:val="005F58FB"/>
    <w:rsid w:val="00617EE2"/>
    <w:rsid w:val="0063299C"/>
    <w:rsid w:val="006545DA"/>
    <w:rsid w:val="00672301"/>
    <w:rsid w:val="006725E7"/>
    <w:rsid w:val="00677339"/>
    <w:rsid w:val="0068514E"/>
    <w:rsid w:val="006B5FED"/>
    <w:rsid w:val="006C3174"/>
    <w:rsid w:val="006C7F2D"/>
    <w:rsid w:val="006D4C32"/>
    <w:rsid w:val="006F4A01"/>
    <w:rsid w:val="0070448C"/>
    <w:rsid w:val="00721776"/>
    <w:rsid w:val="00734E40"/>
    <w:rsid w:val="00764920"/>
    <w:rsid w:val="007823C5"/>
    <w:rsid w:val="007B258A"/>
    <w:rsid w:val="007B509C"/>
    <w:rsid w:val="007E3036"/>
    <w:rsid w:val="007E4DCF"/>
    <w:rsid w:val="008232DD"/>
    <w:rsid w:val="00872DBA"/>
    <w:rsid w:val="00876D42"/>
    <w:rsid w:val="00896C1C"/>
    <w:rsid w:val="008B201A"/>
    <w:rsid w:val="008D5086"/>
    <w:rsid w:val="008D7E64"/>
    <w:rsid w:val="008E148E"/>
    <w:rsid w:val="008E4985"/>
    <w:rsid w:val="008E65F4"/>
    <w:rsid w:val="008F31F8"/>
    <w:rsid w:val="00900AAF"/>
    <w:rsid w:val="00932962"/>
    <w:rsid w:val="00944FB5"/>
    <w:rsid w:val="00961C53"/>
    <w:rsid w:val="009656B9"/>
    <w:rsid w:val="0098637B"/>
    <w:rsid w:val="009F31D3"/>
    <w:rsid w:val="00A11CB4"/>
    <w:rsid w:val="00A16D97"/>
    <w:rsid w:val="00A204E1"/>
    <w:rsid w:val="00A32F0C"/>
    <w:rsid w:val="00A62ECF"/>
    <w:rsid w:val="00AA6A9F"/>
    <w:rsid w:val="00AD18D3"/>
    <w:rsid w:val="00AE065B"/>
    <w:rsid w:val="00AE5F94"/>
    <w:rsid w:val="00B06A5A"/>
    <w:rsid w:val="00B36ED7"/>
    <w:rsid w:val="00B41396"/>
    <w:rsid w:val="00BA4F6D"/>
    <w:rsid w:val="00BA56E3"/>
    <w:rsid w:val="00BA77E5"/>
    <w:rsid w:val="00BD49B7"/>
    <w:rsid w:val="00C0462C"/>
    <w:rsid w:val="00C113D9"/>
    <w:rsid w:val="00C14E55"/>
    <w:rsid w:val="00C2270F"/>
    <w:rsid w:val="00C43043"/>
    <w:rsid w:val="00C45447"/>
    <w:rsid w:val="00C51B2A"/>
    <w:rsid w:val="00C52990"/>
    <w:rsid w:val="00C96972"/>
    <w:rsid w:val="00CA1E51"/>
    <w:rsid w:val="00CF1771"/>
    <w:rsid w:val="00D049FD"/>
    <w:rsid w:val="00D40089"/>
    <w:rsid w:val="00D52D04"/>
    <w:rsid w:val="00D72A42"/>
    <w:rsid w:val="00DB378F"/>
    <w:rsid w:val="00E0294C"/>
    <w:rsid w:val="00E20B33"/>
    <w:rsid w:val="00E20DCA"/>
    <w:rsid w:val="00E35F73"/>
    <w:rsid w:val="00E379BC"/>
    <w:rsid w:val="00E42E97"/>
    <w:rsid w:val="00E518B3"/>
    <w:rsid w:val="00E72CBB"/>
    <w:rsid w:val="00E7506A"/>
    <w:rsid w:val="00E76F49"/>
    <w:rsid w:val="00E84755"/>
    <w:rsid w:val="00E94E1D"/>
    <w:rsid w:val="00EB2B25"/>
    <w:rsid w:val="00EC4DCA"/>
    <w:rsid w:val="00ED2756"/>
    <w:rsid w:val="00ED2DF9"/>
    <w:rsid w:val="00ED39E4"/>
    <w:rsid w:val="00ED6EA0"/>
    <w:rsid w:val="00F36086"/>
    <w:rsid w:val="00F527EE"/>
    <w:rsid w:val="00F5628B"/>
    <w:rsid w:val="00F616D4"/>
    <w:rsid w:val="00F7365E"/>
    <w:rsid w:val="00FC6CFD"/>
    <w:rsid w:val="00FD15F8"/>
    <w:rsid w:val="00FE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A0"/>
  </w:style>
  <w:style w:type="paragraph" w:styleId="1">
    <w:name w:val="heading 1"/>
    <w:basedOn w:val="a"/>
    <w:next w:val="a"/>
    <w:link w:val="10"/>
    <w:qFormat/>
    <w:rsid w:val="001B71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0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B714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2013-03-27T05:28:00Z</cp:lastPrinted>
  <dcterms:created xsi:type="dcterms:W3CDTF">2012-04-20T06:35:00Z</dcterms:created>
  <dcterms:modified xsi:type="dcterms:W3CDTF">2014-01-18T06:12:00Z</dcterms:modified>
</cp:coreProperties>
</file>