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5848E2" w:rsidRPr="00EF270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</w:t>
      </w:r>
      <w:r w:rsidRPr="00EF2702">
        <w:rPr>
          <w:sz w:val="26"/>
          <w:szCs w:val="26"/>
        </w:rPr>
        <w:t>ВЫСШЕГО ОБРАЗОВАНИЯ</w:t>
      </w:r>
    </w:p>
    <w:p w:rsidR="005848E2" w:rsidRPr="00EF2702" w:rsidRDefault="005848E2" w:rsidP="00164DB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270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5848E2" w:rsidRPr="00EF2702" w:rsidRDefault="005848E2" w:rsidP="00164DBC">
      <w:pPr>
        <w:jc w:val="center"/>
        <w:rPr>
          <w:b/>
          <w:sz w:val="26"/>
          <w:szCs w:val="26"/>
        </w:rPr>
      </w:pPr>
      <w:r w:rsidRPr="00EF2702">
        <w:rPr>
          <w:sz w:val="26"/>
          <w:szCs w:val="26"/>
        </w:rPr>
        <w:t>МИНИСТЕРСТВА ЗДРАВООХРАНЕНИЯ РОССИЙСКОЙ ФЕДЕРАЦИИ</w:t>
      </w:r>
    </w:p>
    <w:p w:rsidR="005848E2" w:rsidRPr="00EF2702" w:rsidRDefault="005848E2" w:rsidP="00164DBC">
      <w:pPr>
        <w:pStyle w:val="a5"/>
        <w:spacing w:line="240" w:lineRule="auto"/>
        <w:rPr>
          <w:b/>
          <w:sz w:val="26"/>
          <w:szCs w:val="26"/>
        </w:rPr>
      </w:pPr>
    </w:p>
    <w:p w:rsidR="005848E2" w:rsidRPr="004859F3" w:rsidRDefault="005848E2" w:rsidP="00164DBC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859F3">
        <w:rPr>
          <w:szCs w:val="28"/>
        </w:rPr>
        <w:t>афедра факультетской терапии</w:t>
      </w:r>
    </w:p>
    <w:p w:rsidR="005848E2" w:rsidRPr="004859F3" w:rsidRDefault="005848E2" w:rsidP="00164DBC">
      <w:pPr>
        <w:pStyle w:val="a3"/>
        <w:ind w:firstLine="0"/>
        <w:rPr>
          <w:b/>
          <w:szCs w:val="28"/>
        </w:rPr>
      </w:pPr>
    </w:p>
    <w:p w:rsidR="005848E2" w:rsidRPr="004859F3" w:rsidRDefault="005848E2" w:rsidP="00164DBC">
      <w:pPr>
        <w:pStyle w:val="a3"/>
        <w:ind w:firstLine="0"/>
        <w:rPr>
          <w:b/>
          <w:szCs w:val="28"/>
        </w:rPr>
      </w:pPr>
    </w:p>
    <w:p w:rsidR="005848E2" w:rsidRPr="004859F3" w:rsidRDefault="001F32B9" w:rsidP="00CE7C4C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4.45pt;margin-top:2.45pt;width:83.35pt;height:31.35pt;z-index:-251658752;visibility:visible">
            <v:imagedata r:id="rId6" o:title="" croptop="33891f" cropbottom="28731f" cropleft="27955f" cropright="25049f"/>
          </v:shape>
        </w:pict>
      </w:r>
      <w:r w:rsidR="005848E2" w:rsidRPr="004859F3">
        <w:rPr>
          <w:szCs w:val="28"/>
        </w:rPr>
        <w:t>УТВЕРЖДАЮ</w:t>
      </w:r>
    </w:p>
    <w:p w:rsidR="005848E2" w:rsidRDefault="005848E2" w:rsidP="00CE7C4C">
      <w:pPr>
        <w:pStyle w:val="a3"/>
        <w:ind w:left="4678" w:firstLine="0"/>
        <w:rPr>
          <w:szCs w:val="28"/>
        </w:rPr>
      </w:pPr>
      <w:r w:rsidRPr="004859F3">
        <w:rPr>
          <w:szCs w:val="28"/>
        </w:rPr>
        <w:t>Зав. кафедрой ____</w:t>
      </w:r>
      <w:r w:rsidR="00CE7C4C">
        <w:rPr>
          <w:szCs w:val="28"/>
        </w:rPr>
        <w:t>___</w:t>
      </w:r>
      <w:r>
        <w:rPr>
          <w:szCs w:val="28"/>
        </w:rPr>
        <w:t xml:space="preserve"> </w:t>
      </w:r>
      <w:r w:rsidR="00CE7C4C" w:rsidRPr="004859F3">
        <w:rPr>
          <w:szCs w:val="28"/>
        </w:rPr>
        <w:t xml:space="preserve">Г.Х. </w:t>
      </w:r>
      <w:proofErr w:type="spellStart"/>
      <w:r w:rsidR="00CE7C4C" w:rsidRPr="004859F3">
        <w:rPr>
          <w:szCs w:val="28"/>
        </w:rPr>
        <w:t>Мирсаева</w:t>
      </w:r>
      <w:proofErr w:type="spellEnd"/>
    </w:p>
    <w:p w:rsidR="005848E2" w:rsidRPr="004859F3" w:rsidRDefault="00CB40E3" w:rsidP="00CE7C4C">
      <w:pPr>
        <w:pStyle w:val="a3"/>
        <w:ind w:left="4678" w:firstLine="0"/>
        <w:rPr>
          <w:szCs w:val="28"/>
        </w:rPr>
      </w:pPr>
      <w:r>
        <w:t xml:space="preserve">31 августа </w:t>
      </w:r>
      <w:r w:rsidR="003D154C">
        <w:rPr>
          <w:szCs w:val="28"/>
        </w:rPr>
        <w:t>2018 г.</w:t>
      </w:r>
    </w:p>
    <w:p w:rsidR="005848E2" w:rsidRPr="004859F3" w:rsidRDefault="005848E2" w:rsidP="00CE7C4C">
      <w:pPr>
        <w:pStyle w:val="a3"/>
        <w:ind w:left="4678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b/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>МЕТОДИЧЕСКИЕ РЕКОМЕНДАЦИИ</w:t>
      </w:r>
    </w:p>
    <w:p w:rsidR="005848E2" w:rsidRPr="004859F3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 xml:space="preserve">ДЛЯ ПРЕПОДАВАТЕЛЕЙ </w:t>
      </w:r>
    </w:p>
    <w:p w:rsidR="005848E2" w:rsidRDefault="005848E2" w:rsidP="00164DBC">
      <w:pPr>
        <w:pStyle w:val="a3"/>
        <w:ind w:left="0" w:right="-1" w:firstLine="0"/>
        <w:jc w:val="center"/>
        <w:rPr>
          <w:szCs w:val="28"/>
        </w:rPr>
      </w:pPr>
      <w:r w:rsidRPr="004859F3">
        <w:rPr>
          <w:szCs w:val="28"/>
        </w:rPr>
        <w:t xml:space="preserve">к практическому занятию на тему </w:t>
      </w:r>
    </w:p>
    <w:p w:rsidR="005848E2" w:rsidRPr="00CE433E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CE433E">
        <w:rPr>
          <w:b/>
          <w:szCs w:val="28"/>
        </w:rPr>
        <w:t xml:space="preserve">«Гипертоническая болезнь»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4859F3">
        <w:rPr>
          <w:szCs w:val="28"/>
        </w:rPr>
        <w:t xml:space="preserve">»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>
        <w:rPr>
          <w:szCs w:val="28"/>
        </w:rPr>
        <w:t xml:space="preserve">Модуль </w:t>
      </w:r>
      <w:r w:rsidRPr="004859F3">
        <w:rPr>
          <w:szCs w:val="28"/>
        </w:rPr>
        <w:t xml:space="preserve">«Факультетская терапия»  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Специальность  31.05.0</w:t>
      </w:r>
      <w:r>
        <w:rPr>
          <w:szCs w:val="28"/>
        </w:rPr>
        <w:t>2</w:t>
      </w:r>
      <w:r w:rsidRPr="004859F3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Курс  </w:t>
      </w:r>
      <w:r>
        <w:rPr>
          <w:szCs w:val="28"/>
        </w:rPr>
        <w:t>3</w:t>
      </w:r>
    </w:p>
    <w:p w:rsidR="005848E2" w:rsidRPr="00164DBC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Семестр </w:t>
      </w:r>
      <w:r w:rsidRPr="004859F3">
        <w:rPr>
          <w:szCs w:val="28"/>
          <w:lang w:val="en-US"/>
        </w:rPr>
        <w:t>VI</w:t>
      </w:r>
      <w:r>
        <w:rPr>
          <w:szCs w:val="28"/>
        </w:rPr>
        <w:t xml:space="preserve"> </w:t>
      </w:r>
    </w:p>
    <w:p w:rsidR="005848E2" w:rsidRPr="0014331E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Количество часов  </w:t>
      </w:r>
      <w:r>
        <w:rPr>
          <w:szCs w:val="28"/>
        </w:rPr>
        <w:t xml:space="preserve">4 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jc w:val="center"/>
        <w:rPr>
          <w:szCs w:val="28"/>
        </w:rPr>
      </w:pPr>
    </w:p>
    <w:p w:rsidR="005848E2" w:rsidRPr="004859F3" w:rsidRDefault="005848E2" w:rsidP="00164DBC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 xml:space="preserve">Уфа </w:t>
      </w:r>
    </w:p>
    <w:p w:rsidR="005848E2" w:rsidRPr="004859F3" w:rsidRDefault="005848E2" w:rsidP="00164DBC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>201</w:t>
      </w:r>
      <w:r w:rsidR="003D154C">
        <w:rPr>
          <w:szCs w:val="28"/>
        </w:rPr>
        <w:t>8</w:t>
      </w:r>
    </w:p>
    <w:p w:rsidR="005848E2" w:rsidRPr="004859F3" w:rsidRDefault="005848E2" w:rsidP="00164DBC">
      <w:pPr>
        <w:pStyle w:val="a3"/>
        <w:ind w:right="-1"/>
        <w:rPr>
          <w:szCs w:val="28"/>
        </w:rPr>
      </w:pPr>
    </w:p>
    <w:p w:rsidR="005848E2" w:rsidRPr="004859F3" w:rsidRDefault="005848E2" w:rsidP="00164DBC">
      <w:pPr>
        <w:pStyle w:val="a3"/>
        <w:ind w:right="-1"/>
        <w:jc w:val="left"/>
        <w:rPr>
          <w:szCs w:val="28"/>
        </w:rPr>
      </w:pPr>
    </w:p>
    <w:p w:rsidR="00CE7C4C" w:rsidRDefault="00CE7C4C" w:rsidP="00164DBC">
      <w:pPr>
        <w:pStyle w:val="a3"/>
        <w:ind w:left="0" w:right="-1" w:firstLine="0"/>
        <w:jc w:val="left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    </w:t>
      </w:r>
      <w:r w:rsidRPr="004859F3">
        <w:rPr>
          <w:szCs w:val="28"/>
        </w:rPr>
        <w:t>Тема:  Гипертоническая болезнь</w:t>
      </w:r>
    </w:p>
    <w:p w:rsidR="005848E2" w:rsidRPr="004859F3" w:rsidRDefault="005848E2" w:rsidP="00164DBC">
      <w:pPr>
        <w:spacing w:after="120"/>
        <w:ind w:left="283" w:right="-1"/>
        <w:rPr>
          <w:sz w:val="28"/>
          <w:szCs w:val="28"/>
        </w:rPr>
      </w:pPr>
      <w:r w:rsidRPr="004859F3">
        <w:rPr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sz w:val="28"/>
          <w:szCs w:val="28"/>
        </w:rPr>
        <w:t>, профессиональные болезни</w:t>
      </w:r>
      <w:r w:rsidRPr="004859F3">
        <w:rPr>
          <w:sz w:val="28"/>
          <w:szCs w:val="28"/>
        </w:rPr>
        <w:t xml:space="preserve">»,  утвержденной </w:t>
      </w:r>
      <w:r w:rsidR="003D154C">
        <w:rPr>
          <w:sz w:val="28"/>
          <w:szCs w:val="28"/>
        </w:rPr>
        <w:t>30 августа 2018 г</w:t>
      </w:r>
      <w:r w:rsidRPr="004859F3">
        <w:rPr>
          <w:sz w:val="28"/>
          <w:szCs w:val="28"/>
        </w:rPr>
        <w:t>.</w:t>
      </w:r>
    </w:p>
    <w:p w:rsidR="005848E2" w:rsidRPr="004859F3" w:rsidRDefault="005848E2" w:rsidP="00164DBC">
      <w:pPr>
        <w:spacing w:after="120"/>
        <w:ind w:left="283" w:right="-1"/>
        <w:rPr>
          <w:sz w:val="28"/>
          <w:szCs w:val="28"/>
        </w:rPr>
      </w:pPr>
    </w:p>
    <w:p w:rsidR="005848E2" w:rsidRPr="004859F3" w:rsidRDefault="005848E2" w:rsidP="00164DBC">
      <w:pPr>
        <w:spacing w:after="120"/>
        <w:ind w:left="283" w:right="-1"/>
        <w:jc w:val="center"/>
        <w:rPr>
          <w:sz w:val="28"/>
          <w:szCs w:val="28"/>
        </w:rPr>
      </w:pPr>
    </w:p>
    <w:p w:rsidR="005848E2" w:rsidRPr="004859F3" w:rsidRDefault="005848E2" w:rsidP="00164DBC">
      <w:pPr>
        <w:ind w:left="360"/>
        <w:rPr>
          <w:sz w:val="28"/>
          <w:szCs w:val="28"/>
        </w:rPr>
      </w:pPr>
      <w:r w:rsidRPr="004859F3">
        <w:rPr>
          <w:sz w:val="28"/>
          <w:szCs w:val="28"/>
        </w:rPr>
        <w:t>Рецензенты:</w:t>
      </w:r>
    </w:p>
    <w:p w:rsidR="005848E2" w:rsidRPr="004859F3" w:rsidRDefault="005848E2" w:rsidP="00164DBC">
      <w:pPr>
        <w:ind w:left="360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859F3">
        <w:rPr>
          <w:sz w:val="28"/>
          <w:szCs w:val="28"/>
        </w:rPr>
        <w:t>Муталова</w:t>
      </w:r>
      <w:proofErr w:type="spellEnd"/>
    </w:p>
    <w:p w:rsidR="005848E2" w:rsidRPr="004859F3" w:rsidRDefault="005848E2" w:rsidP="00164DBC">
      <w:pPr>
        <w:pStyle w:val="a3"/>
        <w:ind w:left="36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4859F3">
        <w:rPr>
          <w:szCs w:val="28"/>
        </w:rPr>
        <w:t xml:space="preserve">Зав. кафедрой поликлинической терапии с курсом ИДПО, д.м.н., профессор Л.В. </w:t>
      </w:r>
      <w:proofErr w:type="spellStart"/>
      <w:r w:rsidRPr="004859F3">
        <w:rPr>
          <w:szCs w:val="28"/>
        </w:rPr>
        <w:t>Волевач</w:t>
      </w:r>
      <w:proofErr w:type="spellEnd"/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>
        <w:rPr>
          <w:szCs w:val="28"/>
        </w:rPr>
        <w:t xml:space="preserve">     </w:t>
      </w:r>
      <w:r w:rsidRPr="004859F3">
        <w:rPr>
          <w:szCs w:val="28"/>
        </w:rPr>
        <w:t xml:space="preserve">Автор: доц. </w:t>
      </w:r>
      <w:proofErr w:type="spellStart"/>
      <w:r w:rsidRPr="004859F3">
        <w:rPr>
          <w:szCs w:val="28"/>
        </w:rPr>
        <w:t>Амирова</w:t>
      </w:r>
      <w:proofErr w:type="spellEnd"/>
      <w:r w:rsidRPr="004859F3">
        <w:rPr>
          <w:szCs w:val="28"/>
        </w:rPr>
        <w:t xml:space="preserve"> Г.Ф.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59F3">
        <w:rPr>
          <w:sz w:val="28"/>
          <w:szCs w:val="28"/>
        </w:rPr>
        <w:t xml:space="preserve">Утверждено на заседании  № </w:t>
      </w:r>
      <w:r w:rsidR="003D154C">
        <w:rPr>
          <w:sz w:val="28"/>
          <w:szCs w:val="28"/>
        </w:rPr>
        <w:t>1</w:t>
      </w:r>
      <w:r w:rsidRPr="004859F3">
        <w:rPr>
          <w:sz w:val="28"/>
          <w:szCs w:val="28"/>
        </w:rPr>
        <w:t xml:space="preserve"> кафедры факультетской терапии</w:t>
      </w:r>
    </w:p>
    <w:p w:rsidR="005848E2" w:rsidRPr="004859F3" w:rsidRDefault="005848E2" w:rsidP="00164DBC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Pr="004859F3">
        <w:rPr>
          <w:szCs w:val="28"/>
        </w:rPr>
        <w:t xml:space="preserve">от  </w:t>
      </w:r>
      <w:r w:rsidR="00CB40E3">
        <w:t xml:space="preserve">31 августа </w:t>
      </w:r>
      <w:r w:rsidR="003D154C">
        <w:rPr>
          <w:szCs w:val="28"/>
        </w:rPr>
        <w:t>2018</w:t>
      </w:r>
      <w:r w:rsidRPr="004859F3">
        <w:rPr>
          <w:szCs w:val="28"/>
        </w:rPr>
        <w:t xml:space="preserve"> г.</w:t>
      </w:r>
    </w:p>
    <w:p w:rsidR="005848E2" w:rsidRPr="004859F3" w:rsidRDefault="005848E2" w:rsidP="00164DBC">
      <w:pPr>
        <w:spacing w:after="120"/>
        <w:ind w:right="-1"/>
        <w:rPr>
          <w:sz w:val="28"/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spacing w:after="200" w:line="276" w:lineRule="auto"/>
        <w:rPr>
          <w:b/>
          <w:bCs/>
          <w:sz w:val="28"/>
          <w:szCs w:val="28"/>
        </w:rPr>
      </w:pPr>
    </w:p>
    <w:p w:rsidR="005848E2" w:rsidRPr="004859F3" w:rsidRDefault="005848E2" w:rsidP="00164DBC">
      <w:pPr>
        <w:spacing w:line="276" w:lineRule="auto"/>
        <w:ind w:firstLine="708"/>
        <w:jc w:val="both"/>
        <w:rPr>
          <w:sz w:val="28"/>
          <w:szCs w:val="28"/>
        </w:rPr>
      </w:pPr>
      <w:r w:rsidRPr="004859F3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4859F3">
        <w:rPr>
          <w:sz w:val="28"/>
          <w:szCs w:val="28"/>
        </w:rPr>
        <w:t xml:space="preserve">Гипертоническая болезнь – хроническое заболевание,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4859F3">
        <w:rPr>
          <w:sz w:val="28"/>
          <w:szCs w:val="28"/>
        </w:rPr>
        <w:t>Оганов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соавт</w:t>
      </w:r>
      <w:proofErr w:type="spellEnd"/>
      <w:r w:rsidRPr="004859F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4859F3">
          <w:rPr>
            <w:sz w:val="28"/>
            <w:szCs w:val="28"/>
          </w:rPr>
          <w:t>2000 г</w:t>
        </w:r>
      </w:smartTag>
      <w:r w:rsidRPr="004859F3">
        <w:rPr>
          <w:sz w:val="28"/>
          <w:szCs w:val="28"/>
        </w:rPr>
        <w:t>.). ГБ (</w:t>
      </w:r>
      <w:proofErr w:type="spellStart"/>
      <w:r w:rsidRPr="004859F3">
        <w:rPr>
          <w:sz w:val="28"/>
          <w:szCs w:val="28"/>
        </w:rPr>
        <w:t>эссенциальная</w:t>
      </w:r>
      <w:proofErr w:type="spellEnd"/>
      <w:r w:rsidRPr="004859F3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предрасположенности, нейрогуморальной активации симпатической нервной системы, активации ренин-</w:t>
      </w:r>
      <w:proofErr w:type="spellStart"/>
      <w:r w:rsidRPr="004859F3">
        <w:rPr>
          <w:sz w:val="28"/>
          <w:szCs w:val="28"/>
        </w:rPr>
        <w:t>ангиотензин</w:t>
      </w:r>
      <w:proofErr w:type="spellEnd"/>
      <w:r w:rsidRPr="004859F3">
        <w:rPr>
          <w:sz w:val="28"/>
          <w:szCs w:val="28"/>
        </w:rPr>
        <w:t>-</w:t>
      </w:r>
      <w:proofErr w:type="spellStart"/>
      <w:r w:rsidRPr="004859F3">
        <w:rPr>
          <w:sz w:val="28"/>
          <w:szCs w:val="28"/>
        </w:rPr>
        <w:t>альдостероновой</w:t>
      </w:r>
      <w:proofErr w:type="spellEnd"/>
      <w:r w:rsidRPr="004859F3">
        <w:rPr>
          <w:sz w:val="28"/>
          <w:szCs w:val="28"/>
        </w:rPr>
        <w:t xml:space="preserve"> системы, эндотелиальной дисфункции, нарушения водно-солевого баланса и </w:t>
      </w:r>
      <w:proofErr w:type="spellStart"/>
      <w:r w:rsidRPr="004859F3">
        <w:rPr>
          <w:sz w:val="28"/>
          <w:szCs w:val="28"/>
        </w:rPr>
        <w:t>вазоконстрикции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ремоделированием</w:t>
      </w:r>
      <w:proofErr w:type="spellEnd"/>
      <w:r w:rsidRPr="004859F3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5848E2" w:rsidRPr="004859F3" w:rsidRDefault="005848E2" w:rsidP="00164DBC">
      <w:pPr>
        <w:pStyle w:val="a3"/>
        <w:spacing w:line="360" w:lineRule="auto"/>
        <w:ind w:left="1080" w:right="-1" w:firstLine="0"/>
        <w:rPr>
          <w:b/>
          <w:bCs/>
          <w:szCs w:val="28"/>
        </w:rPr>
      </w:pPr>
    </w:p>
    <w:p w:rsidR="005848E2" w:rsidRPr="00944BDE" w:rsidRDefault="005848E2" w:rsidP="00164DBC">
      <w:pPr>
        <w:spacing w:line="312" w:lineRule="auto"/>
        <w:rPr>
          <w:sz w:val="28"/>
          <w:szCs w:val="28"/>
        </w:rPr>
      </w:pPr>
      <w:r w:rsidRPr="008C2C1C">
        <w:rPr>
          <w:b/>
          <w:sz w:val="28"/>
          <w:szCs w:val="28"/>
        </w:rPr>
        <w:t>2. Цель занятия</w:t>
      </w:r>
      <w:r w:rsidRPr="00944BDE">
        <w:rPr>
          <w:sz w:val="28"/>
          <w:szCs w:val="28"/>
        </w:rPr>
        <w:t>: изучение этиологии, патогенеза, клиники, классификации, 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944BDE">
        <w:rPr>
          <w:sz w:val="28"/>
          <w:szCs w:val="28"/>
        </w:rPr>
        <w:t xml:space="preserve"> помощи при гипертонических кризах, формирование профессиональных компетенций ПК-5, ПК-6, ПК-8, ПК-10, ПК-11.</w:t>
      </w:r>
    </w:p>
    <w:p w:rsidR="005848E2" w:rsidRPr="004859F3" w:rsidRDefault="005848E2" w:rsidP="00164DBC">
      <w:pPr>
        <w:jc w:val="both"/>
        <w:rPr>
          <w:b/>
          <w:sz w:val="28"/>
          <w:szCs w:val="28"/>
        </w:rPr>
      </w:pPr>
    </w:p>
    <w:p w:rsidR="005848E2" w:rsidRPr="00EF2702" w:rsidRDefault="005848E2" w:rsidP="00164DBC">
      <w:pPr>
        <w:spacing w:line="276" w:lineRule="auto"/>
        <w:jc w:val="both"/>
        <w:outlineLvl w:val="0"/>
        <w:rPr>
          <w:sz w:val="28"/>
          <w:szCs w:val="28"/>
        </w:rPr>
      </w:pPr>
      <w:r w:rsidRPr="00EF270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F2702">
        <w:rPr>
          <w:b/>
          <w:bCs/>
          <w:sz w:val="28"/>
          <w:szCs w:val="28"/>
        </w:rPr>
        <w:t>знать</w:t>
      </w:r>
      <w:r w:rsidRPr="00EF2702">
        <w:rPr>
          <w:sz w:val="28"/>
          <w:szCs w:val="28"/>
        </w:rPr>
        <w:t xml:space="preserve"> :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регуляцию артериального давления в норме;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патоморфологические проявления артериальной гипертензии;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классификацию ГБ;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клиническую картину ГБ;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4859F3">
        <w:rPr>
          <w:sz w:val="28"/>
          <w:szCs w:val="28"/>
        </w:rPr>
        <w:t>Зимницкому</w:t>
      </w:r>
      <w:proofErr w:type="spellEnd"/>
      <w:r w:rsidRPr="004859F3">
        <w:rPr>
          <w:sz w:val="28"/>
          <w:szCs w:val="28"/>
        </w:rPr>
        <w:t xml:space="preserve">, электрокардиографии, </w:t>
      </w:r>
      <w:proofErr w:type="spellStart"/>
      <w:r w:rsidRPr="004859F3">
        <w:rPr>
          <w:sz w:val="28"/>
          <w:szCs w:val="28"/>
        </w:rPr>
        <w:t>реоэнцефалографии</w:t>
      </w:r>
      <w:proofErr w:type="spellEnd"/>
      <w:r w:rsidRPr="004859F3">
        <w:rPr>
          <w:sz w:val="28"/>
          <w:szCs w:val="28"/>
        </w:rPr>
        <w:t>, эхокардиографии, экскреторной урографии, мониторинга артериального давления, исследования глазного дна, УЗИ почек, УЗДГ МАГ);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осложнения ГБ</w:t>
      </w:r>
      <w:r>
        <w:rPr>
          <w:sz w:val="28"/>
          <w:szCs w:val="28"/>
        </w:rPr>
        <w:t xml:space="preserve"> и ассоциированные  клинические состояния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>фармакологические свойства основных классов гипотензивных препаратов, терапевтические дозы препаратов;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целевые уровни АД, тактику лечения ГБ, профилактику развития сердечно-сосудистых осложнений;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4859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неосложненных и осложненных </w:t>
      </w:r>
      <w:r w:rsidRPr="004859F3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>, состояниях, угрожающих жизни больных ГБ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859F3">
        <w:rPr>
          <w:sz w:val="28"/>
          <w:szCs w:val="28"/>
        </w:rPr>
        <w:t>.</w:t>
      </w:r>
    </w:p>
    <w:p w:rsidR="005848E2" w:rsidRPr="004859F3" w:rsidRDefault="005848E2" w:rsidP="00164DBC">
      <w:pPr>
        <w:pStyle w:val="a3"/>
        <w:ind w:left="0" w:right="-1" w:firstLine="708"/>
        <w:rPr>
          <w:szCs w:val="28"/>
        </w:rPr>
      </w:pPr>
    </w:p>
    <w:p w:rsidR="005848E2" w:rsidRDefault="005848E2" w:rsidP="00164DBC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уметь</w:t>
      </w:r>
      <w:r w:rsidRPr="0005521B">
        <w:rPr>
          <w:b/>
          <w:szCs w:val="28"/>
        </w:rPr>
        <w:t>:</w:t>
      </w:r>
    </w:p>
    <w:p w:rsidR="005848E2" w:rsidRPr="0005521B" w:rsidRDefault="005848E2" w:rsidP="00164DBC">
      <w:pPr>
        <w:pStyle w:val="a3"/>
        <w:ind w:left="720" w:right="-1" w:hanging="720"/>
        <w:rPr>
          <w:b/>
          <w:szCs w:val="28"/>
        </w:rPr>
      </w:pPr>
    </w:p>
    <w:p w:rsidR="005848E2" w:rsidRPr="004859F3" w:rsidRDefault="005848E2" w:rsidP="00164DBC">
      <w:p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осмотр и </w:t>
      </w:r>
      <w:proofErr w:type="spellStart"/>
      <w:r w:rsidRPr="004859F3">
        <w:rPr>
          <w:sz w:val="28"/>
          <w:szCs w:val="28"/>
        </w:rPr>
        <w:t>физикальное</w:t>
      </w:r>
      <w:proofErr w:type="spellEnd"/>
      <w:r w:rsidRPr="004859F3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сформулировать диагноз согласно современной классификации;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дополнительные методы исследования и дать оценку их результатам;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провести дифференциальный диагноз с симптоматическими АГ;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лечение;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оказать неотложную помощь при неосложненном и осложненном типах гипертонических кризов</w:t>
      </w:r>
      <w:r>
        <w:rPr>
          <w:sz w:val="28"/>
          <w:szCs w:val="28"/>
        </w:rPr>
        <w:t>, экстренную медицинскую помощь при состояниях,  угрожающих жизни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профилактические мероприятия</w:t>
      </w:r>
      <w:r w:rsidRPr="004859F3">
        <w:rPr>
          <w:sz w:val="28"/>
          <w:szCs w:val="28"/>
        </w:rPr>
        <w:t>.</w:t>
      </w:r>
    </w:p>
    <w:p w:rsidR="005848E2" w:rsidRDefault="005848E2" w:rsidP="00164DBC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владеть</w:t>
      </w:r>
      <w:r w:rsidRPr="0005521B">
        <w:rPr>
          <w:b/>
          <w:szCs w:val="28"/>
        </w:rPr>
        <w:t>:</w:t>
      </w:r>
    </w:p>
    <w:p w:rsidR="005848E2" w:rsidRPr="0005521B" w:rsidRDefault="005848E2" w:rsidP="00164DBC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методами общеклинического обследования больных ГБ (ПК-5); </w:t>
            </w:r>
          </w:p>
        </w:tc>
      </w:tr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ГБ (ПК-6);</w:t>
            </w:r>
          </w:p>
        </w:tc>
      </w:tr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(ПК-6);</w:t>
            </w:r>
          </w:p>
        </w:tc>
      </w:tr>
      <w:tr w:rsidR="005848E2" w:rsidRPr="004859F3" w:rsidTr="004325E3">
        <w:trPr>
          <w:trHeight w:val="68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5848E2" w:rsidRPr="004859F3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диагностики и интенсивной терапии при неосложненных и осложненных гипертонических кризах</w:t>
            </w:r>
            <w:r>
              <w:rPr>
                <w:sz w:val="28"/>
                <w:szCs w:val="28"/>
              </w:rPr>
              <w:t xml:space="preserve">, методами неотложной и экстренной  медицинской помощи при ургентных и угрожающих жизни состояниях у больных  ГБ  </w:t>
            </w:r>
            <w:r w:rsidRPr="004859F3">
              <w:rPr>
                <w:sz w:val="28"/>
                <w:szCs w:val="28"/>
              </w:rPr>
              <w:t xml:space="preserve"> (ПК-10, ПК-11);</w:t>
            </w:r>
          </w:p>
          <w:p w:rsidR="005848E2" w:rsidRPr="004859F3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правильным  ведением медицинской документации (медицинская карта стационарного </w:t>
            </w:r>
            <w:r w:rsidRPr="00321E6D">
              <w:rPr>
                <w:sz w:val="28"/>
                <w:szCs w:val="28"/>
              </w:rPr>
              <w:t>больного) (ПК-6);</w:t>
            </w:r>
          </w:p>
          <w:p w:rsidR="005848E2" w:rsidRPr="00A6702E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5848E2" w:rsidRPr="004859F3" w:rsidRDefault="005848E2" w:rsidP="004325E3">
            <w:pPr>
              <w:spacing w:line="276" w:lineRule="auto"/>
              <w:ind w:left="349"/>
              <w:jc w:val="both"/>
              <w:rPr>
                <w:b/>
                <w:i/>
                <w:sz w:val="28"/>
                <w:szCs w:val="28"/>
              </w:rPr>
            </w:pPr>
          </w:p>
          <w:p w:rsidR="005848E2" w:rsidRPr="004859F3" w:rsidRDefault="005848E2" w:rsidP="004325E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5848E2" w:rsidRDefault="005848E2" w:rsidP="00164DBC">
      <w:pPr>
        <w:tabs>
          <w:tab w:val="left" w:pos="6285"/>
        </w:tabs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 xml:space="preserve"> </w:t>
      </w:r>
    </w:p>
    <w:p w:rsidR="005848E2" w:rsidRDefault="005848E2" w:rsidP="00164DBC">
      <w:pPr>
        <w:tabs>
          <w:tab w:val="left" w:pos="6285"/>
        </w:tabs>
        <w:jc w:val="both"/>
        <w:rPr>
          <w:sz w:val="28"/>
          <w:szCs w:val="28"/>
        </w:rPr>
      </w:pPr>
    </w:p>
    <w:p w:rsidR="005848E2" w:rsidRPr="00FE0941" w:rsidRDefault="005848E2" w:rsidP="00164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5848E2" w:rsidRDefault="005848E2" w:rsidP="00164DBC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:rsidR="005848E2" w:rsidRPr="004859F3" w:rsidRDefault="005848E2" w:rsidP="00164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3. </w:t>
      </w:r>
      <w:r w:rsidRPr="004859F3">
        <w:rPr>
          <w:b/>
          <w:sz w:val="28"/>
          <w:szCs w:val="28"/>
        </w:rPr>
        <w:t>Исходные базисные знания и умения:</w:t>
      </w:r>
    </w:p>
    <w:p w:rsidR="005848E2" w:rsidRPr="004859F3" w:rsidRDefault="005848E2" w:rsidP="00164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5848E2" w:rsidRPr="004859F3" w:rsidTr="004325E3">
        <w:trPr>
          <w:trHeight w:val="426"/>
        </w:trPr>
        <w:tc>
          <w:tcPr>
            <w:tcW w:w="2580" w:type="dxa"/>
          </w:tcPr>
          <w:p w:rsidR="005848E2" w:rsidRPr="004859F3" w:rsidRDefault="005848E2" w:rsidP="004325E3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proofErr w:type="spellStart"/>
            <w:r w:rsidRPr="005272E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272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Патоморфологические проявления артериальной гипертензии.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Регуляция артериального давления в норме.</w:t>
            </w:r>
            <w:r>
              <w:rPr>
                <w:sz w:val="28"/>
                <w:szCs w:val="28"/>
              </w:rPr>
              <w:t xml:space="preserve"> Патофизиологические проявления АГ.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Пропедевтика</w:t>
            </w:r>
          </w:p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внутренних</w:t>
            </w:r>
          </w:p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Методы </w:t>
            </w:r>
            <w:proofErr w:type="spellStart"/>
            <w:r w:rsidRPr="004859F3">
              <w:rPr>
                <w:sz w:val="28"/>
                <w:szCs w:val="28"/>
              </w:rPr>
              <w:t>физикальной</w:t>
            </w:r>
            <w:proofErr w:type="spellEnd"/>
            <w:r w:rsidRPr="004859F3">
              <w:rPr>
                <w:sz w:val="28"/>
                <w:szCs w:val="28"/>
              </w:rPr>
              <w:t xml:space="preserve">, лабораторной и инструментальной диагностики </w:t>
            </w:r>
            <w:r>
              <w:rPr>
                <w:sz w:val="28"/>
                <w:szCs w:val="28"/>
              </w:rPr>
              <w:t>АГ</w:t>
            </w:r>
            <w:r w:rsidRPr="004859F3">
              <w:rPr>
                <w:sz w:val="28"/>
                <w:szCs w:val="28"/>
              </w:rPr>
              <w:t>. Методика измерения артериального давления.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Фармакологическое действие основных классов гипотензивных препаратов. Умение выписать рецепты.</w:t>
            </w:r>
          </w:p>
        </w:tc>
      </w:tr>
    </w:tbl>
    <w:p w:rsidR="005848E2" w:rsidRPr="004859F3" w:rsidRDefault="005848E2" w:rsidP="00164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4. Вид занятия: </w:t>
      </w:r>
      <w:r w:rsidRPr="004859F3">
        <w:rPr>
          <w:szCs w:val="28"/>
        </w:rPr>
        <w:t>практическое занятие.</w:t>
      </w:r>
    </w:p>
    <w:p w:rsidR="005848E2" w:rsidRPr="00321E6D" w:rsidRDefault="005848E2" w:rsidP="00164DBC">
      <w:pPr>
        <w:pStyle w:val="a3"/>
        <w:ind w:right="-1" w:hanging="5245"/>
        <w:jc w:val="left"/>
        <w:rPr>
          <w:szCs w:val="28"/>
        </w:rPr>
      </w:pPr>
      <w:r w:rsidRPr="004859F3">
        <w:rPr>
          <w:b/>
          <w:bCs/>
          <w:szCs w:val="28"/>
        </w:rPr>
        <w:t xml:space="preserve">5. Продолжительность занятия: </w:t>
      </w:r>
      <w:r>
        <w:rPr>
          <w:bCs/>
          <w:szCs w:val="28"/>
        </w:rPr>
        <w:t xml:space="preserve"> 4 часа</w:t>
      </w:r>
    </w:p>
    <w:p w:rsidR="005848E2" w:rsidRPr="004859F3" w:rsidRDefault="005848E2" w:rsidP="00164DB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859F3">
        <w:rPr>
          <w:b/>
          <w:bCs/>
          <w:szCs w:val="28"/>
        </w:rPr>
        <w:t xml:space="preserve">6. Оснащение: </w:t>
      </w:r>
    </w:p>
    <w:p w:rsidR="005848E2" w:rsidRPr="004859F3" w:rsidRDefault="005848E2" w:rsidP="00164DB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859F3">
        <w:rPr>
          <w:szCs w:val="28"/>
        </w:rPr>
        <w:t xml:space="preserve">6.1. Дидактический материал (видеофильмы, </w:t>
      </w:r>
      <w:proofErr w:type="spellStart"/>
      <w:r w:rsidRPr="004859F3">
        <w:rPr>
          <w:szCs w:val="28"/>
        </w:rPr>
        <w:t>тренинговые</w:t>
      </w:r>
      <w:proofErr w:type="spellEnd"/>
      <w:r w:rsidRPr="004859F3">
        <w:rPr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5848E2" w:rsidRPr="004859F3" w:rsidRDefault="005848E2" w:rsidP="00164DB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859F3">
        <w:rPr>
          <w:szCs w:val="28"/>
        </w:rPr>
        <w:t>6.2. ТСО (компьютеры, видеодвойка, мультимедийный проектор)</w:t>
      </w:r>
    </w:p>
    <w:p w:rsidR="005848E2" w:rsidRPr="004859F3" w:rsidRDefault="005848E2" w:rsidP="00164DBC">
      <w:pPr>
        <w:pStyle w:val="a3"/>
        <w:ind w:right="-1" w:hanging="5245"/>
        <w:rPr>
          <w:b/>
          <w:bCs/>
          <w:szCs w:val="28"/>
        </w:rPr>
      </w:pPr>
      <w:r w:rsidRPr="004859F3">
        <w:rPr>
          <w:bCs/>
          <w:szCs w:val="28"/>
        </w:rPr>
        <w:t>7.</w:t>
      </w:r>
      <w:r w:rsidRPr="004859F3">
        <w:rPr>
          <w:b/>
          <w:bCs/>
          <w:szCs w:val="28"/>
        </w:rPr>
        <w:t xml:space="preserve"> Структура занятия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4859F3">
        <w:rPr>
          <w:szCs w:val="28"/>
        </w:rPr>
        <w:t xml:space="preserve"> с применением тестов.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с содержанием занятий</w:t>
      </w:r>
      <w:r w:rsidRPr="004859F3">
        <w:rPr>
          <w:szCs w:val="28"/>
          <w:u w:val="single"/>
        </w:rPr>
        <w:t>.</w:t>
      </w:r>
      <w:r w:rsidRPr="004859F3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4859F3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под руководством преподавателя (</w:t>
      </w:r>
      <w:proofErr w:type="spellStart"/>
      <w:r w:rsidRPr="004859F3">
        <w:rPr>
          <w:szCs w:val="28"/>
        </w:rPr>
        <w:t>курация</w:t>
      </w:r>
      <w:proofErr w:type="spellEnd"/>
      <w:r w:rsidRPr="004859F3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</w:t>
      </w:r>
      <w:r w:rsidRPr="004859F3">
        <w:rPr>
          <w:szCs w:val="28"/>
        </w:rPr>
        <w:lastRenderedPageBreak/>
        <w:t xml:space="preserve">стационарных больных, работа с </w:t>
      </w:r>
      <w:proofErr w:type="spellStart"/>
      <w:r w:rsidRPr="004859F3">
        <w:rPr>
          <w:szCs w:val="28"/>
        </w:rPr>
        <w:t>тренинговыми</w:t>
      </w:r>
      <w:proofErr w:type="spellEnd"/>
      <w:r w:rsidRPr="004859F3">
        <w:rPr>
          <w:szCs w:val="28"/>
        </w:rPr>
        <w:t xml:space="preserve"> программами, просмотр учебных видеофильмов по изучаемой теме и др.)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7.5. Разбор проведенной </w:t>
      </w:r>
      <w:proofErr w:type="spellStart"/>
      <w:r w:rsidRPr="004859F3">
        <w:rPr>
          <w:szCs w:val="28"/>
        </w:rPr>
        <w:t>курации</w:t>
      </w:r>
      <w:proofErr w:type="spellEnd"/>
      <w:r w:rsidRPr="004859F3">
        <w:rPr>
          <w:szCs w:val="28"/>
        </w:rPr>
        <w:t xml:space="preserve"> тематических больных. 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7.6. Контроль усвоения </w:t>
      </w:r>
      <w:r>
        <w:rPr>
          <w:szCs w:val="28"/>
        </w:rPr>
        <w:t>обучающимися</w:t>
      </w:r>
      <w:r w:rsidRPr="004859F3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  <w:sectPr w:rsidR="005848E2" w:rsidSect="00164D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Pr="004859F3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  <w:r w:rsidRPr="004859F3">
        <w:rPr>
          <w:szCs w:val="28"/>
        </w:rPr>
        <w:t xml:space="preserve">             </w:t>
      </w:r>
    </w:p>
    <w:p w:rsidR="005848E2" w:rsidRPr="00E264F0" w:rsidRDefault="005848E2" w:rsidP="00164DBC">
      <w:pPr>
        <w:jc w:val="center"/>
        <w:rPr>
          <w:sz w:val="28"/>
          <w:szCs w:val="28"/>
        </w:rPr>
      </w:pPr>
      <w:r w:rsidRPr="00E264F0">
        <w:rPr>
          <w:sz w:val="28"/>
          <w:szCs w:val="28"/>
        </w:rPr>
        <w:t>Технологическая карта 4-часового занятия (180 минут)</w:t>
      </w:r>
      <w:r>
        <w:rPr>
          <w:sz w:val="28"/>
          <w:szCs w:val="28"/>
        </w:rPr>
        <w:t xml:space="preserve"> с хронограммой</w:t>
      </w:r>
    </w:p>
    <w:p w:rsidR="005848E2" w:rsidRPr="00E264F0" w:rsidRDefault="005848E2" w:rsidP="00164DBC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699"/>
      </w:tblGrid>
      <w:tr w:rsidR="005848E2" w:rsidRPr="00E264F0" w:rsidTr="00CE7C4C">
        <w:trPr>
          <w:trHeight w:val="970"/>
        </w:trPr>
        <w:tc>
          <w:tcPr>
            <w:tcW w:w="746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п/п</w:t>
            </w:r>
          </w:p>
        </w:tc>
        <w:tc>
          <w:tcPr>
            <w:tcW w:w="2455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29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918" w:type="dxa"/>
            <w:gridSpan w:val="2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5848E2" w:rsidRPr="00E264F0" w:rsidTr="00CE7C4C">
        <w:trPr>
          <w:trHeight w:val="363"/>
        </w:trPr>
        <w:tc>
          <w:tcPr>
            <w:tcW w:w="746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Комплекты  тестовых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обучающихся с  </w:t>
            </w:r>
            <w:r w:rsidRPr="00E264F0">
              <w:rPr>
                <w:sz w:val="28"/>
                <w:szCs w:val="28"/>
              </w:rPr>
              <w:lastRenderedPageBreak/>
              <w:t xml:space="preserve">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обучающихся.  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Учебные таблицы, слайды,  </w:t>
            </w:r>
            <w:r w:rsidRPr="00E264F0">
              <w:rPr>
                <w:sz w:val="28"/>
                <w:szCs w:val="28"/>
              </w:rPr>
              <w:lastRenderedPageBreak/>
              <w:t>мультимедийные атласы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Усвоение узловых вопросов учебной темы. Формирование </w:t>
            </w:r>
            <w:r w:rsidRPr="00E264F0">
              <w:rPr>
                <w:sz w:val="28"/>
                <w:szCs w:val="28"/>
              </w:rPr>
              <w:lastRenderedPageBreak/>
              <w:t>профессиональных  компетенций на уровне знаний.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</w:t>
            </w:r>
            <w:r w:rsidRPr="00E264F0">
              <w:rPr>
                <w:sz w:val="28"/>
                <w:szCs w:val="28"/>
              </w:rPr>
              <w:lastRenderedPageBreak/>
              <w:t xml:space="preserve">этапов диагностического поиска, современных методов лечения   заболевания, неотложной </w:t>
            </w:r>
            <w:r>
              <w:rPr>
                <w:sz w:val="28"/>
                <w:szCs w:val="28"/>
              </w:rPr>
              <w:t xml:space="preserve">и экстренной  медицинской  </w:t>
            </w:r>
            <w:r w:rsidRPr="00E264F0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</w:t>
            </w:r>
            <w:r w:rsidRPr="00E264F0">
              <w:rPr>
                <w:sz w:val="28"/>
                <w:szCs w:val="28"/>
              </w:rPr>
              <w:lastRenderedPageBreak/>
              <w:t>интенсивной терапии.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Всего 95, </w:t>
            </w:r>
          </w:p>
          <w:p w:rsidR="005848E2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:rsidR="005848E2" w:rsidRDefault="005848E2" w:rsidP="004325E3">
            <w:pPr>
              <w:jc w:val="center"/>
              <w:rPr>
                <w:sz w:val="28"/>
                <w:szCs w:val="28"/>
              </w:rPr>
            </w:pP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ПК-5, ПК-6, ПК-8, ПК-10, ПК-11.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Контроль за коммуникативной деятельностью обучающегося,  проводимыми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Контроль за формированием  ПК-5, ПК-</w:t>
            </w:r>
            <w:r w:rsidRPr="00E264F0">
              <w:rPr>
                <w:sz w:val="28"/>
                <w:szCs w:val="28"/>
              </w:rPr>
              <w:lastRenderedPageBreak/>
              <w:t>6, ПК-8, ПК-10, ПК-11.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15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Интерпретировать анализы крови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E264F0">
              <w:rPr>
                <w:sz w:val="28"/>
                <w:szCs w:val="28"/>
              </w:rPr>
              <w:t>аудиопрограммы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699" w:type="dxa"/>
          </w:tcPr>
          <w:p w:rsidR="005848E2" w:rsidRPr="00E264F0" w:rsidRDefault="005848E2" w:rsidP="006963DC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Контроль за правильностью работы с ЭВМ и видеотехникой, помощь в оценке   дидактического  материала. Контроль за формированием  профессиональных компетенций </w:t>
            </w:r>
            <w:r>
              <w:rPr>
                <w:sz w:val="28"/>
                <w:szCs w:val="28"/>
              </w:rPr>
              <w:t xml:space="preserve"> </w:t>
            </w:r>
            <w:r w:rsidRPr="00E264F0">
              <w:rPr>
                <w:sz w:val="28"/>
                <w:szCs w:val="28"/>
              </w:rPr>
              <w:t>(ПК-5, ПК-6, ПК-8, ПК-10, ПК-11).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г) отчет о проведении </w:t>
            </w:r>
            <w:proofErr w:type="spellStart"/>
            <w:r w:rsidRPr="00E264F0">
              <w:rPr>
                <w:sz w:val="28"/>
                <w:szCs w:val="28"/>
              </w:rPr>
              <w:t>курации</w:t>
            </w:r>
            <w:proofErr w:type="spellEnd"/>
            <w:r w:rsidRPr="00E264F0">
              <w:rPr>
                <w:sz w:val="28"/>
                <w:szCs w:val="28"/>
              </w:rPr>
              <w:t xml:space="preserve"> пациентов и проведенных лабораторных исследованиях; </w:t>
            </w:r>
            <w:r w:rsidRPr="00E264F0">
              <w:rPr>
                <w:sz w:val="28"/>
                <w:szCs w:val="28"/>
              </w:rPr>
              <w:lastRenderedPageBreak/>
              <w:t>клинический разбор пациента  по теме занятия.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</w:t>
            </w:r>
            <w:r w:rsidRPr="00E264F0">
              <w:rPr>
                <w:sz w:val="28"/>
                <w:szCs w:val="28"/>
              </w:rPr>
              <w:lastRenderedPageBreak/>
              <w:t>10 пересмотра, выявить осложнения болезни.</w:t>
            </w:r>
          </w:p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E264F0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обучающегося. Подчеркнуть клинические особенности различных вариантов заболевания и его осложнений. Обратить внимание обучающихся на </w:t>
            </w:r>
            <w:r w:rsidRPr="00E264F0">
              <w:rPr>
                <w:sz w:val="28"/>
                <w:szCs w:val="28"/>
              </w:rPr>
              <w:lastRenderedPageBreak/>
              <w:t xml:space="preserve">общие задачи при лечении больных, на индивидуальность подбора средств, формировать навыки оказания неотложной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5" w:type="dxa"/>
          </w:tcPr>
          <w:p w:rsidR="005848E2" w:rsidRPr="00E264F0" w:rsidRDefault="005848E2" w:rsidP="00164DBC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ГБ.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знаний, умений,  навыков с учетом формируемых профессиональных компетенций ПК-5, ПК-6, ПК-8, ПК-10, ПК-11.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proofErr w:type="spellStart"/>
            <w:r w:rsidRPr="00E264F0">
              <w:rPr>
                <w:sz w:val="28"/>
                <w:szCs w:val="28"/>
              </w:rPr>
              <w:t>сформированности</w:t>
            </w:r>
            <w:proofErr w:type="spellEnd"/>
            <w:r w:rsidRPr="00E264F0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5848E2" w:rsidRPr="00414B9A" w:rsidRDefault="005848E2" w:rsidP="00164DBC">
      <w:pPr>
        <w:rPr>
          <w:sz w:val="28"/>
          <w:szCs w:val="28"/>
        </w:rPr>
      </w:pPr>
    </w:p>
    <w:p w:rsidR="005848E2" w:rsidRPr="00414B9A" w:rsidRDefault="005848E2" w:rsidP="00164DBC">
      <w:pPr>
        <w:rPr>
          <w:sz w:val="28"/>
          <w:szCs w:val="28"/>
        </w:rPr>
      </w:pPr>
    </w:p>
    <w:p w:rsidR="005848E2" w:rsidRPr="00414B9A" w:rsidRDefault="005848E2" w:rsidP="00164DBC">
      <w:pPr>
        <w:rPr>
          <w:sz w:val="28"/>
          <w:szCs w:val="28"/>
        </w:rPr>
      </w:pPr>
    </w:p>
    <w:p w:rsidR="005848E2" w:rsidRDefault="005848E2" w:rsidP="00164DBC">
      <w:pPr>
        <w:rPr>
          <w:sz w:val="28"/>
          <w:szCs w:val="28"/>
        </w:rPr>
      </w:pPr>
    </w:p>
    <w:p w:rsidR="005848E2" w:rsidRPr="004859F3" w:rsidRDefault="005848E2" w:rsidP="00164DBC">
      <w:pPr>
        <w:spacing w:line="360" w:lineRule="auto"/>
        <w:jc w:val="both"/>
        <w:rPr>
          <w:sz w:val="28"/>
          <w:szCs w:val="28"/>
        </w:rPr>
        <w:sectPr w:rsidR="005848E2" w:rsidRPr="004859F3" w:rsidSect="00962E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4859F3">
        <w:rPr>
          <w:sz w:val="28"/>
          <w:szCs w:val="28"/>
        </w:rPr>
        <w:t xml:space="preserve"> </w:t>
      </w: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-180" w:right="-1" w:firstLine="747"/>
        <w:rPr>
          <w:szCs w:val="28"/>
        </w:rPr>
      </w:pPr>
      <w:r w:rsidRPr="004859F3">
        <w:rPr>
          <w:szCs w:val="28"/>
        </w:rPr>
        <w:t>Формы и методы контроля исходного и конечного уровня знаний обучающихся,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4859F3">
        <w:rPr>
          <w:szCs w:val="28"/>
        </w:rPr>
        <w:t xml:space="preserve">. </w:t>
      </w:r>
    </w:p>
    <w:p w:rsidR="005848E2" w:rsidRPr="004859F3" w:rsidRDefault="005848E2" w:rsidP="00164DB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5848E2" w:rsidRPr="004859F3" w:rsidRDefault="005848E2" w:rsidP="00164DBC">
      <w:pPr>
        <w:pStyle w:val="a3"/>
        <w:ind w:left="-180" w:right="-1" w:firstLine="747"/>
        <w:rPr>
          <w:szCs w:val="28"/>
          <w:u w:val="single"/>
        </w:rPr>
      </w:pPr>
    </w:p>
    <w:p w:rsidR="005848E2" w:rsidRPr="006963DC" w:rsidRDefault="005848E2" w:rsidP="00164DBC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Pr="006963DC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5848E2" w:rsidRPr="004859F3" w:rsidRDefault="005848E2" w:rsidP="00164DB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4859F3">
        <w:rPr>
          <w:szCs w:val="28"/>
        </w:rPr>
        <w:t>Составление реферативного сообщения или мультимедийной презентации по теме «Современные гипотензивные препараты»</w:t>
      </w:r>
    </w:p>
    <w:p w:rsidR="005848E2" w:rsidRPr="004859F3" w:rsidRDefault="005848E2" w:rsidP="00164DB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4859F3">
        <w:rPr>
          <w:szCs w:val="28"/>
        </w:rPr>
        <w:t>Составление архива ЭКГ больных ГБ.</w:t>
      </w: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CE433E" w:rsidRDefault="005848E2" w:rsidP="00164DBC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     9. </w:t>
      </w:r>
      <w:r w:rsidRPr="00CE433E">
        <w:rPr>
          <w:b/>
          <w:szCs w:val="28"/>
        </w:rPr>
        <w:t>Литература для преподавателей:</w:t>
      </w:r>
    </w:p>
    <w:p w:rsidR="005848E2" w:rsidRPr="004859F3" w:rsidRDefault="005848E2" w:rsidP="00164D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1F32B9" w:rsidRPr="009302A5" w:rsidRDefault="001F32B9" w:rsidP="00B6219C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1F32B9" w:rsidRPr="009302A5" w:rsidRDefault="001F32B9" w:rsidP="00B6219C">
            <w:r w:rsidRPr="009302A5"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1F32B9" w:rsidRPr="009302A5" w:rsidRDefault="001F32B9" w:rsidP="00B6219C">
            <w:r w:rsidRPr="009302A5">
              <w:t xml:space="preserve">Число </w:t>
            </w:r>
            <w:proofErr w:type="gramStart"/>
            <w:r w:rsidRPr="009302A5">
              <w:t>обучающихся</w:t>
            </w:r>
            <w:proofErr w:type="gramEnd"/>
            <w:r w:rsidRPr="009302A5"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1F32B9" w:rsidRPr="009302A5" w:rsidRDefault="001F32B9" w:rsidP="00B6219C">
            <w:r w:rsidRPr="009302A5">
              <w:t>Приведенный коэффициент обеспеченности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Б.1Б31</w:t>
            </w:r>
          </w:p>
        </w:tc>
        <w:tc>
          <w:tcPr>
            <w:tcW w:w="2009" w:type="dxa"/>
          </w:tcPr>
          <w:p w:rsidR="001F32B9" w:rsidRPr="009302A5" w:rsidRDefault="001F32B9" w:rsidP="00B6219C">
            <w:r w:rsidRPr="009302A5">
              <w:rPr>
                <w:b/>
                <w:bCs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1F32B9" w:rsidRPr="009302A5" w:rsidRDefault="001F32B9" w:rsidP="00B6219C"/>
        </w:tc>
        <w:tc>
          <w:tcPr>
            <w:tcW w:w="1143" w:type="dxa"/>
          </w:tcPr>
          <w:p w:rsidR="001F32B9" w:rsidRPr="009302A5" w:rsidRDefault="001F32B9" w:rsidP="00B6219C"/>
        </w:tc>
        <w:tc>
          <w:tcPr>
            <w:tcW w:w="1240" w:type="dxa"/>
          </w:tcPr>
          <w:p w:rsidR="001F32B9" w:rsidRPr="009302A5" w:rsidRDefault="001F32B9" w:rsidP="00B6219C"/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1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7" w:history="1">
              <w:r w:rsidRPr="009302A5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1200 доступов</w:t>
            </w:r>
          </w:p>
          <w:p w:rsidR="001F32B9" w:rsidRPr="009302A5" w:rsidRDefault="001F32B9" w:rsidP="00B6219C"/>
          <w:p w:rsidR="001F32B9" w:rsidRPr="009302A5" w:rsidRDefault="001F32B9" w:rsidP="00B6219C"/>
          <w:p w:rsidR="001F32B9" w:rsidRPr="009302A5" w:rsidRDefault="001F32B9" w:rsidP="00B6219C"/>
        </w:tc>
        <w:tc>
          <w:tcPr>
            <w:tcW w:w="1143" w:type="dxa"/>
            <w:vMerge w:val="restart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2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</w:t>
            </w:r>
            <w:r w:rsidRPr="009302A5">
              <w:rPr>
                <w:color w:val="000000"/>
              </w:rPr>
              <w:lastRenderedPageBreak/>
              <w:t xml:space="preserve">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1F32B9" w:rsidRPr="009302A5" w:rsidRDefault="001F32B9" w:rsidP="00B6219C"/>
        </w:tc>
        <w:tc>
          <w:tcPr>
            <w:tcW w:w="1240" w:type="dxa"/>
            <w:vMerge/>
          </w:tcPr>
          <w:p w:rsidR="001F32B9" w:rsidRPr="009302A5" w:rsidRDefault="001F32B9" w:rsidP="00B6219C"/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4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r w:rsidRPr="009302A5">
              <w:rPr>
                <w:bCs/>
              </w:rPr>
              <w:t>Внутренние болезни</w:t>
            </w:r>
            <w:r w:rsidRPr="009302A5">
              <w:t>: учебник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210</w:t>
            </w:r>
          </w:p>
          <w:p w:rsidR="001F32B9" w:rsidRPr="009302A5" w:rsidRDefault="001F32B9" w:rsidP="00B6219C"/>
          <w:p w:rsidR="001F32B9" w:rsidRPr="009302A5" w:rsidRDefault="001F32B9" w:rsidP="00B6219C"/>
        </w:tc>
        <w:tc>
          <w:tcPr>
            <w:tcW w:w="1143" w:type="dxa"/>
            <w:vMerge/>
          </w:tcPr>
          <w:p w:rsidR="001F32B9" w:rsidRPr="009302A5" w:rsidRDefault="001F32B9" w:rsidP="00B6219C"/>
        </w:tc>
        <w:tc>
          <w:tcPr>
            <w:tcW w:w="1240" w:type="dxa"/>
            <w:vMerge/>
          </w:tcPr>
          <w:p w:rsidR="001F32B9" w:rsidRPr="009302A5" w:rsidRDefault="001F32B9" w:rsidP="00B6219C"/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5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100</w:t>
            </w:r>
          </w:p>
          <w:p w:rsidR="001F32B9" w:rsidRPr="009302A5" w:rsidRDefault="001F32B9" w:rsidP="00B6219C"/>
        </w:tc>
        <w:tc>
          <w:tcPr>
            <w:tcW w:w="1143" w:type="dxa"/>
            <w:vMerge/>
          </w:tcPr>
          <w:p w:rsidR="001F32B9" w:rsidRPr="009302A5" w:rsidRDefault="001F32B9" w:rsidP="00B6219C"/>
        </w:tc>
        <w:tc>
          <w:tcPr>
            <w:tcW w:w="1240" w:type="dxa"/>
            <w:vMerge/>
          </w:tcPr>
          <w:p w:rsidR="001F32B9" w:rsidRPr="009302A5" w:rsidRDefault="001F32B9" w:rsidP="00B6219C"/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6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7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224</w:t>
            </w:r>
          </w:p>
          <w:p w:rsidR="001F32B9" w:rsidRPr="009302A5" w:rsidRDefault="001F32B9" w:rsidP="00B6219C"/>
          <w:p w:rsidR="001F32B9" w:rsidRPr="009302A5" w:rsidRDefault="001F32B9" w:rsidP="00B6219C"/>
          <w:p w:rsidR="001F32B9" w:rsidRPr="009302A5" w:rsidRDefault="001F32B9" w:rsidP="00B6219C"/>
        </w:tc>
        <w:tc>
          <w:tcPr>
            <w:tcW w:w="1143" w:type="dxa"/>
            <w:vMerge/>
          </w:tcPr>
          <w:p w:rsidR="001F32B9" w:rsidRPr="009302A5" w:rsidRDefault="001F32B9" w:rsidP="00B6219C"/>
        </w:tc>
        <w:tc>
          <w:tcPr>
            <w:tcW w:w="1240" w:type="dxa"/>
            <w:vMerge/>
          </w:tcPr>
          <w:p w:rsidR="001F32B9" w:rsidRPr="009302A5" w:rsidRDefault="001F32B9" w:rsidP="00B6219C"/>
        </w:tc>
      </w:tr>
      <w:tr w:rsidR="001F32B9" w:rsidRPr="009302A5" w:rsidTr="00B6219C">
        <w:tc>
          <w:tcPr>
            <w:tcW w:w="651" w:type="dxa"/>
          </w:tcPr>
          <w:p w:rsidR="001F32B9" w:rsidRPr="009302A5" w:rsidRDefault="001F32B9" w:rsidP="00B6219C">
            <w:r w:rsidRPr="009302A5">
              <w:t>8</w:t>
            </w:r>
          </w:p>
        </w:tc>
        <w:tc>
          <w:tcPr>
            <w:tcW w:w="2009" w:type="dxa"/>
          </w:tcPr>
          <w:p w:rsidR="001F32B9" w:rsidRPr="009302A5" w:rsidRDefault="001F32B9" w:rsidP="00B6219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1F32B9" w:rsidRPr="009302A5" w:rsidRDefault="001F32B9" w:rsidP="00B6219C">
            <w:r w:rsidRPr="009302A5">
              <w:t>102</w:t>
            </w:r>
          </w:p>
          <w:p w:rsidR="001F32B9" w:rsidRPr="009302A5" w:rsidRDefault="001F32B9" w:rsidP="00B6219C"/>
        </w:tc>
        <w:tc>
          <w:tcPr>
            <w:tcW w:w="1143" w:type="dxa"/>
            <w:vMerge/>
          </w:tcPr>
          <w:p w:rsidR="001F32B9" w:rsidRPr="009302A5" w:rsidRDefault="001F32B9" w:rsidP="00B6219C"/>
        </w:tc>
        <w:tc>
          <w:tcPr>
            <w:tcW w:w="1240" w:type="dxa"/>
            <w:vMerge/>
          </w:tcPr>
          <w:p w:rsidR="001F32B9" w:rsidRPr="009302A5" w:rsidRDefault="001F32B9" w:rsidP="00B6219C"/>
        </w:tc>
      </w:tr>
    </w:tbl>
    <w:p w:rsidR="001F32B9" w:rsidRPr="009302A5" w:rsidRDefault="001F32B9" w:rsidP="001F32B9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1F32B9" w:rsidRPr="009302A5" w:rsidRDefault="001F32B9" w:rsidP="001F32B9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lastRenderedPageBreak/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1F32B9" w:rsidRPr="009302A5" w:rsidTr="00B6219C">
        <w:tc>
          <w:tcPr>
            <w:tcW w:w="675" w:type="dxa"/>
          </w:tcPr>
          <w:p w:rsidR="001F32B9" w:rsidRPr="009302A5" w:rsidRDefault="001F32B9" w:rsidP="00B6219C">
            <w:r w:rsidRPr="009302A5">
              <w:t>1</w:t>
            </w:r>
          </w:p>
        </w:tc>
        <w:tc>
          <w:tcPr>
            <w:tcW w:w="1985" w:type="dxa"/>
          </w:tcPr>
          <w:p w:rsidR="001F32B9" w:rsidRPr="009302A5" w:rsidRDefault="001F32B9" w:rsidP="00B6219C"/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1F32B9" w:rsidRPr="009302A5" w:rsidRDefault="001F32B9" w:rsidP="00B6219C">
            <w:r w:rsidRPr="009302A5">
              <w:t>1200 доступов</w:t>
            </w:r>
          </w:p>
          <w:p w:rsidR="001F32B9" w:rsidRPr="009302A5" w:rsidRDefault="001F32B9" w:rsidP="00B6219C"/>
        </w:tc>
        <w:tc>
          <w:tcPr>
            <w:tcW w:w="1134" w:type="dxa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75" w:type="dxa"/>
          </w:tcPr>
          <w:p w:rsidR="001F32B9" w:rsidRPr="009302A5" w:rsidRDefault="001F32B9" w:rsidP="00B6219C">
            <w:r w:rsidRPr="009302A5">
              <w:t>2</w:t>
            </w:r>
          </w:p>
        </w:tc>
        <w:tc>
          <w:tcPr>
            <w:tcW w:w="1985" w:type="dxa"/>
          </w:tcPr>
          <w:p w:rsidR="001F32B9" w:rsidRPr="009302A5" w:rsidRDefault="001F32B9" w:rsidP="00B6219C"/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1" w:history="1">
              <w:r w:rsidRPr="009302A5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1F32B9" w:rsidRPr="009302A5" w:rsidRDefault="001F32B9" w:rsidP="00B6219C">
            <w:r w:rsidRPr="009302A5">
              <w:t>1200 доступов</w:t>
            </w:r>
          </w:p>
        </w:tc>
        <w:tc>
          <w:tcPr>
            <w:tcW w:w="1134" w:type="dxa"/>
          </w:tcPr>
          <w:p w:rsidR="001F32B9" w:rsidRPr="009302A5" w:rsidRDefault="001F32B9" w:rsidP="00B6219C">
            <w:r w:rsidRPr="009302A5">
              <w:t>100</w:t>
            </w:r>
          </w:p>
          <w:p w:rsidR="001F32B9" w:rsidRPr="009302A5" w:rsidRDefault="001F32B9" w:rsidP="00B6219C"/>
          <w:p w:rsidR="001F32B9" w:rsidRPr="009302A5" w:rsidRDefault="001F32B9" w:rsidP="00B6219C"/>
          <w:p w:rsidR="001F32B9" w:rsidRPr="009302A5" w:rsidRDefault="001F32B9" w:rsidP="00B6219C"/>
          <w:p w:rsidR="001F32B9" w:rsidRPr="009302A5" w:rsidRDefault="001F32B9" w:rsidP="00B6219C"/>
        </w:tc>
        <w:tc>
          <w:tcPr>
            <w:tcW w:w="1240" w:type="dxa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75" w:type="dxa"/>
          </w:tcPr>
          <w:p w:rsidR="001F32B9" w:rsidRPr="009302A5" w:rsidRDefault="001F32B9" w:rsidP="00B6219C">
            <w:r w:rsidRPr="009302A5">
              <w:t>3</w:t>
            </w:r>
          </w:p>
        </w:tc>
        <w:tc>
          <w:tcPr>
            <w:tcW w:w="1985" w:type="dxa"/>
          </w:tcPr>
          <w:p w:rsidR="001F32B9" w:rsidRPr="009302A5" w:rsidRDefault="001F32B9" w:rsidP="00B6219C"/>
        </w:tc>
        <w:tc>
          <w:tcPr>
            <w:tcW w:w="3118" w:type="dxa"/>
          </w:tcPr>
          <w:p w:rsidR="001F32B9" w:rsidRPr="009302A5" w:rsidRDefault="001F32B9" w:rsidP="00B6219C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lang w:val="en-US"/>
                </w:rPr>
                <w:t>http</w:t>
              </w:r>
              <w:r w:rsidRPr="009302A5">
                <w:rPr>
                  <w:rStyle w:val="a8"/>
                </w:rPr>
                <w:t>://</w:t>
              </w:r>
              <w:r w:rsidRPr="009302A5">
                <w:rPr>
                  <w:rStyle w:val="a8"/>
                  <w:lang w:val="en-US"/>
                </w:rPr>
                <w:t>www</w:t>
              </w:r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</w:rPr>
                <w:t>/</w:t>
              </w:r>
              <w:r w:rsidRPr="009302A5">
                <w:rPr>
                  <w:rStyle w:val="a8"/>
                  <w:lang w:val="en-US"/>
                </w:rPr>
                <w:t>book</w:t>
              </w:r>
              <w:r w:rsidRPr="009302A5">
                <w:rPr>
                  <w:rStyle w:val="a8"/>
                </w:rPr>
                <w:t>/06-</w:t>
              </w:r>
              <w:r w:rsidRPr="009302A5">
                <w:rPr>
                  <w:rStyle w:val="a8"/>
                  <w:lang w:val="en-US"/>
                </w:rPr>
                <w:t>COS</w:t>
              </w:r>
              <w:r w:rsidRPr="009302A5">
                <w:rPr>
                  <w:rStyle w:val="a8"/>
                </w:rPr>
                <w:t>-2330.</w:t>
              </w:r>
              <w:r w:rsidRPr="009302A5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1F32B9" w:rsidRPr="009302A5" w:rsidRDefault="001F32B9" w:rsidP="00B6219C">
            <w:r w:rsidRPr="009302A5">
              <w:t>1200 доступов</w:t>
            </w:r>
          </w:p>
        </w:tc>
        <w:tc>
          <w:tcPr>
            <w:tcW w:w="1134" w:type="dxa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</w:tcPr>
          <w:p w:rsidR="001F32B9" w:rsidRPr="009302A5" w:rsidRDefault="001F32B9" w:rsidP="00B6219C">
            <w:r w:rsidRPr="009302A5">
              <w:t>1</w:t>
            </w:r>
          </w:p>
        </w:tc>
      </w:tr>
      <w:tr w:rsidR="001F32B9" w:rsidRPr="009302A5" w:rsidTr="00B6219C">
        <w:tc>
          <w:tcPr>
            <w:tcW w:w="675" w:type="dxa"/>
          </w:tcPr>
          <w:p w:rsidR="001F32B9" w:rsidRPr="009302A5" w:rsidRDefault="001F32B9" w:rsidP="00B6219C">
            <w:r w:rsidRPr="009302A5">
              <w:t>4</w:t>
            </w:r>
          </w:p>
        </w:tc>
        <w:tc>
          <w:tcPr>
            <w:tcW w:w="1985" w:type="dxa"/>
          </w:tcPr>
          <w:p w:rsidR="001F32B9" w:rsidRPr="009302A5" w:rsidRDefault="001F32B9" w:rsidP="00B6219C"/>
        </w:tc>
        <w:tc>
          <w:tcPr>
            <w:tcW w:w="3118" w:type="dxa"/>
          </w:tcPr>
          <w:p w:rsidR="001F32B9" w:rsidRPr="009302A5" w:rsidRDefault="001F32B9" w:rsidP="00B6219C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инфаркте миокарда [</w:t>
            </w:r>
            <w:proofErr w:type="spellStart"/>
            <w:r w:rsidRPr="009302A5">
              <w:rPr>
                <w:color w:val="000000"/>
              </w:rPr>
              <w:t>Электроный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1F32B9" w:rsidRPr="009302A5" w:rsidRDefault="001F32B9" w:rsidP="00B6219C">
            <w:r w:rsidRPr="009302A5">
              <w:t>1200 доступов</w:t>
            </w:r>
          </w:p>
        </w:tc>
        <w:tc>
          <w:tcPr>
            <w:tcW w:w="1134" w:type="dxa"/>
          </w:tcPr>
          <w:p w:rsidR="001F32B9" w:rsidRPr="009302A5" w:rsidRDefault="001F32B9" w:rsidP="00B6219C">
            <w:r w:rsidRPr="009302A5">
              <w:t>100</w:t>
            </w:r>
          </w:p>
        </w:tc>
        <w:tc>
          <w:tcPr>
            <w:tcW w:w="1240" w:type="dxa"/>
          </w:tcPr>
          <w:p w:rsidR="001F32B9" w:rsidRPr="009302A5" w:rsidRDefault="001F32B9" w:rsidP="00B6219C">
            <w:r w:rsidRPr="009302A5">
              <w:t>1</w:t>
            </w:r>
          </w:p>
        </w:tc>
      </w:tr>
    </w:tbl>
    <w:p w:rsidR="001F32B9" w:rsidRPr="009302A5" w:rsidRDefault="001F32B9" w:rsidP="001F32B9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  <w:u w:val="single"/>
        </w:rPr>
      </w:pPr>
      <w:bookmarkStart w:id="1" w:name="_GoBack"/>
      <w:bookmarkEnd w:id="1"/>
    </w:p>
    <w:p w:rsidR="005848E2" w:rsidRPr="004859F3" w:rsidRDefault="005848E2" w:rsidP="00164DBC">
      <w:pPr>
        <w:pStyle w:val="a3"/>
        <w:ind w:left="420" w:right="-1" w:firstLine="0"/>
        <w:rPr>
          <w:szCs w:val="28"/>
        </w:rPr>
      </w:pPr>
      <w:r w:rsidRPr="004859F3">
        <w:rPr>
          <w:szCs w:val="28"/>
        </w:rPr>
        <w:t xml:space="preserve">Подпись автора методической разработки        </w:t>
      </w:r>
      <w:r w:rsidR="001F32B9">
        <w:rPr>
          <w:noProof/>
          <w:szCs w:val="28"/>
        </w:rPr>
        <w:pict>
          <v:shape id="Рисунок 1" o:spid="_x0000_i1034" type="#_x0000_t75" alt="Амирова подпись" style="width:74.4pt;height:20.4pt;visibility:visible">
            <v:imagedata r:id="rId14" o:title=""/>
          </v:shape>
        </w:pict>
      </w:r>
    </w:p>
    <w:p w:rsidR="005848E2" w:rsidRPr="004859F3" w:rsidRDefault="005848E2" w:rsidP="00164DBC">
      <w:pPr>
        <w:pStyle w:val="a3"/>
        <w:ind w:left="720" w:right="-1" w:firstLine="0"/>
        <w:rPr>
          <w:szCs w:val="28"/>
        </w:rPr>
      </w:pPr>
    </w:p>
    <w:p w:rsidR="005848E2" w:rsidRDefault="005848E2"/>
    <w:sectPr w:rsidR="005848E2" w:rsidSect="002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BC"/>
    <w:rsid w:val="0005521B"/>
    <w:rsid w:val="00114E57"/>
    <w:rsid w:val="0014331E"/>
    <w:rsid w:val="00164DBC"/>
    <w:rsid w:val="001E0D7C"/>
    <w:rsid w:val="001F32B9"/>
    <w:rsid w:val="00276F0C"/>
    <w:rsid w:val="002E1EED"/>
    <w:rsid w:val="00321E6D"/>
    <w:rsid w:val="003D154C"/>
    <w:rsid w:val="00414B9A"/>
    <w:rsid w:val="004325E3"/>
    <w:rsid w:val="004859F3"/>
    <w:rsid w:val="005272E6"/>
    <w:rsid w:val="005848E2"/>
    <w:rsid w:val="00646AB9"/>
    <w:rsid w:val="006963DC"/>
    <w:rsid w:val="007E5AF2"/>
    <w:rsid w:val="007F28EA"/>
    <w:rsid w:val="008C2C1C"/>
    <w:rsid w:val="00944BDE"/>
    <w:rsid w:val="00962E4F"/>
    <w:rsid w:val="00A32385"/>
    <w:rsid w:val="00A570E0"/>
    <w:rsid w:val="00A6702E"/>
    <w:rsid w:val="00C76719"/>
    <w:rsid w:val="00CB40E3"/>
    <w:rsid w:val="00CD5E24"/>
    <w:rsid w:val="00CE433E"/>
    <w:rsid w:val="00CE7C4C"/>
    <w:rsid w:val="00D83CD7"/>
    <w:rsid w:val="00E264F0"/>
    <w:rsid w:val="00EB7EF1"/>
    <w:rsid w:val="00EF2702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64DB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64D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64DB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64D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64DBC"/>
    <w:pPr>
      <w:ind w:left="720"/>
      <w:contextualSpacing/>
    </w:pPr>
  </w:style>
  <w:style w:type="character" w:styleId="a8">
    <w:name w:val="Hyperlink"/>
    <w:uiPriority w:val="99"/>
    <w:rsid w:val="00164DBC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164DB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164DBC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64D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4DBC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83CD7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D83CD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locked/>
    <w:rsid w:val="00D83CD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8</cp:revision>
  <dcterms:created xsi:type="dcterms:W3CDTF">2019-02-19T05:48:00Z</dcterms:created>
  <dcterms:modified xsi:type="dcterms:W3CDTF">2019-06-19T05:09:00Z</dcterms:modified>
</cp:coreProperties>
</file>