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76" w:rsidRPr="007A154C" w:rsidRDefault="000E5376" w:rsidP="0039749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A154C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0E5376" w:rsidRPr="007A154C" w:rsidRDefault="000E5376" w:rsidP="00397494">
      <w:pPr>
        <w:pStyle w:val="Subtitle"/>
        <w:rPr>
          <w:rFonts w:ascii="Times New Roman" w:hAnsi="Times New Roman"/>
          <w:b w:val="0"/>
          <w:sz w:val="26"/>
          <w:szCs w:val="26"/>
        </w:rPr>
      </w:pPr>
      <w:r w:rsidRPr="007A154C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0E5376" w:rsidRPr="007A154C" w:rsidRDefault="000E5376" w:rsidP="00397494">
      <w:pPr>
        <w:pStyle w:val="Subtitle"/>
        <w:tabs>
          <w:tab w:val="center" w:pos="4818"/>
          <w:tab w:val="left" w:pos="8715"/>
        </w:tabs>
        <w:rPr>
          <w:rFonts w:ascii="Times New Roman" w:hAnsi="Times New Roman"/>
          <w:b w:val="0"/>
          <w:sz w:val="26"/>
          <w:szCs w:val="26"/>
        </w:rPr>
      </w:pPr>
      <w:r w:rsidRPr="007A154C">
        <w:rPr>
          <w:rFonts w:ascii="Times New Roman" w:hAnsi="Times New Roman"/>
          <w:b w:val="0"/>
          <w:sz w:val="26"/>
          <w:szCs w:val="26"/>
        </w:rPr>
        <w:t>МИНИСТЕРСТВА ЗДРАВООХРАНЕНИЯ РОССИЙСКОЙ ФЕДЕРАЦИИ</w:t>
      </w:r>
    </w:p>
    <w:p w:rsidR="000E5376" w:rsidRDefault="000E5376" w:rsidP="00397494">
      <w:pPr>
        <w:jc w:val="center"/>
        <w:rPr>
          <w:sz w:val="28"/>
          <w:szCs w:val="28"/>
        </w:rPr>
      </w:pPr>
    </w:p>
    <w:p w:rsidR="000E5376" w:rsidRDefault="000E5376" w:rsidP="00397494">
      <w:pPr>
        <w:autoSpaceDE w:val="0"/>
        <w:autoSpaceDN w:val="0"/>
        <w:jc w:val="both"/>
        <w:rPr>
          <w:sz w:val="28"/>
          <w:szCs w:val="28"/>
        </w:rPr>
      </w:pPr>
    </w:p>
    <w:p w:rsidR="000E5376" w:rsidRDefault="000E5376" w:rsidP="00397494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 факультетской терапии</w:t>
      </w:r>
    </w:p>
    <w:p w:rsidR="000E5376" w:rsidRDefault="000E5376" w:rsidP="00397494">
      <w:pPr>
        <w:autoSpaceDE w:val="0"/>
        <w:autoSpaceDN w:val="0"/>
        <w:jc w:val="both"/>
        <w:rPr>
          <w:sz w:val="28"/>
          <w:szCs w:val="28"/>
        </w:rPr>
      </w:pPr>
    </w:p>
    <w:p w:rsidR="000E5376" w:rsidRDefault="000E5376" w:rsidP="00397494">
      <w:pPr>
        <w:autoSpaceDE w:val="0"/>
        <w:autoSpaceDN w:val="0"/>
        <w:ind w:left="4253"/>
        <w:jc w:val="both"/>
        <w:rPr>
          <w:sz w:val="28"/>
          <w:szCs w:val="28"/>
        </w:rPr>
      </w:pPr>
    </w:p>
    <w:p w:rsidR="000E5376" w:rsidRDefault="000E5376" w:rsidP="00397494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0E5376" w:rsidRDefault="000E5376" w:rsidP="00397494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left:0;text-align:left;margin-left:310.85pt;margin-top:11.65pt;width:72.75pt;height:27.4pt;z-index:-251658240;visibility:visible">
            <v:imagedata r:id="rId6" o:title="" croptop="33891f" cropbottom="28731f" cropleft="27955f" cropright="25049f"/>
          </v:shape>
        </w:pict>
      </w:r>
      <w:r>
        <w:rPr>
          <w:sz w:val="28"/>
          <w:szCs w:val="28"/>
        </w:rPr>
        <w:t xml:space="preserve">Зав. кафедрой </w:t>
      </w:r>
    </w:p>
    <w:p w:rsidR="000E5376" w:rsidRDefault="000E5376" w:rsidP="00397494">
      <w:pPr>
        <w:autoSpaceDE w:val="0"/>
        <w:autoSpaceDN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профессор______________ Г.Х. Мирсаева</w:t>
      </w:r>
    </w:p>
    <w:p w:rsidR="000E5376" w:rsidRDefault="000E5376" w:rsidP="00397494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31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0E5376" w:rsidRDefault="000E5376" w:rsidP="0039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</w:p>
    <w:p w:rsidR="000E5376" w:rsidRDefault="000E5376" w:rsidP="0039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РАЗРАБОТКА</w:t>
      </w:r>
    </w:p>
    <w:p w:rsidR="000E5376" w:rsidRDefault="000E5376" w:rsidP="003974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лекции на тему </w:t>
      </w:r>
    </w:p>
    <w:p w:rsidR="000E5376" w:rsidRDefault="000E5376" w:rsidP="003974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«Инфекционный эндокардит»</w:t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Дисциплина «Факультетская терапия»</w:t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Специальность  31.05.01 Лечебное дело   </w:t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Курс  4</w:t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Семестр </w:t>
      </w:r>
      <w:r>
        <w:rPr>
          <w:sz w:val="28"/>
          <w:szCs w:val="28"/>
          <w:lang w:val="en-US"/>
        </w:rPr>
        <w:t>VII</w:t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>Количество часов 2</w:t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Уфа</w:t>
      </w:r>
    </w:p>
    <w:p w:rsidR="000E5376" w:rsidRDefault="000E5376" w:rsidP="00397494">
      <w:pPr>
        <w:pStyle w:val="BodyTextIndent"/>
        <w:ind w:left="0" w:right="-1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0E5376" w:rsidRDefault="000E5376" w:rsidP="00397494">
      <w:pPr>
        <w:pStyle w:val="BodyTextIndent"/>
        <w:ind w:right="-1"/>
        <w:jc w:val="center"/>
        <w:rPr>
          <w:sz w:val="28"/>
          <w:szCs w:val="28"/>
        </w:rPr>
      </w:pPr>
    </w:p>
    <w:p w:rsidR="000E5376" w:rsidRDefault="000E5376" w:rsidP="00397494">
      <w:pPr>
        <w:pStyle w:val="BodyTextIndent"/>
        <w:ind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Тема:  «Инфекционный эндокардит»</w:t>
      </w:r>
    </w:p>
    <w:p w:rsidR="000E5376" w:rsidRDefault="000E5376" w:rsidP="00397494">
      <w:pPr>
        <w:spacing w:after="120"/>
        <w:ind w:left="283" w:right="-1"/>
        <w:rPr>
          <w:sz w:val="28"/>
          <w:szCs w:val="28"/>
        </w:rPr>
      </w:pPr>
      <w:r>
        <w:rPr>
          <w:sz w:val="28"/>
          <w:szCs w:val="28"/>
        </w:rPr>
        <w:t xml:space="preserve"> на основании рабочей программы учебной дисциплины «Факультетская терапия»,  утвержденной  31 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</w:p>
    <w:p w:rsidR="000E5376" w:rsidRDefault="000E5376" w:rsidP="00397494">
      <w:pPr>
        <w:rPr>
          <w:sz w:val="28"/>
          <w:szCs w:val="28"/>
        </w:rPr>
      </w:pPr>
    </w:p>
    <w:p w:rsidR="000E5376" w:rsidRDefault="000E5376" w:rsidP="00397494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0E5376" w:rsidRDefault="000E5376" w:rsidP="00397494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Зав. кафедрой госпитальной терапии №1, д.м.н., профессор Э.Г. Муталова</w:t>
      </w:r>
    </w:p>
    <w:p w:rsidR="000E5376" w:rsidRDefault="000E5376" w:rsidP="00397494">
      <w:pPr>
        <w:pStyle w:val="BodyTextInden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0E5376" w:rsidRDefault="000E5376" w:rsidP="00397494">
      <w:pPr>
        <w:pStyle w:val="BodyTextIndent"/>
        <w:ind w:right="-1"/>
        <w:rPr>
          <w:sz w:val="28"/>
          <w:szCs w:val="28"/>
        </w:rPr>
      </w:pPr>
      <w:r>
        <w:rPr>
          <w:sz w:val="28"/>
          <w:szCs w:val="28"/>
        </w:rPr>
        <w:t>Л.В. Волевач</w:t>
      </w:r>
      <w:r>
        <w:rPr>
          <w:sz w:val="28"/>
          <w:szCs w:val="28"/>
        </w:rPr>
        <w:tab/>
      </w: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Автор: д.м.н., профессор Г.Х. Мирсаева </w:t>
      </w:r>
    </w:p>
    <w:p w:rsidR="000E5376" w:rsidRDefault="000E5376" w:rsidP="00397494">
      <w:pPr>
        <w:pStyle w:val="BodyTextIndent"/>
        <w:ind w:right="-1"/>
        <w:rPr>
          <w:sz w:val="28"/>
          <w:szCs w:val="28"/>
        </w:rPr>
      </w:pPr>
    </w:p>
    <w:p w:rsidR="000E5376" w:rsidRDefault="000E5376" w:rsidP="00397494">
      <w:pPr>
        <w:pStyle w:val="BodyTextIndent"/>
        <w:ind w:right="-1"/>
        <w:rPr>
          <w:sz w:val="28"/>
          <w:szCs w:val="28"/>
        </w:rPr>
      </w:pPr>
    </w:p>
    <w:p w:rsidR="000E5376" w:rsidRDefault="000E5376" w:rsidP="00397494">
      <w:pPr>
        <w:spacing w:after="120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Утверждено на заседании  кафедры факультетской терапии  протокол №  2   </w:t>
      </w:r>
    </w:p>
    <w:p w:rsidR="000E5376" w:rsidRDefault="000E5376" w:rsidP="00397494">
      <w:pPr>
        <w:pStyle w:val="BodyTextIndent"/>
        <w:tabs>
          <w:tab w:val="left" w:pos="3465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от  31  августа 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E5376" w:rsidRDefault="000E5376" w:rsidP="00397494">
      <w:pPr>
        <w:pStyle w:val="BodyTextIndent"/>
        <w:ind w:left="0" w:right="-1" w:firstLine="8819"/>
        <w:rPr>
          <w:sz w:val="28"/>
          <w:szCs w:val="28"/>
        </w:rPr>
      </w:pPr>
    </w:p>
    <w:p w:rsidR="000E5376" w:rsidRDefault="000E5376" w:rsidP="00397494">
      <w:pPr>
        <w:pStyle w:val="BodyTextIndent"/>
        <w:ind w:left="0" w:right="-1" w:firstLine="8819"/>
        <w:rPr>
          <w:sz w:val="28"/>
          <w:szCs w:val="28"/>
        </w:rPr>
      </w:pPr>
    </w:p>
    <w:p w:rsidR="000E5376" w:rsidRDefault="000E5376" w:rsidP="0039749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E5376" w:rsidRDefault="000E5376" w:rsidP="00397494">
      <w:pPr>
        <w:rPr>
          <w:sz w:val="26"/>
          <w:szCs w:val="26"/>
        </w:rPr>
      </w:pPr>
    </w:p>
    <w:p w:rsidR="000E5376" w:rsidRDefault="000E5376" w:rsidP="00397494">
      <w:pPr>
        <w:pStyle w:val="BodyTextIndent"/>
        <w:ind w:right="-1"/>
        <w:rPr>
          <w:sz w:val="28"/>
          <w:szCs w:val="28"/>
        </w:rPr>
      </w:pPr>
    </w:p>
    <w:p w:rsidR="000E5376" w:rsidRPr="00397494" w:rsidRDefault="000E5376" w:rsidP="00397494">
      <w:pPr>
        <w:pStyle w:val="BodyTextIndent"/>
        <w:ind w:right="-1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Pr="0001004F" w:rsidRDefault="000E5376" w:rsidP="00397494">
      <w:pPr>
        <w:jc w:val="center"/>
        <w:rPr>
          <w:sz w:val="28"/>
          <w:szCs w:val="28"/>
        </w:rPr>
      </w:pPr>
    </w:p>
    <w:p w:rsidR="000E5376" w:rsidRDefault="000E5376" w:rsidP="00397494">
      <w:pPr>
        <w:rPr>
          <w:sz w:val="28"/>
          <w:szCs w:val="28"/>
        </w:rPr>
      </w:pPr>
    </w:p>
    <w:p w:rsidR="000E5376" w:rsidRPr="0001004F" w:rsidRDefault="000E5376" w:rsidP="007A154C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1004F">
        <w:rPr>
          <w:b/>
          <w:sz w:val="28"/>
          <w:szCs w:val="28"/>
        </w:rPr>
        <w:t>1. Тема:</w:t>
      </w:r>
      <w:r w:rsidRPr="0001004F">
        <w:rPr>
          <w:sz w:val="28"/>
          <w:szCs w:val="28"/>
        </w:rPr>
        <w:t xml:space="preserve"> Инфекционный эндокардит</w:t>
      </w:r>
      <w:r>
        <w:rPr>
          <w:sz w:val="28"/>
          <w:szCs w:val="28"/>
        </w:rPr>
        <w:t xml:space="preserve"> (ИЭ)</w:t>
      </w:r>
    </w:p>
    <w:p w:rsidR="000E5376" w:rsidRPr="0001004F" w:rsidRDefault="000E5376" w:rsidP="00397494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2. Курс:</w:t>
      </w:r>
      <w:r>
        <w:rPr>
          <w:sz w:val="28"/>
          <w:szCs w:val="28"/>
        </w:rPr>
        <w:t xml:space="preserve"> 4, семестр   </w:t>
      </w:r>
      <w:r w:rsidRPr="0001004F">
        <w:rPr>
          <w:sz w:val="28"/>
          <w:szCs w:val="28"/>
          <w:lang w:val="en-US"/>
        </w:rPr>
        <w:t>VII</w:t>
      </w:r>
    </w:p>
    <w:p w:rsidR="000E5376" w:rsidRPr="0001004F" w:rsidRDefault="000E5376" w:rsidP="00397494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3. Продолжительность лекции:</w:t>
      </w:r>
      <w:r w:rsidRPr="0001004F">
        <w:rPr>
          <w:sz w:val="28"/>
          <w:szCs w:val="28"/>
        </w:rPr>
        <w:t xml:space="preserve"> 2 часа</w:t>
      </w:r>
    </w:p>
    <w:p w:rsidR="000E5376" w:rsidRPr="00D87BD5" w:rsidRDefault="000E5376" w:rsidP="00397494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4. Контингент слушателей:</w:t>
      </w:r>
      <w:r w:rsidRPr="0001004F">
        <w:rPr>
          <w:sz w:val="28"/>
          <w:szCs w:val="28"/>
        </w:rPr>
        <w:t xml:space="preserve"> обучающиеся по специальности </w:t>
      </w:r>
      <w:r>
        <w:rPr>
          <w:sz w:val="28"/>
          <w:szCs w:val="28"/>
        </w:rPr>
        <w:t>31.05.01</w:t>
      </w:r>
      <w:r w:rsidRPr="0001004F">
        <w:rPr>
          <w:sz w:val="28"/>
          <w:szCs w:val="28"/>
        </w:rPr>
        <w:t>Лечебное дело</w:t>
      </w:r>
    </w:p>
    <w:p w:rsidR="000E5376" w:rsidRPr="00397494" w:rsidRDefault="000E5376" w:rsidP="00397494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5. Учебная цель:</w:t>
      </w:r>
      <w:r w:rsidRPr="0001004F">
        <w:rPr>
          <w:sz w:val="28"/>
          <w:szCs w:val="28"/>
        </w:rPr>
        <w:t xml:space="preserve"> Дать определение, современные знания вопросов этиологии, патогенеза, классификации, особенностей клиники, лабораторной и инструментальной диагностики лечения и профилактики  </w:t>
      </w:r>
      <w:r>
        <w:rPr>
          <w:sz w:val="28"/>
          <w:szCs w:val="28"/>
        </w:rPr>
        <w:t xml:space="preserve">инфекционного эндокардита (ИЭ).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пособствовать </w:t>
      </w:r>
      <w:r w:rsidRPr="005217DC">
        <w:rPr>
          <w:sz w:val="28"/>
          <w:szCs w:val="28"/>
        </w:rPr>
        <w:t>формированию профессиональных компетенций ПК-5, ПК-6, ПК-8, ПК-10</w:t>
      </w:r>
      <w:r>
        <w:rPr>
          <w:sz w:val="28"/>
          <w:szCs w:val="28"/>
        </w:rPr>
        <w:t>, ПК-11</w:t>
      </w:r>
      <w:r w:rsidRPr="005217DC">
        <w:rPr>
          <w:sz w:val="28"/>
          <w:szCs w:val="28"/>
        </w:rPr>
        <w:t>.</w:t>
      </w:r>
    </w:p>
    <w:p w:rsidR="000E5376" w:rsidRPr="0001004F" w:rsidRDefault="000E5376" w:rsidP="00397494">
      <w:pPr>
        <w:jc w:val="both"/>
        <w:rPr>
          <w:b/>
          <w:sz w:val="28"/>
          <w:szCs w:val="28"/>
        </w:rPr>
      </w:pPr>
    </w:p>
    <w:p w:rsidR="000E5376" w:rsidRPr="0001004F" w:rsidRDefault="000E5376" w:rsidP="00397494">
      <w:pPr>
        <w:jc w:val="both"/>
        <w:rPr>
          <w:sz w:val="28"/>
          <w:szCs w:val="28"/>
        </w:rPr>
      </w:pPr>
      <w:r w:rsidRPr="0001004F">
        <w:rPr>
          <w:b/>
          <w:sz w:val="28"/>
          <w:szCs w:val="28"/>
        </w:rPr>
        <w:t>6. Иллюстративный материал и оснащение:</w:t>
      </w:r>
      <w:r w:rsidRPr="0001004F">
        <w:rPr>
          <w:sz w:val="28"/>
          <w:szCs w:val="28"/>
        </w:rPr>
        <w:t xml:space="preserve"> мультимедийный проектор, ноутбук. </w:t>
      </w:r>
    </w:p>
    <w:p w:rsidR="000E5376" w:rsidRPr="0001004F" w:rsidRDefault="000E5376" w:rsidP="00397494">
      <w:pPr>
        <w:pStyle w:val="Subtitle"/>
        <w:jc w:val="both"/>
        <w:rPr>
          <w:rFonts w:ascii="Times New Roman" w:hAnsi="Times New Roman"/>
          <w:sz w:val="28"/>
          <w:szCs w:val="28"/>
        </w:rPr>
      </w:pPr>
    </w:p>
    <w:p w:rsidR="000E5376" w:rsidRPr="0001004F" w:rsidRDefault="000E5376" w:rsidP="00397494">
      <w:pPr>
        <w:pStyle w:val="Subtitle"/>
        <w:jc w:val="both"/>
        <w:rPr>
          <w:rFonts w:ascii="Times New Roman" w:hAnsi="Times New Roman"/>
          <w:b w:val="0"/>
          <w:sz w:val="28"/>
          <w:szCs w:val="28"/>
        </w:rPr>
      </w:pPr>
      <w:r w:rsidRPr="0001004F">
        <w:rPr>
          <w:rFonts w:ascii="Times New Roman" w:hAnsi="Times New Roman"/>
          <w:sz w:val="28"/>
          <w:szCs w:val="28"/>
        </w:rPr>
        <w:t>7. Подробный план лекции</w:t>
      </w:r>
      <w:r w:rsidRPr="0001004F">
        <w:rPr>
          <w:rFonts w:ascii="Times New Roman" w:hAnsi="Times New Roman"/>
          <w:b w:val="0"/>
          <w:sz w:val="28"/>
          <w:szCs w:val="28"/>
        </w:rPr>
        <w:t>: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Определение  ИЭ как заболевания, характеризующегося воспалительным поражением клапанных структур, пристеночного эндокарда, эндотелия в зоне врож</w:t>
      </w:r>
      <w:r>
        <w:rPr>
          <w:sz w:val="28"/>
          <w:szCs w:val="28"/>
        </w:rPr>
        <w:t xml:space="preserve">денногоили приобретенного </w:t>
      </w:r>
      <w:r w:rsidRPr="0001004F">
        <w:rPr>
          <w:sz w:val="28"/>
          <w:szCs w:val="28"/>
        </w:rPr>
        <w:t xml:space="preserve">порока, магистральных сосудов, обусловленного прямым внедрением инфекционного агента в ткани и протекающего остро или подостро по типу сепсиса с циркуляцией возбудителя в крови, иммунопатологическими изменениями и развитием пороков сердца, тромбоэмболических и других осложнений. 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Современное состояние вопроса - нередкое развитие заболевания в пожилом возрасте, появление новых клинических форм  ИЭ - в связи с операциями на сердце при использовании инвазивной инструментальной техники,  рост ИЭ у нар</w:t>
      </w:r>
      <w:r>
        <w:rPr>
          <w:sz w:val="28"/>
          <w:szCs w:val="28"/>
        </w:rPr>
        <w:t xml:space="preserve">команов.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Этиология ИЭ - стрептококки (40 - 70%), стафилококки (15 - 40%), энтерококки, грамотрицательные штаммы и грибы, чаще их ассоциации.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Патогенез ИЭ. Отметить существенную роль  предрасполагающих факторов (повреждения клапанного аппарата в форме врожденных и приобретенных пороков, микротравмы, нарушения гемодинамики), способствующие развитию интерстициального  вальвулита с тромботическими вегетациями. Наличие патогенной инфекции и  состояние реактивности организма определяют  бактериемию, генерализацию иммунных нарушений  и полиорганность поражения. В патогенезе ИЭ правых камер сердца отметить значение травматизации эндокарда трехстворчатого клапана  концом подключичного катетера, частые внутривенные инъекции, что особенно актуально для наркоманов в сочетании с нарушениями  асептики.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Клиника ИЭ. Общевоспалительные признаки, изменения со стороны  сердца, динамическое изменение их характера, проявления системного васкулита, поражение миокарда, почек, ЦНС, кожи и др. Диагностические критерии ИЭ по </w:t>
      </w:r>
      <w:r w:rsidRPr="0001004F">
        <w:rPr>
          <w:sz w:val="28"/>
          <w:szCs w:val="28"/>
          <w:lang w:val="en-US"/>
        </w:rPr>
        <w:t>Duke</w:t>
      </w:r>
      <w:r w:rsidRPr="0001004F">
        <w:rPr>
          <w:sz w:val="28"/>
          <w:szCs w:val="28"/>
        </w:rPr>
        <w:t xml:space="preserve"> (2005). Осложнения. 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Лабораторно-инструментальная диагностика ИЭ. Большое значение в выявлении вегетаций на створках клапанов имеет ЭХО-КГ.  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Особенности клиники ИЭ имплантированного клапана (изменение аускультативной симптоматики со стороны сердца, появление диастолического шума над аортой, тромбоэмболические осложнения); ИЭ у наркоманов (частое поражение трикуспидального клапана, легочные "маски" на фоне тромбоэмболий мелких ветвей легочной артерии); ИЭ у пожилых  (наличие в анамнезе внутривенных вливаний, цистоскопий, установки кардиостимуляторов, венозных катеров,  различных операций, нередко безлихорадочное течение, раннее развитие застойной СН, частые неврологические осложнения). </w:t>
      </w:r>
    </w:p>
    <w:p w:rsidR="000E5376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>Лечение ИЭ - современная антибактериальная и дезинтоксикационная терапия, иммунотерапии, показания к глюкокортикостероидам, дезагрегантам, антикоагулянтам</w:t>
      </w:r>
      <w:r>
        <w:rPr>
          <w:sz w:val="28"/>
          <w:szCs w:val="28"/>
        </w:rPr>
        <w:t>.</w:t>
      </w:r>
    </w:p>
    <w:p w:rsidR="000E5376" w:rsidRPr="0001004F" w:rsidRDefault="000E5376" w:rsidP="005B4E6F">
      <w:pPr>
        <w:ind w:firstLine="708"/>
        <w:jc w:val="both"/>
        <w:rPr>
          <w:sz w:val="28"/>
          <w:szCs w:val="28"/>
        </w:rPr>
      </w:pPr>
      <w:r w:rsidRPr="0001004F">
        <w:rPr>
          <w:sz w:val="28"/>
          <w:szCs w:val="28"/>
        </w:rPr>
        <w:t xml:space="preserve"> Возможности хирургического  лечения. Факторы высокого и умеренного риска развития  ИЭ  и профилактические меры у лиц с повышенным риском его  развития. Профилактика. Прогноз.</w:t>
      </w:r>
    </w:p>
    <w:p w:rsidR="000E5376" w:rsidRDefault="000E5376" w:rsidP="00397494">
      <w:pPr>
        <w:pStyle w:val="Heading1"/>
        <w:rPr>
          <w:rFonts w:ascii="Times New Roman" w:hAnsi="Times New Roman"/>
          <w:b/>
          <w:sz w:val="28"/>
          <w:szCs w:val="28"/>
        </w:rPr>
      </w:pPr>
    </w:p>
    <w:p w:rsidR="000E5376" w:rsidRPr="00A47E38" w:rsidRDefault="000E5376" w:rsidP="00397494">
      <w:pPr>
        <w:pStyle w:val="Heading1"/>
        <w:rPr>
          <w:rFonts w:ascii="Times New Roman" w:hAnsi="Times New Roman"/>
          <w:sz w:val="28"/>
          <w:szCs w:val="28"/>
        </w:rPr>
      </w:pPr>
      <w:r w:rsidRPr="00A47E38">
        <w:rPr>
          <w:rFonts w:ascii="Times New Roman" w:hAnsi="Times New Roman"/>
          <w:b/>
          <w:sz w:val="28"/>
          <w:szCs w:val="28"/>
        </w:rPr>
        <w:t>8. Методы  контроля  знаний и навыков:</w:t>
      </w:r>
      <w:r w:rsidRPr="00A47E38">
        <w:rPr>
          <w:rFonts w:ascii="Times New Roman" w:hAnsi="Times New Roman"/>
          <w:sz w:val="28"/>
          <w:szCs w:val="28"/>
        </w:rPr>
        <w:t>традиционные методы контроля (тестирование, собеседование), интерактивные методы (дискуссия с</w:t>
      </w:r>
      <w:r>
        <w:rPr>
          <w:rFonts w:ascii="Times New Roman" w:hAnsi="Times New Roman"/>
          <w:sz w:val="28"/>
          <w:szCs w:val="28"/>
        </w:rPr>
        <w:t xml:space="preserve">обучающимися </w:t>
      </w:r>
      <w:r w:rsidRPr="00A47E38">
        <w:rPr>
          <w:rFonts w:ascii="Times New Roman" w:hAnsi="Times New Roman"/>
          <w:sz w:val="28"/>
          <w:szCs w:val="28"/>
        </w:rPr>
        <w:t xml:space="preserve"> по актуальным вопросам темы).</w:t>
      </w:r>
    </w:p>
    <w:p w:rsidR="000E5376" w:rsidRPr="00FB6B39" w:rsidRDefault="000E5376" w:rsidP="00397494">
      <w:pPr>
        <w:jc w:val="both"/>
        <w:rPr>
          <w:sz w:val="28"/>
          <w:szCs w:val="28"/>
        </w:rPr>
      </w:pPr>
    </w:p>
    <w:p w:rsidR="000E5376" w:rsidRDefault="000E5376" w:rsidP="00397494">
      <w:pPr>
        <w:pStyle w:val="BodyText"/>
        <w:rPr>
          <w:rFonts w:ascii="Times New Roman" w:hAnsi="Times New Roman"/>
          <w:b/>
          <w:sz w:val="28"/>
          <w:szCs w:val="28"/>
        </w:rPr>
      </w:pPr>
      <w:r w:rsidRPr="00FB6B39">
        <w:rPr>
          <w:rFonts w:ascii="Times New Roman" w:hAnsi="Times New Roman"/>
          <w:b/>
          <w:sz w:val="28"/>
          <w:szCs w:val="28"/>
        </w:rPr>
        <w:t>9. 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E5376" w:rsidRPr="00947A29" w:rsidRDefault="000E5376" w:rsidP="00397494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5"/>
        <w:gridCol w:w="1304"/>
        <w:gridCol w:w="3951"/>
        <w:gridCol w:w="1206"/>
        <w:gridCol w:w="1172"/>
        <w:gridCol w:w="1273"/>
      </w:tblGrid>
      <w:tr w:rsidR="000E5376" w:rsidRPr="00C40D6A" w:rsidTr="006F281D">
        <w:trPr>
          <w:trHeight w:val="3405"/>
        </w:trPr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Дисциплина   в соответствии с учебным планом</w:t>
            </w: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Основная/дополнительная литература в рабочей программе, автор, название, место издания, издательство, год издания учебной и учебно-методической литературы. Коэффициент по дисциплине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Для печатных изданий количество экземпляров, для электронных – количество доступов</w:t>
            </w: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Число обучающихся, одновременно изучающих дисциплину в семестр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Приведенный коэффициент обеспеченности (КО) (на текущий семестр)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Факультетская терапия (ФГОС ВО), 7-8 с</w:t>
            </w: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Маколкин, В. И.</w:t>
            </w:r>
            <w:r w:rsidRPr="00C40D6A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Маколкин, С. И. Овчаренко, В. А. Сулимов. - 6-е изд., испр. и доп. - Электрон. текстовые дан. - М. : ГЭОТАР-Медиа, 2015.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7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Маколкин, Владимир Иванович</w:t>
            </w:r>
            <w:r w:rsidRPr="00C40D6A">
              <w:rPr>
                <w:color w:val="000000"/>
                <w:sz w:val="28"/>
                <w:szCs w:val="28"/>
              </w:rPr>
              <w:t>. Внутренние болезни : учебник, рек. М-вом образ. и науки РФ / В. И. Маколкин, С. И. Овчаренко, В. А. Сулимов. - 6-е изд., перераб. и доп. - М. : Гэотар Медиа, 2013. - 764 с.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40D6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C40D6A">
              <w:rPr>
                <w:bCs/>
                <w:color w:val="000000"/>
                <w:sz w:val="28"/>
                <w:szCs w:val="28"/>
              </w:rPr>
              <w:t>Т.1.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8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bCs/>
                <w:sz w:val="28"/>
                <w:szCs w:val="28"/>
              </w:rPr>
              <w:t>Внутренние болезни</w:t>
            </w:r>
            <w:r w:rsidRPr="00C40D6A">
              <w:rPr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2011 - . - Компакт-диск во 2 томе. </w:t>
            </w:r>
            <w:r w:rsidRPr="00C40D6A">
              <w:rPr>
                <w:bCs/>
                <w:sz w:val="28"/>
                <w:szCs w:val="28"/>
              </w:rPr>
              <w:t>Т. 1</w:t>
            </w:r>
            <w:r w:rsidRPr="00C40D6A">
              <w:rPr>
                <w:sz w:val="28"/>
                <w:szCs w:val="28"/>
              </w:rPr>
              <w:t>. - 2-е изд., испр. и доп. -  649 с.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208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bCs/>
                <w:sz w:val="28"/>
                <w:szCs w:val="28"/>
              </w:rPr>
              <w:t>Внутренние болезни</w:t>
            </w:r>
            <w:r w:rsidRPr="00C40D6A">
              <w:rPr>
                <w:sz w:val="28"/>
                <w:szCs w:val="28"/>
              </w:rPr>
              <w:t xml:space="preserve"> : учебник с компакт-диском : в 2 т.  / под ред. Н. А. Мухина, В. С. Моисеева, А. И. Мартынова. - М. : Гэотар Медиа, 2010 - . - Компакт-диск во 2 томе. </w:t>
            </w:r>
            <w:r w:rsidRPr="00C40D6A">
              <w:rPr>
                <w:bCs/>
                <w:sz w:val="28"/>
                <w:szCs w:val="28"/>
              </w:rPr>
              <w:t>Т. 1</w:t>
            </w:r>
            <w:r w:rsidRPr="00C40D6A">
              <w:rPr>
                <w:sz w:val="28"/>
                <w:szCs w:val="28"/>
              </w:rPr>
              <w:t xml:space="preserve">. - 2-е изд., испр. и доп. - 2010. - 649 с. 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99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C40D6A">
              <w:rPr>
                <w:color w:val="000000"/>
                <w:sz w:val="28"/>
                <w:szCs w:val="28"/>
              </w:rPr>
              <w:t xml:space="preserve">[Электронный ресурс]: в 2-х т. / ред.: В. С. Моисеев, А. И. Мартынов, Н. А. Мухин. - Электрон. текстовые дан. - М. : ГЭОТАР-Медиа, 2013. - </w:t>
            </w:r>
            <w:r w:rsidRPr="00C40D6A">
              <w:rPr>
                <w:bCs/>
                <w:color w:val="000000"/>
                <w:sz w:val="28"/>
                <w:szCs w:val="28"/>
              </w:rPr>
              <w:t>Т.2.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  <w:vMerge w:val="restart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40D6A">
              <w:rPr>
                <w:color w:val="000000"/>
                <w:sz w:val="28"/>
                <w:szCs w:val="28"/>
              </w:rPr>
              <w:t xml:space="preserve">: учебник с компакт-диском : в 2 т. / под ред. Н. А. Мухина, В. С. Моисеева, А. И. Мартынова. - М. : Гэотар Медиа, 2012 - . </w:t>
            </w:r>
            <w:r w:rsidRPr="00C40D6A">
              <w:rPr>
                <w:bCs/>
                <w:color w:val="000000"/>
                <w:sz w:val="28"/>
                <w:szCs w:val="28"/>
              </w:rPr>
              <w:t>Т. 2</w:t>
            </w:r>
            <w:r w:rsidRPr="00C40D6A">
              <w:rPr>
                <w:color w:val="000000"/>
                <w:sz w:val="28"/>
                <w:szCs w:val="28"/>
              </w:rPr>
              <w:t xml:space="preserve">. - 2-е изд., испр. и доп. - 581 с. + 1 эл. опт. диск (CD-ROM). 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253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C40D6A">
              <w:rPr>
                <w:color w:val="000000"/>
                <w:sz w:val="28"/>
                <w:szCs w:val="28"/>
              </w:rPr>
              <w:t xml:space="preserve"> : учебник с компакт-диском : в 2 т. / под ред. Н. А. Мухина, В. С. Моисеева, А. И. Мартынова. - М. : Гэотар Медиа, 2010 - . </w:t>
            </w:r>
            <w:r w:rsidRPr="00C40D6A">
              <w:rPr>
                <w:bCs/>
                <w:color w:val="000000"/>
                <w:sz w:val="28"/>
                <w:szCs w:val="28"/>
              </w:rPr>
              <w:t>Т. 2</w:t>
            </w:r>
            <w:r w:rsidRPr="00C40D6A">
              <w:rPr>
                <w:color w:val="000000"/>
                <w:sz w:val="28"/>
                <w:szCs w:val="28"/>
              </w:rPr>
              <w:t>. - 2-е изд., испр. и доп. – 581 с.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101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b/>
                <w:bCs/>
                <w:sz w:val="28"/>
                <w:szCs w:val="28"/>
              </w:rPr>
            </w:pPr>
            <w:r w:rsidRPr="00C40D6A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C40D6A">
              <w:rPr>
                <w:color w:val="000000"/>
                <w:sz w:val="28"/>
                <w:szCs w:val="28"/>
              </w:rPr>
              <w:t xml:space="preserve"> и ситуационные задачи [Электронный ресурс] : учеб. пособие / В. И. Маколкин [и др.]. - Электрон. текстовые дан. - М. : Гэотар Медиа, 2012.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bCs/>
                <w:color w:val="000000"/>
                <w:sz w:val="28"/>
                <w:szCs w:val="28"/>
              </w:rPr>
            </w:pPr>
            <w:r w:rsidRPr="00C40D6A">
              <w:rPr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C40D6A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пособие для студентов обучающихся по спец. 060101.65 "Лечебное дело" / В. И. Подзолков, А. А. Абрамова, О. Л. Белая [и др.] ; под ред. В. И. Подзолкова. - Электрон. текстовые дан. - М. : Гэотар Медиа, 2010.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color w:val="000000"/>
                <w:sz w:val="28"/>
                <w:szCs w:val="28"/>
              </w:rPr>
              <w:t>Руководство по кардиологии [Электронный ресурс] : учебное пособие в 3 т. / под ред. Г.И. Сторожакова, А.А. Горбаченкова. - Электрон. текстовые дан. - М.: ГЭОТАР-Медиа, 2009. - Т. 3. 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  <w:tr w:rsidR="000E5376" w:rsidRPr="00C40D6A" w:rsidTr="006F281D">
        <w:tc>
          <w:tcPr>
            <w:tcW w:w="665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0E5376" w:rsidRPr="00C40D6A" w:rsidRDefault="000E5376" w:rsidP="006F281D">
            <w:pPr>
              <w:rPr>
                <w:color w:val="000000"/>
                <w:sz w:val="28"/>
                <w:szCs w:val="28"/>
              </w:rPr>
            </w:pPr>
            <w:r w:rsidRPr="00C40D6A">
              <w:rPr>
                <w:color w:val="000000"/>
                <w:sz w:val="28"/>
                <w:szCs w:val="28"/>
              </w:rPr>
              <w:t>Дворецкий, Л. И.  Междисциплинарные клинические задачи [Электронный ресурс] : сборник / Л. И. Дворецкий. - Электрон. текстовые дан. - М.: "ГЭОТАР-Медиа", 2012. 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on</w:t>
            </w:r>
            <w:r w:rsidRPr="00C40D6A">
              <w:rPr>
                <w:color w:val="000000"/>
                <w:sz w:val="28"/>
                <w:szCs w:val="28"/>
              </w:rPr>
              <w:t>-</w:t>
            </w:r>
            <w:r w:rsidRPr="00C40D6A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C40D6A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http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://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www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studmedlib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.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ru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/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book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/06-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COS</w:t>
              </w:r>
              <w:r w:rsidRPr="00C40D6A">
                <w:rPr>
                  <w:rStyle w:val="Hyperlink"/>
                  <w:color w:val="000000"/>
                  <w:sz w:val="28"/>
                  <w:szCs w:val="28"/>
                </w:rPr>
                <w:t>-2330.</w:t>
              </w:r>
              <w:r w:rsidRPr="00C40D6A">
                <w:rPr>
                  <w:rStyle w:val="Hyperlink"/>
                  <w:color w:val="000000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1200 доступов</w:t>
            </w:r>
          </w:p>
        </w:tc>
        <w:tc>
          <w:tcPr>
            <w:tcW w:w="1172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0E5376" w:rsidRPr="00C40D6A" w:rsidRDefault="000E5376" w:rsidP="006F281D">
            <w:pPr>
              <w:rPr>
                <w:sz w:val="28"/>
                <w:szCs w:val="28"/>
              </w:rPr>
            </w:pPr>
            <w:r w:rsidRPr="00C40D6A">
              <w:rPr>
                <w:sz w:val="28"/>
                <w:szCs w:val="28"/>
              </w:rPr>
              <w:t>1</w:t>
            </w:r>
          </w:p>
        </w:tc>
      </w:tr>
    </w:tbl>
    <w:p w:rsidR="000E5376" w:rsidRPr="00256017" w:rsidRDefault="000E5376" w:rsidP="00397494">
      <w:pPr>
        <w:jc w:val="both"/>
        <w:rPr>
          <w:b/>
          <w:sz w:val="28"/>
          <w:szCs w:val="28"/>
        </w:rPr>
      </w:pPr>
      <w:r>
        <w:rPr>
          <w:noProof/>
        </w:rPr>
        <w:pict>
          <v:shape id="Рисунок 1" o:spid="_x0000_s1027" type="#_x0000_t75" alt="Описание: 1" style="position:absolute;left:0;text-align:left;margin-left:298.7pt;margin-top:9.7pt;width:78.3pt;height:29.45pt;z-index:-251657216;visibility:visible;mso-position-horizontal-relative:text;mso-position-vertical-relative:text">
            <v:imagedata r:id="rId6" o:title="" croptop="33891f" cropbottom="28731f" cropleft="27955f" cropright="25049f"/>
          </v:shape>
        </w:pict>
      </w:r>
    </w:p>
    <w:p w:rsidR="000E5376" w:rsidRPr="00256017" w:rsidRDefault="000E5376" w:rsidP="00397494">
      <w:pPr>
        <w:pStyle w:val="Heading1"/>
        <w:rPr>
          <w:rFonts w:ascii="Times New Roman" w:hAnsi="Times New Roman"/>
          <w:sz w:val="28"/>
          <w:szCs w:val="28"/>
        </w:rPr>
      </w:pPr>
      <w:r w:rsidRPr="00256017">
        <w:rPr>
          <w:rFonts w:ascii="Times New Roman" w:hAnsi="Times New Roman"/>
          <w:b/>
          <w:sz w:val="28"/>
          <w:szCs w:val="28"/>
        </w:rPr>
        <w:t>10. Подпись</w:t>
      </w:r>
      <w:r w:rsidRPr="00256017">
        <w:rPr>
          <w:rFonts w:ascii="Times New Roman" w:hAnsi="Times New Roman"/>
          <w:sz w:val="28"/>
          <w:szCs w:val="28"/>
        </w:rPr>
        <w:t xml:space="preserve"> автора методической разработки____________________</w:t>
      </w:r>
    </w:p>
    <w:p w:rsidR="000E5376" w:rsidRPr="00256017" w:rsidRDefault="000E5376" w:rsidP="00397494">
      <w:pPr>
        <w:rPr>
          <w:b/>
          <w:sz w:val="28"/>
          <w:szCs w:val="28"/>
        </w:rPr>
      </w:pPr>
    </w:p>
    <w:p w:rsidR="000E5376" w:rsidRPr="00256017" w:rsidRDefault="000E5376" w:rsidP="00397494">
      <w:pPr>
        <w:rPr>
          <w:b/>
          <w:sz w:val="28"/>
          <w:szCs w:val="28"/>
        </w:rPr>
      </w:pPr>
    </w:p>
    <w:p w:rsidR="000E5376" w:rsidRDefault="000E5376" w:rsidP="00397494"/>
    <w:p w:rsidR="000E5376" w:rsidRPr="00FB6B39" w:rsidRDefault="000E5376" w:rsidP="00397494">
      <w:pPr>
        <w:pStyle w:val="BodyText"/>
        <w:rPr>
          <w:rFonts w:ascii="Times New Roman" w:hAnsi="Times New Roman"/>
          <w:sz w:val="28"/>
          <w:szCs w:val="28"/>
        </w:rPr>
      </w:pPr>
    </w:p>
    <w:p w:rsidR="000E5376" w:rsidRPr="00141497" w:rsidRDefault="000E5376" w:rsidP="00397494">
      <w:pPr>
        <w:jc w:val="both"/>
        <w:rPr>
          <w:sz w:val="28"/>
          <w:szCs w:val="28"/>
        </w:rPr>
      </w:pPr>
      <w:bookmarkStart w:id="0" w:name="_GoBack"/>
      <w:bookmarkEnd w:id="0"/>
    </w:p>
    <w:p w:rsidR="000E5376" w:rsidRPr="00FB6B39" w:rsidRDefault="000E5376" w:rsidP="00397494">
      <w:pPr>
        <w:rPr>
          <w:sz w:val="28"/>
          <w:szCs w:val="28"/>
        </w:rPr>
      </w:pPr>
    </w:p>
    <w:p w:rsidR="000E5376" w:rsidRPr="00141497" w:rsidRDefault="000E5376" w:rsidP="00397494">
      <w:pPr>
        <w:pStyle w:val="Heading1"/>
        <w:rPr>
          <w:rFonts w:ascii="Times New Roman" w:hAnsi="Times New Roman"/>
          <w:b/>
          <w:sz w:val="28"/>
          <w:szCs w:val="28"/>
        </w:rPr>
      </w:pPr>
    </w:p>
    <w:p w:rsidR="000E5376" w:rsidRPr="00141497" w:rsidRDefault="000E5376" w:rsidP="00397494">
      <w:pPr>
        <w:pStyle w:val="Heading1"/>
        <w:jc w:val="both"/>
        <w:rPr>
          <w:rFonts w:ascii="Times New Roman" w:hAnsi="Times New Roman"/>
          <w:b/>
          <w:sz w:val="28"/>
          <w:szCs w:val="28"/>
        </w:rPr>
      </w:pPr>
    </w:p>
    <w:p w:rsidR="000E5376" w:rsidRPr="00141497" w:rsidRDefault="000E5376" w:rsidP="00397494">
      <w:pPr>
        <w:jc w:val="both"/>
        <w:rPr>
          <w:sz w:val="28"/>
          <w:szCs w:val="28"/>
        </w:rPr>
      </w:pPr>
    </w:p>
    <w:p w:rsidR="000E5376" w:rsidRDefault="000E5376" w:rsidP="00397494">
      <w:pPr>
        <w:jc w:val="both"/>
        <w:rPr>
          <w:b/>
          <w:sz w:val="28"/>
          <w:szCs w:val="28"/>
        </w:rPr>
      </w:pPr>
    </w:p>
    <w:p w:rsidR="000E5376" w:rsidRPr="0001004F" w:rsidRDefault="000E5376" w:rsidP="00397494">
      <w:pPr>
        <w:jc w:val="both"/>
        <w:rPr>
          <w:b/>
          <w:sz w:val="28"/>
          <w:szCs w:val="28"/>
        </w:rPr>
      </w:pPr>
    </w:p>
    <w:p w:rsidR="000E5376" w:rsidRPr="0001004F" w:rsidRDefault="000E5376" w:rsidP="00397494">
      <w:pPr>
        <w:jc w:val="right"/>
        <w:rPr>
          <w:b/>
          <w:sz w:val="28"/>
          <w:szCs w:val="28"/>
        </w:rPr>
      </w:pPr>
    </w:p>
    <w:p w:rsidR="000E5376" w:rsidRPr="0001004F" w:rsidRDefault="000E5376" w:rsidP="00397494">
      <w:pPr>
        <w:rPr>
          <w:sz w:val="28"/>
          <w:szCs w:val="28"/>
        </w:rPr>
      </w:pPr>
    </w:p>
    <w:p w:rsidR="000E5376" w:rsidRDefault="000E5376"/>
    <w:sectPr w:rsidR="000E5376" w:rsidSect="00555E07">
      <w:footerReference w:type="even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76" w:rsidRDefault="000E5376" w:rsidP="006E691A">
      <w:r>
        <w:separator/>
      </w:r>
    </w:p>
  </w:endnote>
  <w:endnote w:type="continuationSeparator" w:id="1">
    <w:p w:rsidR="000E5376" w:rsidRDefault="000E5376" w:rsidP="006E6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76" w:rsidRDefault="000E5376" w:rsidP="000100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5376" w:rsidRDefault="000E537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76" w:rsidRDefault="000E5376" w:rsidP="000100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E5376" w:rsidRDefault="000E537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76" w:rsidRDefault="000E5376" w:rsidP="006E691A">
      <w:r>
        <w:separator/>
      </w:r>
    </w:p>
  </w:footnote>
  <w:footnote w:type="continuationSeparator" w:id="1">
    <w:p w:rsidR="000E5376" w:rsidRDefault="000E5376" w:rsidP="006E69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494"/>
    <w:rsid w:val="0001004F"/>
    <w:rsid w:val="000E018F"/>
    <w:rsid w:val="000E5376"/>
    <w:rsid w:val="00114E57"/>
    <w:rsid w:val="00141497"/>
    <w:rsid w:val="001A11CD"/>
    <w:rsid w:val="001B021A"/>
    <w:rsid w:val="001D3228"/>
    <w:rsid w:val="00256017"/>
    <w:rsid w:val="003502FC"/>
    <w:rsid w:val="00351788"/>
    <w:rsid w:val="00397494"/>
    <w:rsid w:val="003A254F"/>
    <w:rsid w:val="003D76F8"/>
    <w:rsid w:val="005217DC"/>
    <w:rsid w:val="00555E07"/>
    <w:rsid w:val="005B4E6F"/>
    <w:rsid w:val="005C34FD"/>
    <w:rsid w:val="00646AB9"/>
    <w:rsid w:val="006E691A"/>
    <w:rsid w:val="006F281D"/>
    <w:rsid w:val="007A154C"/>
    <w:rsid w:val="00840330"/>
    <w:rsid w:val="00947A29"/>
    <w:rsid w:val="00A47E38"/>
    <w:rsid w:val="00A570E0"/>
    <w:rsid w:val="00C40D6A"/>
    <w:rsid w:val="00C76719"/>
    <w:rsid w:val="00CC7E14"/>
    <w:rsid w:val="00D87BD5"/>
    <w:rsid w:val="00E9397F"/>
    <w:rsid w:val="00FA3481"/>
    <w:rsid w:val="00FB6B39"/>
    <w:rsid w:val="00FE0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7494"/>
    <w:pPr>
      <w:keepNext/>
      <w:outlineLvl w:val="0"/>
    </w:pPr>
    <w:rPr>
      <w:rFonts w:ascii="Times New Roman CYR" w:eastAsia="Calibri" w:hAnsi="Times New Roman CYR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6719"/>
    <w:pPr>
      <w:keepNext/>
      <w:jc w:val="center"/>
      <w:outlineLvl w:val="2"/>
    </w:pPr>
    <w:rPr>
      <w:rFonts w:ascii="Arial" w:eastAsia="Calibri" w:hAnsi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7494"/>
    <w:rPr>
      <w:rFonts w:ascii="Times New Roman CYR" w:hAnsi="Times New Roman CYR" w:cs="Times New Roman"/>
      <w:sz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6719"/>
    <w:rPr>
      <w:rFonts w:ascii="Arial" w:hAnsi="Arial" w:cs="Times New Roman"/>
      <w:b/>
      <w:sz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397494"/>
    <w:pPr>
      <w:jc w:val="center"/>
    </w:pPr>
    <w:rPr>
      <w:rFonts w:ascii="Arial" w:eastAsia="Calibri" w:hAnsi="Arial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7494"/>
    <w:rPr>
      <w:rFonts w:ascii="Arial" w:hAnsi="Arial" w:cs="Times New Roman"/>
      <w:b/>
      <w:sz w:val="20"/>
    </w:rPr>
  </w:style>
  <w:style w:type="paragraph" w:styleId="BodyText">
    <w:name w:val="Body Text"/>
    <w:basedOn w:val="Normal"/>
    <w:link w:val="BodyTextChar"/>
    <w:uiPriority w:val="99"/>
    <w:rsid w:val="00397494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7494"/>
    <w:rPr>
      <w:rFonts w:ascii="Times New Roman CYR" w:hAnsi="Times New Roman CYR" w:cs="Times New Roman"/>
      <w:sz w:val="20"/>
      <w:lang w:eastAsia="ru-RU"/>
    </w:rPr>
  </w:style>
  <w:style w:type="character" w:styleId="PageNumber">
    <w:name w:val="page number"/>
    <w:basedOn w:val="DefaultParagraphFont"/>
    <w:uiPriority w:val="99"/>
    <w:rsid w:val="003974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494"/>
    <w:pPr>
      <w:tabs>
        <w:tab w:val="center" w:pos="4677"/>
        <w:tab w:val="right" w:pos="9355"/>
      </w:tabs>
    </w:pPr>
    <w:rPr>
      <w:rFonts w:ascii="Times New Roman CYR" w:eastAsia="Calibri" w:hAnsi="Times New Roman CYR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7494"/>
    <w:rPr>
      <w:rFonts w:ascii="Times New Roman CYR" w:hAnsi="Times New Roman CYR" w:cs="Times New Roman"/>
      <w:sz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397494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9749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39749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11544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7</Pages>
  <Words>1315</Words>
  <Characters>7497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мир</cp:lastModifiedBy>
  <cp:revision>5</cp:revision>
  <dcterms:created xsi:type="dcterms:W3CDTF">2019-02-06T08:17:00Z</dcterms:created>
  <dcterms:modified xsi:type="dcterms:W3CDTF">2002-02-21T09:14:00Z</dcterms:modified>
</cp:coreProperties>
</file>