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49" w:rsidRPr="00C75C19" w:rsidRDefault="008F5B49" w:rsidP="003C33C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5C19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F5B49" w:rsidRPr="00C75C19" w:rsidRDefault="008F5B49" w:rsidP="003C33C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C75C1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F5B49" w:rsidRPr="00C75C19" w:rsidRDefault="008F5B49" w:rsidP="003C33CB">
      <w:pPr>
        <w:jc w:val="center"/>
        <w:rPr>
          <w:b/>
          <w:sz w:val="26"/>
          <w:szCs w:val="26"/>
        </w:rPr>
      </w:pPr>
      <w:r w:rsidRPr="00C75C19">
        <w:rPr>
          <w:sz w:val="26"/>
          <w:szCs w:val="26"/>
        </w:rPr>
        <w:t>МИНИСТЕРСТВА ЗДРАВООХРАНЕНИЯ РОССИЙСКОЙ ФЕДЕРАЦИИ</w:t>
      </w:r>
    </w:p>
    <w:p w:rsidR="008F5B49" w:rsidRPr="000319CE" w:rsidRDefault="008F5B49" w:rsidP="003C33CB">
      <w:pPr>
        <w:pStyle w:val="a5"/>
        <w:spacing w:line="240" w:lineRule="auto"/>
        <w:rPr>
          <w:b/>
          <w:szCs w:val="28"/>
        </w:rPr>
      </w:pPr>
    </w:p>
    <w:p w:rsidR="008F5B49" w:rsidRPr="000319CE" w:rsidRDefault="008F5B49" w:rsidP="003C33CB">
      <w:pPr>
        <w:pStyle w:val="a5"/>
        <w:spacing w:line="240" w:lineRule="auto"/>
        <w:rPr>
          <w:szCs w:val="28"/>
        </w:rPr>
      </w:pPr>
      <w:r w:rsidRPr="000319CE">
        <w:rPr>
          <w:szCs w:val="28"/>
        </w:rPr>
        <w:t>Кафедра факультетской терапии</w:t>
      </w:r>
    </w:p>
    <w:p w:rsidR="008F5B49" w:rsidRPr="000319CE" w:rsidRDefault="008F5B49" w:rsidP="003C33CB">
      <w:pPr>
        <w:pStyle w:val="a3"/>
        <w:rPr>
          <w:sz w:val="28"/>
          <w:szCs w:val="28"/>
        </w:rPr>
      </w:pPr>
    </w:p>
    <w:p w:rsidR="008F5B49" w:rsidRPr="000319CE" w:rsidRDefault="008F5B49" w:rsidP="003C33CB">
      <w:pPr>
        <w:pStyle w:val="a3"/>
        <w:rPr>
          <w:sz w:val="28"/>
          <w:szCs w:val="28"/>
        </w:rPr>
      </w:pPr>
    </w:p>
    <w:p w:rsidR="008F5B49" w:rsidRPr="000319CE" w:rsidRDefault="00FE0A5D" w:rsidP="003C33CB">
      <w:pPr>
        <w:pStyle w:val="a3"/>
        <w:ind w:left="184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9.75pt;margin-top:14.85pt;width:76.7pt;height:28.5pt;z-index:-2;visibility:visible">
            <v:imagedata r:id="rId5" o:title="" croptop="33891f" cropbottom="28731f" cropleft="27955f" cropright="25049f"/>
          </v:shape>
        </w:pict>
      </w:r>
      <w:r w:rsidR="008F5B49" w:rsidRPr="000319CE">
        <w:rPr>
          <w:sz w:val="28"/>
          <w:szCs w:val="28"/>
        </w:rPr>
        <w:t xml:space="preserve">                                  </w:t>
      </w:r>
      <w:r w:rsidR="008F5B49">
        <w:rPr>
          <w:sz w:val="28"/>
          <w:szCs w:val="28"/>
        </w:rPr>
        <w:t xml:space="preserve">       </w:t>
      </w:r>
      <w:r w:rsidR="008F5B49" w:rsidRPr="000319CE">
        <w:rPr>
          <w:sz w:val="28"/>
          <w:szCs w:val="28"/>
        </w:rPr>
        <w:t>УТВЕРЖДАЮ</w:t>
      </w:r>
    </w:p>
    <w:p w:rsidR="008F5B49" w:rsidRPr="000319CE" w:rsidRDefault="008F5B49" w:rsidP="003C33CB">
      <w:pPr>
        <w:pStyle w:val="a3"/>
        <w:ind w:left="1843"/>
        <w:rPr>
          <w:sz w:val="28"/>
          <w:szCs w:val="28"/>
        </w:rPr>
      </w:pPr>
      <w:r w:rsidRPr="000319C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0319CE">
        <w:rPr>
          <w:sz w:val="28"/>
          <w:szCs w:val="28"/>
        </w:rPr>
        <w:t xml:space="preserve">Зав. кафедрой ________Г.Х. </w:t>
      </w:r>
      <w:proofErr w:type="spellStart"/>
      <w:r w:rsidRPr="000319CE">
        <w:rPr>
          <w:sz w:val="28"/>
          <w:szCs w:val="28"/>
        </w:rPr>
        <w:t>Мирсаева</w:t>
      </w:r>
      <w:proofErr w:type="spellEnd"/>
      <w:r w:rsidRPr="00031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</w:p>
    <w:p w:rsidR="008F5B49" w:rsidRPr="000319CE" w:rsidRDefault="008F5B49" w:rsidP="003C33CB">
      <w:pPr>
        <w:pStyle w:val="a3"/>
        <w:ind w:left="1843"/>
        <w:rPr>
          <w:sz w:val="28"/>
          <w:szCs w:val="28"/>
        </w:rPr>
      </w:pPr>
      <w:r w:rsidRPr="000319C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319CE">
        <w:rPr>
          <w:sz w:val="28"/>
          <w:szCs w:val="28"/>
        </w:rPr>
        <w:t xml:space="preserve"> </w:t>
      </w:r>
      <w:r w:rsidR="00FE0A5D">
        <w:rPr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6 г"/>
        </w:smartTagPr>
        <w:r w:rsidRPr="000319CE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0319CE">
          <w:rPr>
            <w:sz w:val="28"/>
            <w:szCs w:val="28"/>
          </w:rPr>
          <w:t xml:space="preserve"> г</w:t>
        </w:r>
      </w:smartTag>
      <w:r w:rsidRPr="000319CE">
        <w:rPr>
          <w:sz w:val="28"/>
          <w:szCs w:val="28"/>
        </w:rPr>
        <w:t>.</w:t>
      </w:r>
    </w:p>
    <w:p w:rsidR="008F5B49" w:rsidRPr="000319CE" w:rsidRDefault="008F5B49" w:rsidP="003C33CB">
      <w:pPr>
        <w:rPr>
          <w:sz w:val="28"/>
          <w:szCs w:val="28"/>
        </w:rPr>
      </w:pPr>
    </w:p>
    <w:p w:rsidR="008F5B49" w:rsidRPr="000319CE" w:rsidRDefault="008F5B49" w:rsidP="003C33CB">
      <w:pPr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/>
        <w:jc w:val="center"/>
        <w:rPr>
          <w:b/>
          <w:sz w:val="28"/>
          <w:szCs w:val="28"/>
        </w:rPr>
      </w:pPr>
      <w:r w:rsidRPr="000319CE">
        <w:rPr>
          <w:b/>
          <w:sz w:val="28"/>
          <w:szCs w:val="28"/>
        </w:rPr>
        <w:t>МЕТОДИЧЕСКИЕ РЕКОМЕНДАЦИИ</w:t>
      </w:r>
    </w:p>
    <w:p w:rsidR="008F5B49" w:rsidRPr="000319CE" w:rsidRDefault="008F5B49" w:rsidP="003C33CB">
      <w:pPr>
        <w:pStyle w:val="a3"/>
        <w:ind w:left="0" w:right="-1"/>
        <w:jc w:val="center"/>
        <w:rPr>
          <w:b/>
          <w:sz w:val="28"/>
          <w:szCs w:val="28"/>
        </w:rPr>
      </w:pPr>
      <w:r w:rsidRPr="000319CE">
        <w:rPr>
          <w:b/>
          <w:sz w:val="28"/>
          <w:szCs w:val="28"/>
        </w:rPr>
        <w:t xml:space="preserve">ДЛЯ ПРЕПОДАВАТЕЛЕЙ </w:t>
      </w:r>
    </w:p>
    <w:p w:rsidR="008F5B49" w:rsidRDefault="008F5B49" w:rsidP="003C33CB">
      <w:pPr>
        <w:pStyle w:val="a3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319CE">
        <w:rPr>
          <w:sz w:val="28"/>
          <w:szCs w:val="28"/>
        </w:rPr>
        <w:t xml:space="preserve">практическому занятию </w:t>
      </w:r>
      <w:r>
        <w:rPr>
          <w:sz w:val="28"/>
          <w:szCs w:val="28"/>
        </w:rPr>
        <w:t>на</w:t>
      </w:r>
      <w:r w:rsidRPr="000319CE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у </w:t>
      </w:r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pStyle w:val="a3"/>
        <w:ind w:left="0" w:right="-1"/>
        <w:jc w:val="center"/>
        <w:rPr>
          <w:sz w:val="28"/>
          <w:szCs w:val="28"/>
        </w:rPr>
      </w:pPr>
      <w:r w:rsidRPr="00517EC8">
        <w:rPr>
          <w:b/>
          <w:sz w:val="28"/>
          <w:szCs w:val="28"/>
        </w:rPr>
        <w:t>«Инфекционные деструкции легких»</w:t>
      </w:r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>Дисциплина «Факультетская терапия»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 xml:space="preserve">Специальность   31.05.01  Лечебное дело 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>Курс  4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 xml:space="preserve">Семестр </w:t>
      </w:r>
      <w:r w:rsidRPr="000319CE">
        <w:rPr>
          <w:sz w:val="28"/>
          <w:szCs w:val="28"/>
          <w:lang w:val="en-US"/>
        </w:rPr>
        <w:t>VII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>Количество часов 4</w:t>
      </w:r>
    </w:p>
    <w:p w:rsidR="008F5B49" w:rsidRPr="000319CE" w:rsidRDefault="008F5B49" w:rsidP="003C33CB">
      <w:pPr>
        <w:spacing w:line="360" w:lineRule="auto"/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  <w:r w:rsidRPr="000319CE">
        <w:rPr>
          <w:sz w:val="28"/>
          <w:szCs w:val="28"/>
        </w:rPr>
        <w:t xml:space="preserve">Уфа </w:t>
      </w:r>
    </w:p>
    <w:p w:rsidR="008F5B49" w:rsidRPr="000319CE" w:rsidRDefault="008F5B49" w:rsidP="003C33CB">
      <w:pPr>
        <w:jc w:val="center"/>
        <w:rPr>
          <w:sz w:val="28"/>
          <w:szCs w:val="28"/>
        </w:rPr>
      </w:pPr>
      <w:r w:rsidRPr="000319C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jc w:val="center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319CE">
        <w:rPr>
          <w:sz w:val="28"/>
          <w:szCs w:val="28"/>
        </w:rPr>
        <w:t>Тема: Инфекционные деструкции легких</w:t>
      </w:r>
    </w:p>
    <w:p w:rsidR="008F5B49" w:rsidRPr="000319CE" w:rsidRDefault="008F5B49" w:rsidP="003C33CB">
      <w:pPr>
        <w:pStyle w:val="a3"/>
        <w:ind w:right="-1"/>
        <w:rPr>
          <w:sz w:val="28"/>
          <w:szCs w:val="28"/>
        </w:rPr>
      </w:pPr>
      <w:r w:rsidRPr="000319CE">
        <w:rPr>
          <w:sz w:val="28"/>
          <w:szCs w:val="28"/>
        </w:rPr>
        <w:t>на основании рабочей программы учебной дисциплины «Факульт</w:t>
      </w:r>
      <w:r w:rsidR="00FE0A5D">
        <w:rPr>
          <w:sz w:val="28"/>
          <w:szCs w:val="28"/>
        </w:rPr>
        <w:t>етская терапия</w:t>
      </w:r>
      <w:proofErr w:type="gramStart"/>
      <w:r w:rsidR="00FE0A5D">
        <w:rPr>
          <w:sz w:val="28"/>
          <w:szCs w:val="28"/>
        </w:rPr>
        <w:t>»,  утвержденной</w:t>
      </w:r>
      <w:proofErr w:type="gramEnd"/>
      <w:r w:rsidR="00FE0A5D">
        <w:rPr>
          <w:sz w:val="28"/>
          <w:szCs w:val="28"/>
        </w:rPr>
        <w:t xml:space="preserve"> 31 августа</w:t>
      </w:r>
      <w:r w:rsidRPr="000319C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319CE">
        <w:rPr>
          <w:sz w:val="28"/>
          <w:szCs w:val="28"/>
        </w:rPr>
        <w:t>г.</w:t>
      </w:r>
    </w:p>
    <w:p w:rsidR="008F5B49" w:rsidRPr="000319CE" w:rsidRDefault="008F5B49" w:rsidP="003C33CB">
      <w:pPr>
        <w:pStyle w:val="a3"/>
        <w:ind w:right="-1"/>
        <w:jc w:val="center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right="-1"/>
        <w:jc w:val="center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</w:p>
    <w:p w:rsidR="008F5B49" w:rsidRPr="000319CE" w:rsidRDefault="008F5B49" w:rsidP="003C33CB">
      <w:pPr>
        <w:rPr>
          <w:sz w:val="28"/>
          <w:szCs w:val="28"/>
        </w:rPr>
      </w:pPr>
      <w:r w:rsidRPr="000319CE">
        <w:rPr>
          <w:sz w:val="28"/>
          <w:szCs w:val="28"/>
        </w:rPr>
        <w:t>Рецензенты:</w:t>
      </w:r>
    </w:p>
    <w:p w:rsidR="008F5B49" w:rsidRPr="000319CE" w:rsidRDefault="008F5B49" w:rsidP="003C33CB">
      <w:pPr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0319CE">
        <w:rPr>
          <w:sz w:val="28"/>
          <w:szCs w:val="28"/>
        </w:rPr>
        <w:t>Муталова</w:t>
      </w:r>
      <w:proofErr w:type="spellEnd"/>
    </w:p>
    <w:p w:rsidR="008F5B49" w:rsidRPr="000319CE" w:rsidRDefault="008F5B49" w:rsidP="003C33CB">
      <w:pPr>
        <w:pStyle w:val="a3"/>
        <w:ind w:left="0"/>
        <w:rPr>
          <w:sz w:val="28"/>
          <w:szCs w:val="28"/>
        </w:rPr>
      </w:pPr>
      <w:r w:rsidRPr="000319CE">
        <w:rPr>
          <w:sz w:val="28"/>
          <w:szCs w:val="28"/>
        </w:rPr>
        <w:t xml:space="preserve">2. Зав. кафедрой поликлинической терапии с курсом ИДПО, д.м.н., профессор  Л.В. </w:t>
      </w:r>
      <w:proofErr w:type="spellStart"/>
      <w:r w:rsidRPr="000319CE">
        <w:rPr>
          <w:sz w:val="28"/>
          <w:szCs w:val="28"/>
        </w:rPr>
        <w:t>Волевач</w:t>
      </w:r>
      <w:proofErr w:type="spellEnd"/>
      <w:r w:rsidRPr="000319CE">
        <w:rPr>
          <w:sz w:val="28"/>
          <w:szCs w:val="28"/>
        </w:rPr>
        <w:tab/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  <w:r w:rsidRPr="000319CE">
        <w:rPr>
          <w:sz w:val="28"/>
          <w:szCs w:val="28"/>
        </w:rPr>
        <w:t xml:space="preserve">Автор: доц. </w:t>
      </w:r>
      <w:proofErr w:type="spellStart"/>
      <w:r w:rsidRPr="000319CE">
        <w:rPr>
          <w:sz w:val="28"/>
          <w:szCs w:val="28"/>
        </w:rPr>
        <w:t>Л.Х.Аминева</w:t>
      </w:r>
      <w:proofErr w:type="spellEnd"/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/>
        <w:rPr>
          <w:sz w:val="28"/>
          <w:szCs w:val="28"/>
        </w:rPr>
      </w:pPr>
    </w:p>
    <w:p w:rsidR="008F5B49" w:rsidRPr="000319CE" w:rsidRDefault="00FE0A5D" w:rsidP="003C33CB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8F5B49" w:rsidRPr="000319C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bookmarkStart w:id="0" w:name="_GoBack"/>
      <w:bookmarkEnd w:id="0"/>
      <w:r w:rsidR="008F5B49" w:rsidRPr="000319CE">
        <w:rPr>
          <w:sz w:val="28"/>
          <w:szCs w:val="28"/>
        </w:rPr>
        <w:t>кафедры факультетской терапии</w:t>
      </w:r>
    </w:p>
    <w:p w:rsidR="008F5B49" w:rsidRPr="000319CE" w:rsidRDefault="00FE0A5D" w:rsidP="003C33CB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от 31 августа</w:t>
      </w:r>
      <w:r w:rsidR="008F5B49" w:rsidRPr="000319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F5B49" w:rsidRPr="000319CE">
          <w:rPr>
            <w:sz w:val="28"/>
            <w:szCs w:val="28"/>
          </w:rPr>
          <w:t>201</w:t>
        </w:r>
        <w:r w:rsidR="008F5B49">
          <w:rPr>
            <w:sz w:val="28"/>
            <w:szCs w:val="28"/>
          </w:rPr>
          <w:t xml:space="preserve">6 </w:t>
        </w:r>
        <w:r w:rsidR="008F5B49" w:rsidRPr="000319CE">
          <w:rPr>
            <w:sz w:val="28"/>
            <w:szCs w:val="28"/>
          </w:rPr>
          <w:t>г</w:t>
        </w:r>
      </w:smartTag>
      <w:r w:rsidR="008F5B49" w:rsidRPr="000319CE">
        <w:rPr>
          <w:sz w:val="28"/>
          <w:szCs w:val="28"/>
        </w:rPr>
        <w:t>.</w:t>
      </w:r>
    </w:p>
    <w:p w:rsidR="008F5B49" w:rsidRPr="000319CE" w:rsidRDefault="008F5B49" w:rsidP="003C33CB">
      <w:pPr>
        <w:pStyle w:val="a3"/>
        <w:ind w:right="-1"/>
        <w:rPr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 w:firstLine="8819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b/>
          <w:bCs/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b/>
          <w:bCs/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b/>
          <w:bCs/>
          <w:sz w:val="28"/>
          <w:szCs w:val="28"/>
        </w:rPr>
      </w:pPr>
    </w:p>
    <w:p w:rsidR="008F5B49" w:rsidRPr="000319CE" w:rsidRDefault="008F5B49" w:rsidP="003C33CB">
      <w:pPr>
        <w:spacing w:line="360" w:lineRule="auto"/>
        <w:jc w:val="both"/>
        <w:rPr>
          <w:b/>
          <w:sz w:val="28"/>
          <w:szCs w:val="28"/>
        </w:rPr>
      </w:pPr>
      <w:r w:rsidRPr="000319CE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0319CE">
        <w:rPr>
          <w:bCs/>
          <w:sz w:val="28"/>
          <w:szCs w:val="28"/>
        </w:rPr>
        <w:t xml:space="preserve">Инфекционные деструкции легких </w:t>
      </w:r>
      <w:r>
        <w:rPr>
          <w:bCs/>
          <w:sz w:val="28"/>
          <w:szCs w:val="28"/>
        </w:rPr>
        <w:t xml:space="preserve">(ИДЛ) </w:t>
      </w:r>
      <w:r w:rsidRPr="000319CE">
        <w:rPr>
          <w:sz w:val="28"/>
          <w:szCs w:val="28"/>
        </w:rPr>
        <w:t xml:space="preserve">характеризуются воспалительной инфильтрацией и последующим гнойным или гнилостным распадом (деструкцией) легочной ткани в результате воздействия неспецифических патогенных микроорганизмов (к специфическим деструкциям относятся туберкулезная казеозная пневмония, сифилитическая гумма и др.). В зависимости от характера деструкции различают </w:t>
      </w:r>
      <w:r w:rsidRPr="000319CE">
        <w:rPr>
          <w:b/>
          <w:sz w:val="28"/>
          <w:szCs w:val="28"/>
        </w:rPr>
        <w:t>абсцесс и гангрену</w:t>
      </w:r>
      <w:r w:rsidRPr="000319CE">
        <w:rPr>
          <w:sz w:val="28"/>
          <w:szCs w:val="28"/>
        </w:rPr>
        <w:t xml:space="preserve"> </w:t>
      </w:r>
      <w:r w:rsidRPr="000319CE">
        <w:rPr>
          <w:b/>
          <w:sz w:val="28"/>
          <w:szCs w:val="28"/>
        </w:rPr>
        <w:t>легких.</w:t>
      </w:r>
    </w:p>
    <w:p w:rsidR="008F5B49" w:rsidRPr="000319CE" w:rsidRDefault="008F5B49" w:rsidP="003C33CB">
      <w:pPr>
        <w:pStyle w:val="2"/>
        <w:spacing w:line="360" w:lineRule="auto"/>
        <w:jc w:val="both"/>
        <w:rPr>
          <w:szCs w:val="28"/>
        </w:rPr>
      </w:pPr>
      <w:r>
        <w:rPr>
          <w:szCs w:val="28"/>
        </w:rPr>
        <w:t xml:space="preserve">Инфекционные деструкции </w:t>
      </w:r>
      <w:r w:rsidRPr="000319CE">
        <w:rPr>
          <w:szCs w:val="28"/>
        </w:rPr>
        <w:t xml:space="preserve"> легких представляют собой тяжелые нередко угрожающие жизни больного патологические состояния. Тяжесть течения, высокая летальность, большая распространенность в России определяют медицинскую и социальную актуальность проблемы.</w:t>
      </w:r>
    </w:p>
    <w:p w:rsidR="008F5B49" w:rsidRPr="000319CE" w:rsidRDefault="008F5B49" w:rsidP="003C33CB">
      <w:pPr>
        <w:spacing w:line="276" w:lineRule="auto"/>
        <w:jc w:val="both"/>
        <w:rPr>
          <w:b/>
          <w:bCs/>
          <w:sz w:val="28"/>
          <w:szCs w:val="28"/>
        </w:rPr>
      </w:pPr>
    </w:p>
    <w:p w:rsidR="008F5B49" w:rsidRPr="000319CE" w:rsidRDefault="008F5B49" w:rsidP="003C33CB">
      <w:pPr>
        <w:spacing w:line="312" w:lineRule="auto"/>
        <w:jc w:val="both"/>
        <w:rPr>
          <w:sz w:val="28"/>
          <w:szCs w:val="28"/>
        </w:rPr>
      </w:pPr>
      <w:r w:rsidRPr="000319CE">
        <w:rPr>
          <w:b/>
          <w:bCs/>
          <w:sz w:val="28"/>
          <w:szCs w:val="28"/>
        </w:rPr>
        <w:t>2. Цель занятия:</w:t>
      </w:r>
      <w:r w:rsidRPr="000319CE">
        <w:rPr>
          <w:sz w:val="28"/>
          <w:szCs w:val="28"/>
        </w:rPr>
        <w:t xml:space="preserve"> овладение практическими умениями и навыками диагностики, лечения и профилактики ИДЛ, оказания неотложной </w:t>
      </w:r>
      <w:r>
        <w:rPr>
          <w:sz w:val="28"/>
          <w:szCs w:val="28"/>
        </w:rPr>
        <w:t xml:space="preserve">и экстренной  медицинской </w:t>
      </w:r>
      <w:r w:rsidRPr="000319CE">
        <w:rPr>
          <w:sz w:val="28"/>
          <w:szCs w:val="28"/>
        </w:rPr>
        <w:t>помощи при осложнениях, проведения дифференциального диагноза между различными формами ИДЛ и другими заболеваниями органов дыхания,</w:t>
      </w:r>
      <w:r w:rsidRPr="000319CE">
        <w:rPr>
          <w:b/>
          <w:color w:val="008000"/>
          <w:sz w:val="28"/>
          <w:szCs w:val="28"/>
        </w:rPr>
        <w:t xml:space="preserve"> </w:t>
      </w:r>
      <w:r w:rsidRPr="000319CE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.</w:t>
      </w:r>
    </w:p>
    <w:p w:rsidR="008F5B49" w:rsidRPr="000319CE" w:rsidRDefault="008F5B49" w:rsidP="003C33CB">
      <w:pPr>
        <w:spacing w:line="276" w:lineRule="auto"/>
        <w:jc w:val="both"/>
        <w:outlineLvl w:val="0"/>
        <w:rPr>
          <w:sz w:val="28"/>
          <w:szCs w:val="28"/>
        </w:rPr>
      </w:pPr>
      <w:r w:rsidRPr="000319CE">
        <w:rPr>
          <w:b/>
          <w:sz w:val="28"/>
          <w:szCs w:val="28"/>
        </w:rPr>
        <w:t xml:space="preserve">3. Для формирования профессиональных компетенций обучающийся должен </w:t>
      </w:r>
      <w:r w:rsidRPr="000319CE">
        <w:rPr>
          <w:b/>
          <w:bCs/>
          <w:sz w:val="28"/>
          <w:szCs w:val="28"/>
        </w:rPr>
        <w:t>знать</w:t>
      </w:r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определение</w:t>
      </w:r>
      <w:r w:rsidRPr="000319CE">
        <w:rPr>
          <w:sz w:val="28"/>
          <w:szCs w:val="28"/>
          <w:lang w:val="en-US"/>
        </w:rPr>
        <w:t xml:space="preserve"> </w:t>
      </w:r>
      <w:r w:rsidRPr="000319CE">
        <w:rPr>
          <w:sz w:val="28"/>
          <w:szCs w:val="28"/>
        </w:rPr>
        <w:t>ИДЛ</w:t>
      </w:r>
      <w:r w:rsidRPr="000319CE">
        <w:rPr>
          <w:sz w:val="28"/>
          <w:szCs w:val="28"/>
          <w:lang w:val="en-US"/>
        </w:rPr>
        <w:t>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этиологию и патогенез;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 xml:space="preserve">современную классификацию; 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клинические симптомы;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пульсоксиметрия</w:t>
      </w:r>
      <w:proofErr w:type="spellEnd"/>
      <w:r>
        <w:rPr>
          <w:sz w:val="28"/>
          <w:szCs w:val="28"/>
        </w:rPr>
        <w:t>, бронхоскопия</w:t>
      </w:r>
      <w:r w:rsidRPr="000319CE">
        <w:rPr>
          <w:sz w:val="28"/>
          <w:szCs w:val="28"/>
        </w:rPr>
        <w:t>);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осложнения;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lastRenderedPageBreak/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8F5B49" w:rsidRPr="003C33CB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неотложные и реанимационные мероприятия при инфекционно-токсическом</w:t>
      </w:r>
      <w:r>
        <w:rPr>
          <w:sz w:val="28"/>
          <w:szCs w:val="28"/>
        </w:rPr>
        <w:t xml:space="preserve"> </w:t>
      </w:r>
      <w:r w:rsidRPr="003C33CB">
        <w:rPr>
          <w:sz w:val="28"/>
          <w:szCs w:val="28"/>
        </w:rPr>
        <w:t>шоке, легочном кровотечении и других осложнениях ИДЛ;</w:t>
      </w:r>
    </w:p>
    <w:p w:rsidR="008F5B49" w:rsidRPr="000319CE" w:rsidRDefault="008F5B49" w:rsidP="003C3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19CE">
        <w:rPr>
          <w:sz w:val="28"/>
          <w:szCs w:val="28"/>
        </w:rPr>
        <w:t>меры профилактики.</w:t>
      </w:r>
    </w:p>
    <w:p w:rsidR="008F5B49" w:rsidRPr="000319CE" w:rsidRDefault="008F5B49" w:rsidP="003C33CB">
      <w:pPr>
        <w:pStyle w:val="a3"/>
        <w:ind w:left="720" w:right="-1" w:hanging="720"/>
        <w:rPr>
          <w:b/>
          <w:sz w:val="28"/>
          <w:szCs w:val="28"/>
        </w:rPr>
      </w:pPr>
      <w:r w:rsidRPr="000319CE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0319CE">
        <w:rPr>
          <w:b/>
          <w:bCs/>
          <w:sz w:val="28"/>
          <w:szCs w:val="28"/>
        </w:rPr>
        <w:t>уметь</w:t>
      </w:r>
      <w:r w:rsidRPr="000319CE">
        <w:rPr>
          <w:b/>
          <w:sz w:val="28"/>
          <w:szCs w:val="28"/>
        </w:rPr>
        <w:t>: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0319CE">
        <w:rPr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0319CE">
        <w:rPr>
          <w:sz w:val="28"/>
          <w:szCs w:val="28"/>
        </w:rPr>
        <w:t>физикальное</w:t>
      </w:r>
      <w:proofErr w:type="spellEnd"/>
      <w:r w:rsidRPr="000319CE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ИДЛ</w:t>
      </w:r>
      <w:r w:rsidRPr="000319CE">
        <w:rPr>
          <w:b/>
          <w:color w:val="008000"/>
          <w:sz w:val="28"/>
          <w:szCs w:val="28"/>
        </w:rPr>
        <w:t>;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ИДЛ;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интерпретировать результаты </w:t>
      </w:r>
      <w:r>
        <w:rPr>
          <w:sz w:val="28"/>
          <w:szCs w:val="28"/>
        </w:rPr>
        <w:t xml:space="preserve"> </w:t>
      </w:r>
      <w:r w:rsidRPr="000319CE">
        <w:rPr>
          <w:sz w:val="28"/>
          <w:szCs w:val="28"/>
        </w:rPr>
        <w:t xml:space="preserve"> методов лабораторной и   инструментальной диагностики, применяемых для выявления ИДЛ; 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0319CE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0319CE">
        <w:rPr>
          <w:b/>
          <w:color w:val="008000"/>
          <w:sz w:val="28"/>
          <w:szCs w:val="28"/>
        </w:rPr>
        <w:t xml:space="preserve"> 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19CE">
        <w:rPr>
          <w:bCs/>
          <w:sz w:val="28"/>
          <w:szCs w:val="28"/>
        </w:rPr>
        <w:t>обосновать</w:t>
      </w:r>
      <w:r w:rsidRPr="000319CE">
        <w:rPr>
          <w:b/>
          <w:bCs/>
          <w:sz w:val="28"/>
          <w:szCs w:val="28"/>
        </w:rPr>
        <w:t xml:space="preserve"> </w:t>
      </w:r>
      <w:r w:rsidRPr="000319CE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0319CE">
        <w:rPr>
          <w:bCs/>
          <w:sz w:val="28"/>
          <w:szCs w:val="28"/>
        </w:rPr>
        <w:t>физикального</w:t>
      </w:r>
      <w:proofErr w:type="spellEnd"/>
      <w:r w:rsidRPr="000319CE">
        <w:rPr>
          <w:bCs/>
          <w:sz w:val="28"/>
          <w:szCs w:val="28"/>
        </w:rPr>
        <w:t xml:space="preserve"> и лабораторно-инструментального исследований;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319CE">
        <w:rPr>
          <w:bCs/>
          <w:sz w:val="28"/>
          <w:szCs w:val="28"/>
        </w:rPr>
        <w:t>составить алгоритм дифференциальной диагностики</w:t>
      </w:r>
      <w:r w:rsidRPr="000319CE">
        <w:rPr>
          <w:sz w:val="28"/>
          <w:szCs w:val="28"/>
        </w:rPr>
        <w:t xml:space="preserve"> с другими </w:t>
      </w:r>
      <w:proofErr w:type="spellStart"/>
      <w:r w:rsidRPr="000319CE">
        <w:rPr>
          <w:sz w:val="28"/>
          <w:szCs w:val="28"/>
        </w:rPr>
        <w:t>звболеваниями</w:t>
      </w:r>
      <w:proofErr w:type="spellEnd"/>
      <w:r w:rsidRPr="000319CE">
        <w:rPr>
          <w:sz w:val="28"/>
          <w:szCs w:val="28"/>
        </w:rPr>
        <w:t xml:space="preserve"> (киста легкого, туберкулез легких, рак легкого)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319CE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319CE">
        <w:rPr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0319CE">
        <w:rPr>
          <w:b/>
          <w:color w:val="008000"/>
          <w:sz w:val="28"/>
          <w:szCs w:val="28"/>
        </w:rPr>
        <w:t>;</w:t>
      </w:r>
      <w:r w:rsidRPr="000319CE">
        <w:rPr>
          <w:sz w:val="28"/>
          <w:szCs w:val="28"/>
        </w:rPr>
        <w:t xml:space="preserve"> 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319CE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 и экстренную  медицинскую </w:t>
      </w:r>
      <w:r w:rsidRPr="000319CE">
        <w:rPr>
          <w:sz w:val="28"/>
          <w:szCs w:val="28"/>
        </w:rPr>
        <w:t>помощь при развитии осложнений ИДЛ (легочное кровотечение, инфекционно-токсический шок</w:t>
      </w:r>
      <w:r>
        <w:rPr>
          <w:sz w:val="28"/>
          <w:szCs w:val="28"/>
        </w:rPr>
        <w:t>, ОРДС</w:t>
      </w:r>
      <w:r w:rsidRPr="000319CE">
        <w:rPr>
          <w:sz w:val="28"/>
          <w:szCs w:val="28"/>
        </w:rPr>
        <w:t>) ;</w:t>
      </w:r>
    </w:p>
    <w:p w:rsidR="008F5B49" w:rsidRPr="000319CE" w:rsidRDefault="008F5B49" w:rsidP="003C33CB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0319CE">
        <w:rPr>
          <w:sz w:val="28"/>
          <w:szCs w:val="28"/>
        </w:rPr>
        <w:t>использовать в лечебной деятельности  методы  первичной и вторичной профилактики;</w:t>
      </w:r>
    </w:p>
    <w:p w:rsidR="008F5B49" w:rsidRPr="000319CE" w:rsidRDefault="008F5B49" w:rsidP="003C33CB">
      <w:pPr>
        <w:pStyle w:val="a3"/>
        <w:ind w:left="720" w:right="-1" w:hanging="720"/>
        <w:rPr>
          <w:b/>
          <w:sz w:val="28"/>
          <w:szCs w:val="28"/>
        </w:rPr>
      </w:pPr>
      <w:r w:rsidRPr="000319CE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>
        <w:rPr>
          <w:b/>
          <w:sz w:val="28"/>
          <w:szCs w:val="28"/>
        </w:rPr>
        <w:t xml:space="preserve"> </w:t>
      </w:r>
      <w:r w:rsidRPr="000319CE">
        <w:rPr>
          <w:b/>
          <w:bCs/>
          <w:sz w:val="28"/>
          <w:szCs w:val="28"/>
        </w:rPr>
        <w:t>владеть</w:t>
      </w:r>
      <w:r w:rsidRPr="000319CE">
        <w:rPr>
          <w:b/>
          <w:sz w:val="28"/>
          <w:szCs w:val="28"/>
        </w:rPr>
        <w:t>: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lastRenderedPageBreak/>
        <w:t>методами общеклинического обследования больных с инфекционными деструкциями легких;  (ПК-5);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основными врачебными  лечебными мероприятиями при ИДЛ (ПК-8);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8F5B49" w:rsidRPr="000319CE" w:rsidRDefault="008F5B49" w:rsidP="003C33CB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0319CE">
        <w:rPr>
          <w:sz w:val="28"/>
          <w:szCs w:val="28"/>
        </w:rPr>
        <w:t>навыками  врачебной этики и медицинской деонтологии</w:t>
      </w:r>
      <w:r>
        <w:rPr>
          <w:sz w:val="28"/>
          <w:szCs w:val="28"/>
        </w:rPr>
        <w:t>.</w:t>
      </w:r>
    </w:p>
    <w:p w:rsidR="008F5B49" w:rsidRPr="00841B7C" w:rsidRDefault="008F5B49" w:rsidP="00FE7F27">
      <w:pPr>
        <w:jc w:val="both"/>
        <w:rPr>
          <w:sz w:val="28"/>
          <w:szCs w:val="28"/>
        </w:rPr>
      </w:pPr>
      <w:r w:rsidRPr="00841B7C">
        <w:rPr>
          <w:b/>
          <w:sz w:val="28"/>
          <w:szCs w:val="28"/>
        </w:rPr>
        <w:t xml:space="preserve">Должен овладеть  профессиональными компетенциями </w:t>
      </w:r>
      <w:r w:rsidRPr="00841B7C">
        <w:rPr>
          <w:b/>
          <w:szCs w:val="28"/>
        </w:rPr>
        <w:t xml:space="preserve"> </w:t>
      </w:r>
      <w:r w:rsidRPr="00841B7C">
        <w:rPr>
          <w:sz w:val="28"/>
          <w:szCs w:val="28"/>
        </w:rPr>
        <w:t>ПК-5, ПК-6, ПК-8, ПК-10, ПК-11.</w:t>
      </w:r>
    </w:p>
    <w:p w:rsidR="008F5B49" w:rsidRPr="000319CE" w:rsidRDefault="008F5B49" w:rsidP="003C33CB">
      <w:pPr>
        <w:pStyle w:val="a3"/>
        <w:ind w:left="0" w:right="-1" w:firstLine="720"/>
        <w:rPr>
          <w:sz w:val="28"/>
          <w:szCs w:val="28"/>
        </w:rPr>
      </w:pPr>
    </w:p>
    <w:p w:rsidR="008F5B49" w:rsidRPr="000319CE" w:rsidRDefault="008F5B49" w:rsidP="003C33CB">
      <w:pPr>
        <w:tabs>
          <w:tab w:val="left" w:pos="6285"/>
        </w:tabs>
        <w:jc w:val="both"/>
        <w:rPr>
          <w:b/>
          <w:sz w:val="28"/>
          <w:szCs w:val="28"/>
        </w:rPr>
      </w:pPr>
      <w:r w:rsidRPr="000319CE">
        <w:rPr>
          <w:b/>
          <w:bCs/>
          <w:sz w:val="28"/>
          <w:szCs w:val="28"/>
        </w:rPr>
        <w:t xml:space="preserve">3. </w:t>
      </w:r>
      <w:r w:rsidRPr="000319CE">
        <w:rPr>
          <w:b/>
          <w:sz w:val="28"/>
          <w:szCs w:val="28"/>
        </w:rPr>
        <w:t>Исходные базисные знания и умения:</w:t>
      </w:r>
    </w:p>
    <w:p w:rsidR="008F5B49" w:rsidRPr="000319CE" w:rsidRDefault="008F5B49" w:rsidP="003C33CB">
      <w:pPr>
        <w:tabs>
          <w:tab w:val="left" w:pos="6285"/>
        </w:tabs>
        <w:jc w:val="both"/>
        <w:rPr>
          <w:b/>
          <w:sz w:val="28"/>
          <w:szCs w:val="28"/>
        </w:rPr>
      </w:pPr>
      <w:r w:rsidRPr="000319CE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F5B49" w:rsidRPr="000319CE" w:rsidTr="00356F5D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Содержание знаний</w:t>
            </w:r>
          </w:p>
        </w:tc>
      </w:tr>
      <w:tr w:rsidR="008F5B49" w:rsidRPr="000319CE" w:rsidTr="00356F5D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r w:rsidRPr="000319CE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8F5B49" w:rsidRPr="000319CE" w:rsidTr="00356F5D">
        <w:tc>
          <w:tcPr>
            <w:tcW w:w="2580" w:type="dxa"/>
            <w:tcBorders>
              <w:top w:val="nil"/>
            </w:tcBorders>
          </w:tcPr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0319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0319CE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Особенности патологоанатомической картины при абсцессе и гангрене легких. Исходы заболевания. Причины смерти.</w:t>
            </w:r>
          </w:p>
        </w:tc>
      </w:tr>
      <w:tr w:rsidR="008F5B49" w:rsidRPr="000319CE" w:rsidTr="00356F5D">
        <w:tc>
          <w:tcPr>
            <w:tcW w:w="2580" w:type="dxa"/>
          </w:tcPr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0319CE">
              <w:rPr>
                <w:i/>
                <w:sz w:val="28"/>
                <w:szCs w:val="28"/>
              </w:rPr>
              <w:t>Патфизиология</w:t>
            </w:r>
            <w:proofErr w:type="spellEnd"/>
          </w:p>
        </w:tc>
        <w:tc>
          <w:tcPr>
            <w:tcW w:w="6946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Нарушения функционального состояния легких при ИДЛ. Патогенез инфекционно-токсического шока.</w:t>
            </w:r>
          </w:p>
        </w:tc>
      </w:tr>
      <w:tr w:rsidR="008F5B49" w:rsidRPr="000319CE" w:rsidTr="00356F5D">
        <w:tc>
          <w:tcPr>
            <w:tcW w:w="2580" w:type="dxa"/>
          </w:tcPr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r w:rsidRPr="000319CE">
              <w:rPr>
                <w:i/>
                <w:sz w:val="28"/>
                <w:szCs w:val="28"/>
              </w:rPr>
              <w:t xml:space="preserve">Пропедевтика </w:t>
            </w:r>
          </w:p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r w:rsidRPr="000319CE">
              <w:rPr>
                <w:i/>
                <w:sz w:val="28"/>
                <w:szCs w:val="28"/>
              </w:rPr>
              <w:t xml:space="preserve">внутренних </w:t>
            </w:r>
          </w:p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r w:rsidRPr="000319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Семиотика ИДЛ. Методы </w:t>
            </w:r>
            <w:proofErr w:type="spellStart"/>
            <w:r w:rsidRPr="000319CE">
              <w:rPr>
                <w:sz w:val="28"/>
                <w:szCs w:val="28"/>
              </w:rPr>
              <w:t>физикального</w:t>
            </w:r>
            <w:proofErr w:type="spellEnd"/>
            <w:r w:rsidRPr="000319CE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пульсоксиметрии</w:t>
            </w:r>
            <w:proofErr w:type="spellEnd"/>
            <w:r w:rsidRPr="000319CE">
              <w:rPr>
                <w:sz w:val="28"/>
                <w:szCs w:val="28"/>
              </w:rPr>
              <w:t>.</w:t>
            </w:r>
          </w:p>
        </w:tc>
      </w:tr>
      <w:tr w:rsidR="008F5B49" w:rsidRPr="000319CE" w:rsidTr="00356F5D">
        <w:tc>
          <w:tcPr>
            <w:tcW w:w="2580" w:type="dxa"/>
          </w:tcPr>
          <w:p w:rsidR="008F5B49" w:rsidRPr="000319CE" w:rsidRDefault="008F5B49" w:rsidP="00356F5D">
            <w:pPr>
              <w:jc w:val="both"/>
              <w:rPr>
                <w:i/>
                <w:sz w:val="28"/>
                <w:szCs w:val="28"/>
              </w:rPr>
            </w:pPr>
            <w:r w:rsidRPr="000319C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Механизм действия лекарственных средств, применяемых при лечении ИДЛ (антибактериальные препараты, </w:t>
            </w:r>
            <w:proofErr w:type="spellStart"/>
            <w:r w:rsidRPr="000319CE">
              <w:rPr>
                <w:sz w:val="28"/>
                <w:szCs w:val="28"/>
              </w:rPr>
              <w:t>муколитики</w:t>
            </w:r>
            <w:proofErr w:type="spellEnd"/>
            <w:r w:rsidRPr="000319CE">
              <w:rPr>
                <w:sz w:val="28"/>
                <w:szCs w:val="28"/>
              </w:rPr>
              <w:t xml:space="preserve">, </w:t>
            </w:r>
            <w:proofErr w:type="spellStart"/>
            <w:r w:rsidRPr="000319CE">
              <w:rPr>
                <w:sz w:val="28"/>
                <w:szCs w:val="28"/>
              </w:rPr>
              <w:t>бронхолитики</w:t>
            </w:r>
            <w:proofErr w:type="spellEnd"/>
            <w:r w:rsidRPr="000319CE">
              <w:rPr>
                <w:sz w:val="28"/>
                <w:szCs w:val="28"/>
              </w:rPr>
              <w:t xml:space="preserve">, НПВС, иммуномодуляторы, </w:t>
            </w:r>
            <w:proofErr w:type="spellStart"/>
            <w:r w:rsidRPr="000319CE">
              <w:rPr>
                <w:sz w:val="28"/>
                <w:szCs w:val="28"/>
              </w:rPr>
              <w:t>дезинтоксиканты</w:t>
            </w:r>
            <w:proofErr w:type="spellEnd"/>
            <w:r w:rsidRPr="000319CE">
              <w:rPr>
                <w:sz w:val="28"/>
                <w:szCs w:val="28"/>
              </w:rPr>
              <w:t xml:space="preserve">) </w:t>
            </w:r>
          </w:p>
        </w:tc>
      </w:tr>
    </w:tbl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sz w:val="28"/>
          <w:szCs w:val="28"/>
        </w:rPr>
        <w:lastRenderedPageBreak/>
        <w:t xml:space="preserve"> </w:t>
      </w: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b/>
          <w:sz w:val="28"/>
          <w:szCs w:val="28"/>
        </w:rPr>
        <w:t xml:space="preserve"> 4.</w:t>
      </w:r>
      <w:r w:rsidRPr="000319CE">
        <w:rPr>
          <w:sz w:val="28"/>
          <w:szCs w:val="28"/>
        </w:rPr>
        <w:t xml:space="preserve"> </w:t>
      </w:r>
      <w:r w:rsidRPr="000319CE">
        <w:rPr>
          <w:b/>
          <w:sz w:val="28"/>
          <w:szCs w:val="28"/>
        </w:rPr>
        <w:t xml:space="preserve">Вид занятия: </w:t>
      </w:r>
      <w:r w:rsidRPr="000319CE">
        <w:rPr>
          <w:sz w:val="28"/>
          <w:szCs w:val="28"/>
        </w:rPr>
        <w:t>практическое занятие.</w:t>
      </w: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b/>
          <w:sz w:val="28"/>
          <w:szCs w:val="28"/>
        </w:rPr>
        <w:t xml:space="preserve"> 5. Продолжительность:</w:t>
      </w:r>
      <w:r w:rsidRPr="000319CE">
        <w:rPr>
          <w:sz w:val="28"/>
          <w:szCs w:val="28"/>
        </w:rPr>
        <w:t xml:space="preserve"> 4 часа.</w:t>
      </w:r>
    </w:p>
    <w:p w:rsidR="008F5B49" w:rsidRPr="000319CE" w:rsidRDefault="008F5B49" w:rsidP="003C33CB">
      <w:pPr>
        <w:spacing w:line="360" w:lineRule="auto"/>
        <w:jc w:val="both"/>
        <w:rPr>
          <w:sz w:val="28"/>
          <w:szCs w:val="28"/>
        </w:rPr>
      </w:pPr>
      <w:r w:rsidRPr="000319CE">
        <w:rPr>
          <w:b/>
          <w:sz w:val="28"/>
          <w:szCs w:val="28"/>
        </w:rPr>
        <w:t xml:space="preserve"> 6.</w:t>
      </w:r>
      <w:r w:rsidRPr="000319CE">
        <w:rPr>
          <w:sz w:val="28"/>
          <w:szCs w:val="28"/>
        </w:rPr>
        <w:t xml:space="preserve"> </w:t>
      </w:r>
      <w:r w:rsidRPr="000319CE">
        <w:rPr>
          <w:b/>
          <w:sz w:val="28"/>
          <w:szCs w:val="28"/>
        </w:rPr>
        <w:t>Оснащение:</w:t>
      </w:r>
    </w:p>
    <w:p w:rsidR="008F5B49" w:rsidRPr="000319CE" w:rsidRDefault="008F5B49" w:rsidP="003C33CB">
      <w:pPr>
        <w:ind w:firstLine="708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6.1. </w:t>
      </w:r>
      <w:r w:rsidRPr="000319CE">
        <w:rPr>
          <w:b/>
          <w:sz w:val="28"/>
          <w:szCs w:val="28"/>
        </w:rPr>
        <w:t>Дидактический материал</w:t>
      </w:r>
      <w:r w:rsidRPr="000319CE">
        <w:rPr>
          <w:sz w:val="28"/>
          <w:szCs w:val="28"/>
        </w:rPr>
        <w:t xml:space="preserve"> 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0319CE">
        <w:rPr>
          <w:sz w:val="28"/>
          <w:szCs w:val="28"/>
        </w:rPr>
        <w:t>тренинговая</w:t>
      </w:r>
      <w:proofErr w:type="spellEnd"/>
      <w:r w:rsidRPr="000319CE">
        <w:rPr>
          <w:sz w:val="28"/>
          <w:szCs w:val="28"/>
        </w:rPr>
        <w:t xml:space="preserve"> компьютерная программа «</w:t>
      </w:r>
      <w:r w:rsidRPr="000319CE">
        <w:rPr>
          <w:bCs/>
          <w:sz w:val="28"/>
          <w:szCs w:val="28"/>
        </w:rPr>
        <w:t>Диагностика внутренних болезней</w:t>
      </w:r>
      <w:r w:rsidRPr="000319CE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8F5B49" w:rsidRPr="000319CE" w:rsidRDefault="008F5B49" w:rsidP="003C33CB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0319CE">
        <w:rPr>
          <w:szCs w:val="28"/>
        </w:rPr>
        <w:t>6.2. ТСО (компьютеры, видеодвойка, мультимедийный проектор)</w:t>
      </w:r>
    </w:p>
    <w:p w:rsidR="008F5B49" w:rsidRPr="000319CE" w:rsidRDefault="008F5B49" w:rsidP="003C33CB">
      <w:pPr>
        <w:pStyle w:val="a3"/>
        <w:ind w:right="-1" w:hanging="5245"/>
        <w:rPr>
          <w:b/>
          <w:bCs/>
          <w:sz w:val="28"/>
          <w:szCs w:val="28"/>
        </w:rPr>
      </w:pPr>
      <w:r w:rsidRPr="000319CE">
        <w:rPr>
          <w:bCs/>
          <w:sz w:val="28"/>
          <w:szCs w:val="28"/>
        </w:rPr>
        <w:t>7.</w:t>
      </w:r>
      <w:r w:rsidRPr="000319CE">
        <w:rPr>
          <w:b/>
          <w:bCs/>
          <w:sz w:val="28"/>
          <w:szCs w:val="28"/>
        </w:rPr>
        <w:t xml:space="preserve"> Структура занятия</w:t>
      </w:r>
    </w:p>
    <w:p w:rsidR="008F5B49" w:rsidRPr="000319CE" w:rsidRDefault="008F5B49" w:rsidP="003C33CB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b/>
          <w:szCs w:val="28"/>
        </w:rPr>
      </w:pPr>
      <w:r w:rsidRPr="000319CE">
        <w:rPr>
          <w:szCs w:val="28"/>
        </w:rPr>
        <w:t>7</w:t>
      </w:r>
      <w:r w:rsidRPr="000319CE">
        <w:rPr>
          <w:b/>
          <w:szCs w:val="28"/>
        </w:rPr>
        <w:t>. Структура занятия</w:t>
      </w:r>
    </w:p>
    <w:p w:rsidR="008F5B49" w:rsidRPr="000319CE" w:rsidRDefault="008F5B49" w:rsidP="003C33CB">
      <w:pPr>
        <w:pStyle w:val="a3"/>
        <w:ind w:right="-1" w:hanging="5245"/>
        <w:rPr>
          <w:b/>
          <w:bCs/>
          <w:sz w:val="28"/>
          <w:szCs w:val="28"/>
        </w:rPr>
      </w:pPr>
      <w:r w:rsidRPr="000319CE">
        <w:rPr>
          <w:bCs/>
          <w:sz w:val="28"/>
          <w:szCs w:val="28"/>
        </w:rPr>
        <w:t>7.</w:t>
      </w:r>
      <w:r w:rsidRPr="000319CE">
        <w:rPr>
          <w:b/>
          <w:bCs/>
          <w:sz w:val="28"/>
          <w:szCs w:val="28"/>
        </w:rPr>
        <w:t xml:space="preserve"> Структура занятия</w:t>
      </w:r>
    </w:p>
    <w:p w:rsidR="008F5B49" w:rsidRPr="000319CE" w:rsidRDefault="008F5B49" w:rsidP="003C33CB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:rsidR="008F5B49" w:rsidRPr="000319CE" w:rsidRDefault="008F5B49" w:rsidP="003C33CB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7.2. Контроль исходного уровня знаний обучающихся с применением тестов.</w:t>
      </w:r>
    </w:p>
    <w:p w:rsidR="008F5B49" w:rsidRPr="000319CE" w:rsidRDefault="008F5B49" w:rsidP="003C33CB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7.3. Ознакомление обучающихся с содержанием занятий</w:t>
      </w:r>
      <w:r w:rsidRPr="000319CE">
        <w:rPr>
          <w:sz w:val="28"/>
          <w:szCs w:val="28"/>
          <w:u w:val="single"/>
        </w:rPr>
        <w:t>.</w:t>
      </w:r>
      <w:r w:rsidRPr="000319CE">
        <w:rPr>
          <w:sz w:val="28"/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8F5B49" w:rsidRPr="000319CE" w:rsidRDefault="008F5B49" w:rsidP="00C75C19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7.4. Самостоятельная </w:t>
      </w:r>
      <w:r>
        <w:rPr>
          <w:sz w:val="28"/>
          <w:szCs w:val="28"/>
        </w:rPr>
        <w:t xml:space="preserve">аудиторная  </w:t>
      </w:r>
      <w:r w:rsidRPr="000319CE">
        <w:rPr>
          <w:sz w:val="28"/>
          <w:szCs w:val="28"/>
        </w:rPr>
        <w:t>работа обучающихся под руководством преподавателя (</w:t>
      </w:r>
      <w:proofErr w:type="spellStart"/>
      <w:r w:rsidRPr="000319CE">
        <w:rPr>
          <w:sz w:val="28"/>
          <w:szCs w:val="28"/>
        </w:rPr>
        <w:t>курация</w:t>
      </w:r>
      <w:proofErr w:type="spellEnd"/>
      <w:r w:rsidRPr="000319CE">
        <w:rPr>
          <w:sz w:val="28"/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0319CE">
        <w:rPr>
          <w:sz w:val="28"/>
          <w:szCs w:val="28"/>
        </w:rPr>
        <w:t>тренинговыми</w:t>
      </w:r>
      <w:proofErr w:type="spellEnd"/>
      <w:r w:rsidRPr="000319CE">
        <w:rPr>
          <w:sz w:val="28"/>
          <w:szCs w:val="28"/>
        </w:rPr>
        <w:t xml:space="preserve"> программами, просмотр учебных видеофильмов по изучаемой теме и др.)</w:t>
      </w:r>
    </w:p>
    <w:p w:rsidR="008F5B49" w:rsidRPr="000319CE" w:rsidRDefault="008F5B49" w:rsidP="00C75C19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 xml:space="preserve">7.5. Разбор проведенной </w:t>
      </w:r>
      <w:proofErr w:type="spellStart"/>
      <w:r w:rsidRPr="000319CE">
        <w:rPr>
          <w:sz w:val="28"/>
          <w:szCs w:val="28"/>
        </w:rPr>
        <w:t>курации</w:t>
      </w:r>
      <w:proofErr w:type="spellEnd"/>
      <w:r w:rsidRPr="000319CE">
        <w:rPr>
          <w:sz w:val="28"/>
          <w:szCs w:val="28"/>
        </w:rPr>
        <w:t xml:space="preserve"> тематических больных. </w:t>
      </w:r>
    </w:p>
    <w:p w:rsidR="008F5B49" w:rsidRPr="000319CE" w:rsidRDefault="008F5B49" w:rsidP="00C75C19">
      <w:pPr>
        <w:pStyle w:val="a3"/>
        <w:ind w:left="0" w:right="-1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8F5B49" w:rsidRPr="00C22FC8" w:rsidRDefault="008F5B49" w:rsidP="00C75C19">
      <w:pPr>
        <w:pStyle w:val="a3"/>
        <w:tabs>
          <w:tab w:val="left" w:pos="900"/>
        </w:tabs>
        <w:ind w:left="0" w:right="-1"/>
        <w:rPr>
          <w:sz w:val="28"/>
          <w:szCs w:val="28"/>
        </w:rPr>
        <w:sectPr w:rsidR="008F5B49" w:rsidRPr="00C22FC8" w:rsidSect="00CA2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19CE">
        <w:rPr>
          <w:sz w:val="28"/>
          <w:szCs w:val="28"/>
        </w:rPr>
        <w:t>Технологическая карта 4 часового занятия (180 часов)</w:t>
      </w:r>
      <w:r>
        <w:rPr>
          <w:sz w:val="28"/>
          <w:szCs w:val="28"/>
        </w:rPr>
        <w:t xml:space="preserve"> </w:t>
      </w:r>
      <w:r w:rsidRPr="00C22FC8">
        <w:rPr>
          <w:sz w:val="28"/>
          <w:szCs w:val="28"/>
        </w:rPr>
        <w:t>с хронограммой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8F5B49" w:rsidRPr="000319CE" w:rsidTr="00356F5D">
        <w:trPr>
          <w:trHeight w:val="970"/>
        </w:trPr>
        <w:tc>
          <w:tcPr>
            <w:tcW w:w="932" w:type="dxa"/>
            <w:vMerge w:val="restart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lastRenderedPageBreak/>
              <w:t>№№</w:t>
            </w:r>
          </w:p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Этапы занятия, </w:t>
            </w:r>
          </w:p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proofErr w:type="spellStart"/>
            <w:r w:rsidRPr="000319CE">
              <w:rPr>
                <w:sz w:val="28"/>
                <w:szCs w:val="28"/>
              </w:rPr>
              <w:t>Вре-мя</w:t>
            </w:r>
            <w:proofErr w:type="spellEnd"/>
          </w:p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797" w:type="dxa"/>
            <w:gridSpan w:val="2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8F5B49" w:rsidRPr="000319CE" w:rsidTr="00356F5D">
        <w:trPr>
          <w:trHeight w:val="363"/>
        </w:trPr>
        <w:tc>
          <w:tcPr>
            <w:tcW w:w="932" w:type="dxa"/>
            <w:vMerge/>
            <w:vAlign w:val="center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Преподавателя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6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Учебные пособия, рабочие тетради, </w:t>
            </w:r>
            <w:proofErr w:type="spellStart"/>
            <w:r w:rsidRPr="000319CE">
              <w:rPr>
                <w:sz w:val="28"/>
                <w:szCs w:val="28"/>
              </w:rPr>
              <w:t>копьютер</w:t>
            </w:r>
            <w:proofErr w:type="spellEnd"/>
            <w:r w:rsidRPr="000319CE">
              <w:rPr>
                <w:sz w:val="28"/>
                <w:szCs w:val="28"/>
              </w:rPr>
              <w:t>, дидактиче</w:t>
            </w:r>
            <w:r>
              <w:rPr>
                <w:sz w:val="28"/>
                <w:szCs w:val="28"/>
              </w:rPr>
              <w:t>с</w:t>
            </w:r>
            <w:r w:rsidRPr="000319CE">
              <w:rPr>
                <w:sz w:val="28"/>
                <w:szCs w:val="28"/>
              </w:rPr>
              <w:t>кие материалы.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Уточнение цели и задач практического занятия, содержания этапов занятия,  наименование формируемых профессиональных компетенций.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Проверка готовности к занятию (внешний вид, наличие фонендоскопов, отметка присутствующих, ознакомление с планом работы</w:t>
            </w:r>
            <w:r>
              <w:rPr>
                <w:sz w:val="28"/>
                <w:szCs w:val="28"/>
              </w:rPr>
              <w:t>)</w:t>
            </w:r>
            <w:r w:rsidRPr="000319CE">
              <w:rPr>
                <w:sz w:val="28"/>
                <w:szCs w:val="28"/>
              </w:rPr>
              <w:t>. Наименование формируемых   при изучении данной темы профессиональных компетенций (ПК-5, ПК-6, ПК-8,ПК-10,ПК-11)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Комплекты тестовых заданий </w:t>
            </w:r>
            <w:r w:rsidRPr="000319CE">
              <w:rPr>
                <w:sz w:val="28"/>
                <w:szCs w:val="28"/>
                <w:lang w:val="en-US"/>
              </w:rPr>
              <w:t>I</w:t>
            </w:r>
            <w:r w:rsidRPr="000319CE">
              <w:rPr>
                <w:sz w:val="28"/>
                <w:szCs w:val="28"/>
              </w:rPr>
              <w:t xml:space="preserve">, </w:t>
            </w:r>
            <w:r w:rsidRPr="000319CE">
              <w:rPr>
                <w:sz w:val="28"/>
                <w:szCs w:val="28"/>
                <w:lang w:val="en-US"/>
              </w:rPr>
              <w:t>II</w:t>
            </w:r>
            <w:r w:rsidRPr="000319CE">
              <w:rPr>
                <w:sz w:val="28"/>
                <w:szCs w:val="28"/>
              </w:rPr>
              <w:t xml:space="preserve">, </w:t>
            </w:r>
            <w:r w:rsidRPr="000319CE">
              <w:rPr>
                <w:sz w:val="28"/>
                <w:szCs w:val="28"/>
                <w:lang w:val="en-US"/>
              </w:rPr>
              <w:t>III</w:t>
            </w:r>
            <w:r w:rsidRPr="000319CE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Проверка усвоения теоретического материала по учебной теме.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Ознакомление обу</w:t>
            </w:r>
            <w:r>
              <w:rPr>
                <w:sz w:val="28"/>
                <w:szCs w:val="28"/>
              </w:rPr>
              <w:t>чаю</w:t>
            </w:r>
            <w:r w:rsidRPr="000319CE">
              <w:rPr>
                <w:sz w:val="28"/>
                <w:szCs w:val="28"/>
              </w:rPr>
              <w:t>щихся с содержанием занятия (узловые вопросы учебной темы,  формирование про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0319CE">
              <w:rPr>
                <w:sz w:val="28"/>
                <w:szCs w:val="28"/>
              </w:rPr>
              <w:t xml:space="preserve">ций. Демонстрация преподавателем </w:t>
            </w:r>
            <w:proofErr w:type="spellStart"/>
            <w:r w:rsidRPr="000319CE">
              <w:rPr>
                <w:sz w:val="28"/>
                <w:szCs w:val="28"/>
              </w:rPr>
              <w:t>прак-</w:t>
            </w:r>
            <w:r w:rsidRPr="000319CE">
              <w:rPr>
                <w:sz w:val="28"/>
                <w:szCs w:val="28"/>
              </w:rPr>
              <w:lastRenderedPageBreak/>
              <w:t>тически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приемов по данной теме. Теоре</w:t>
            </w:r>
            <w:r w:rsidRPr="000319CE">
              <w:rPr>
                <w:sz w:val="28"/>
                <w:szCs w:val="28"/>
              </w:rPr>
              <w:t xml:space="preserve">тический разбор темы.  Опрос </w:t>
            </w:r>
            <w:proofErr w:type="spellStart"/>
            <w:r w:rsidRPr="000319CE">
              <w:rPr>
                <w:sz w:val="28"/>
                <w:szCs w:val="28"/>
              </w:rPr>
              <w:t>обучающихя</w:t>
            </w:r>
            <w:proofErr w:type="spellEnd"/>
            <w:r w:rsidRPr="000319CE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Учебные таблицы, слайды, </w:t>
            </w:r>
            <w:r>
              <w:rPr>
                <w:sz w:val="28"/>
                <w:szCs w:val="28"/>
              </w:rPr>
              <w:t>мультиме</w:t>
            </w:r>
            <w:r w:rsidRPr="000319CE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Усвоение узловых вопросов темы</w:t>
            </w:r>
            <w:r>
              <w:rPr>
                <w:sz w:val="28"/>
                <w:szCs w:val="28"/>
              </w:rPr>
              <w:t>, формирование профес</w:t>
            </w:r>
            <w:r w:rsidRPr="000319CE">
              <w:rPr>
                <w:sz w:val="28"/>
                <w:szCs w:val="28"/>
              </w:rPr>
              <w:t>сиональных компетенций на уровне знаний.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0319CE">
              <w:rPr>
                <w:sz w:val="28"/>
                <w:szCs w:val="28"/>
              </w:rPr>
              <w:t>диаг-ностического</w:t>
            </w:r>
            <w:proofErr w:type="spellEnd"/>
            <w:r w:rsidRPr="000319CE">
              <w:rPr>
                <w:sz w:val="28"/>
                <w:szCs w:val="28"/>
              </w:rPr>
              <w:t xml:space="preserve"> поиска, современных методов лечения заболевания,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0319CE">
              <w:rPr>
                <w:sz w:val="28"/>
                <w:szCs w:val="28"/>
              </w:rPr>
              <w:t>помощи при развитии осложнений болезни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4.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аудиторная  </w:t>
            </w:r>
            <w:r w:rsidRPr="000319CE">
              <w:rPr>
                <w:sz w:val="28"/>
                <w:szCs w:val="28"/>
              </w:rPr>
              <w:t>работа обучающихся под руководством преподавателя: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а) </w:t>
            </w:r>
            <w:proofErr w:type="spellStart"/>
            <w:r w:rsidRPr="000319CE">
              <w:rPr>
                <w:sz w:val="28"/>
                <w:szCs w:val="28"/>
              </w:rPr>
              <w:t>курация</w:t>
            </w:r>
            <w:proofErr w:type="spellEnd"/>
            <w:r w:rsidRPr="000319CE">
              <w:rPr>
                <w:sz w:val="28"/>
                <w:szCs w:val="28"/>
              </w:rPr>
              <w:t xml:space="preserve"> </w:t>
            </w:r>
            <w:proofErr w:type="spellStart"/>
            <w:r w:rsidRPr="000319CE">
              <w:rPr>
                <w:sz w:val="28"/>
                <w:szCs w:val="28"/>
              </w:rPr>
              <w:t>темати-ческих</w:t>
            </w:r>
            <w:proofErr w:type="spellEnd"/>
            <w:r w:rsidRPr="000319CE">
              <w:rPr>
                <w:sz w:val="28"/>
                <w:szCs w:val="28"/>
              </w:rPr>
              <w:t xml:space="preserve"> больных, посещение </w:t>
            </w:r>
            <w:proofErr w:type="spellStart"/>
            <w:r w:rsidRPr="000319CE">
              <w:rPr>
                <w:sz w:val="28"/>
                <w:szCs w:val="28"/>
              </w:rPr>
              <w:t>диагнос-тических</w:t>
            </w:r>
            <w:proofErr w:type="spellEnd"/>
            <w:r w:rsidRPr="000319CE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Всего 95, в </w:t>
            </w:r>
            <w:proofErr w:type="spellStart"/>
            <w:r w:rsidRPr="000319CE">
              <w:rPr>
                <w:sz w:val="28"/>
                <w:szCs w:val="28"/>
              </w:rPr>
              <w:t>т.ч</w:t>
            </w:r>
            <w:proofErr w:type="spellEnd"/>
            <w:r w:rsidRPr="000319CE">
              <w:rPr>
                <w:sz w:val="28"/>
                <w:szCs w:val="28"/>
              </w:rPr>
              <w:t>. 30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Пациенты, фонендоскоп, тонометр, диагностическое оборудование кабинетов и лабораторий.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0319CE">
              <w:rPr>
                <w:sz w:val="28"/>
                <w:szCs w:val="28"/>
              </w:rPr>
              <w:t>физикальное</w:t>
            </w:r>
            <w:proofErr w:type="spellEnd"/>
            <w:r w:rsidRPr="000319CE">
              <w:rPr>
                <w:sz w:val="28"/>
                <w:szCs w:val="28"/>
              </w:rPr>
              <w:t xml:space="preserve"> обследование, сформулировать предварительный диагноз, на-значить рациональное лечение, курируемому пациенту, принять участие в обследовании и лечении курируемых больных, обходе тяжелых больных с палатным врачом б</w:t>
            </w:r>
            <w:r>
              <w:rPr>
                <w:sz w:val="28"/>
                <w:szCs w:val="28"/>
              </w:rPr>
              <w:t>лока интенсивной терапии, форми</w:t>
            </w:r>
            <w:r w:rsidRPr="000319CE">
              <w:rPr>
                <w:sz w:val="28"/>
                <w:szCs w:val="28"/>
              </w:rPr>
              <w:t>рование  профессиональных компетенций (ПК-5, ПК-6, ПК-8,ПК-10,ПК-11).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0319CE">
              <w:rPr>
                <w:sz w:val="28"/>
                <w:szCs w:val="28"/>
              </w:rPr>
              <w:t>физикальными</w:t>
            </w:r>
            <w:proofErr w:type="spellEnd"/>
            <w:r w:rsidRPr="000319CE">
              <w:rPr>
                <w:sz w:val="28"/>
                <w:szCs w:val="28"/>
              </w:rPr>
              <w:t xml:space="preserve"> исследованиями, за соблюдением техники безопасности в диагностических кабинетах с электрическими приборами. Контроль за формированием  профессиональных компетенций (ПК-5, ПК-6, ПК-8,ПК-10,ПК-11)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б) анализ результатов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0319CE">
              <w:rPr>
                <w:sz w:val="28"/>
                <w:szCs w:val="28"/>
              </w:rPr>
              <w:t>раторных, рент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0319CE">
              <w:rPr>
                <w:sz w:val="28"/>
                <w:szCs w:val="28"/>
              </w:rPr>
              <w:t>нальных исследований больных.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0319CE">
              <w:rPr>
                <w:sz w:val="28"/>
                <w:szCs w:val="28"/>
              </w:rPr>
              <w:t>ЭхоКГ</w:t>
            </w:r>
            <w:proofErr w:type="spellEnd"/>
            <w:r w:rsidRPr="000319CE">
              <w:rPr>
                <w:sz w:val="28"/>
                <w:szCs w:val="28"/>
              </w:rPr>
              <w:t xml:space="preserve">, </w:t>
            </w:r>
            <w:proofErr w:type="spellStart"/>
            <w:r w:rsidRPr="000319CE">
              <w:rPr>
                <w:sz w:val="28"/>
                <w:szCs w:val="28"/>
              </w:rPr>
              <w:t>холтеровского</w:t>
            </w:r>
            <w:proofErr w:type="spellEnd"/>
            <w:r w:rsidRPr="000319CE">
              <w:rPr>
                <w:sz w:val="28"/>
                <w:szCs w:val="28"/>
              </w:rPr>
              <w:t xml:space="preserve"> </w:t>
            </w:r>
            <w:proofErr w:type="spellStart"/>
            <w:r w:rsidRPr="000319CE">
              <w:rPr>
                <w:sz w:val="28"/>
                <w:szCs w:val="28"/>
              </w:rPr>
              <w:t>мониторирования</w:t>
            </w:r>
            <w:proofErr w:type="spellEnd"/>
            <w:r w:rsidRPr="000319CE">
              <w:rPr>
                <w:sz w:val="28"/>
                <w:szCs w:val="28"/>
              </w:rPr>
              <w:t xml:space="preserve"> ЭКГ, </w:t>
            </w:r>
            <w:proofErr w:type="spellStart"/>
            <w:r w:rsidRPr="000319CE">
              <w:rPr>
                <w:sz w:val="28"/>
                <w:szCs w:val="28"/>
              </w:rPr>
              <w:t>коагулограммы</w:t>
            </w:r>
            <w:proofErr w:type="spellEnd"/>
            <w:r w:rsidRPr="000319CE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0319CE">
              <w:rPr>
                <w:sz w:val="28"/>
                <w:szCs w:val="28"/>
              </w:rPr>
              <w:t xml:space="preserve">работа с обучающими компьютерными программами, просмотр учебных видеофильмов, прослушивание </w:t>
            </w:r>
            <w:proofErr w:type="spellStart"/>
            <w:r w:rsidRPr="000319CE">
              <w:rPr>
                <w:sz w:val="28"/>
                <w:szCs w:val="28"/>
              </w:rPr>
              <w:t>элек</w:t>
            </w:r>
            <w:proofErr w:type="spellEnd"/>
            <w:r w:rsidRPr="000319CE">
              <w:rPr>
                <w:sz w:val="28"/>
                <w:szCs w:val="28"/>
              </w:rPr>
              <w:t>-тронных аудиограмм.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Обучающие про-граммы для ЭВМ, учебные видеофильмы, мульти</w:t>
            </w:r>
            <w:r>
              <w:rPr>
                <w:sz w:val="28"/>
                <w:szCs w:val="28"/>
              </w:rPr>
              <w:t>медий</w:t>
            </w:r>
            <w:r w:rsidRPr="000319CE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0319CE">
              <w:rPr>
                <w:sz w:val="28"/>
                <w:szCs w:val="28"/>
              </w:rPr>
              <w:t>ронные ау</w:t>
            </w:r>
            <w:r>
              <w:rPr>
                <w:sz w:val="28"/>
                <w:szCs w:val="28"/>
              </w:rPr>
              <w:t>дио</w:t>
            </w:r>
            <w:r w:rsidRPr="000319CE">
              <w:rPr>
                <w:sz w:val="28"/>
                <w:szCs w:val="28"/>
              </w:rPr>
              <w:t>граммы.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ПК-8,ПК-10,ПК-11).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Контроль за правильностью работы с ЭВМ и видеотехникой, помощь в оценке дидактического материала. Контроль за формированием  профессиональных компетенций (ПК-5, ПК-6, ПК-8,ПК-10,ПК-11)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г) отчет о проведении </w:t>
            </w:r>
            <w:proofErr w:type="spellStart"/>
            <w:r w:rsidRPr="000319CE">
              <w:rPr>
                <w:sz w:val="28"/>
                <w:szCs w:val="28"/>
              </w:rPr>
              <w:t>курации</w:t>
            </w:r>
            <w:proofErr w:type="spellEnd"/>
            <w:r w:rsidRPr="000319CE">
              <w:rPr>
                <w:sz w:val="28"/>
                <w:szCs w:val="28"/>
              </w:rPr>
              <w:t xml:space="preserve"> пациентов и проведенных лабораторных исследованиях; клинический разбор больного по теме занятия.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0319CE">
              <w:rPr>
                <w:sz w:val="28"/>
                <w:szCs w:val="28"/>
              </w:rPr>
              <w:t>пациенты, их медицинские карты, результаты исследований.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0319CE">
              <w:rPr>
                <w:sz w:val="28"/>
                <w:szCs w:val="28"/>
              </w:rPr>
              <w:t xml:space="preserve">мотра, классификации, выявить осложнения болезни. 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031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медицинскую </w:t>
            </w:r>
            <w:r w:rsidRPr="000319CE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</w:t>
            </w:r>
            <w:r>
              <w:rPr>
                <w:sz w:val="28"/>
                <w:szCs w:val="28"/>
              </w:rPr>
              <w:lastRenderedPageBreak/>
              <w:t>овладение профессиональными компетенциями</w:t>
            </w:r>
            <w:r w:rsidRPr="00031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319CE">
              <w:rPr>
                <w:sz w:val="28"/>
                <w:szCs w:val="28"/>
              </w:rPr>
              <w:t xml:space="preserve"> (ПК-5, ПК-6, ПК-8, ПК-10,ПК-11)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обучающегося, подчеркнуть </w:t>
            </w:r>
            <w:r>
              <w:rPr>
                <w:sz w:val="28"/>
                <w:szCs w:val="28"/>
              </w:rPr>
              <w:t>особен</w:t>
            </w:r>
            <w:r w:rsidRPr="000319CE">
              <w:rPr>
                <w:sz w:val="28"/>
                <w:szCs w:val="28"/>
              </w:rPr>
              <w:t xml:space="preserve">ности клинических вариантов заболевания и его осложнений. Обратить внимание обучающихся на общие задачи лечения больных, на индивидуальность подбора средств, препаратов, формировать навыки оказания неотложной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031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медицинской помощи </w:t>
            </w:r>
            <w:r w:rsidRPr="000319CE">
              <w:rPr>
                <w:sz w:val="28"/>
                <w:szCs w:val="28"/>
              </w:rPr>
              <w:t xml:space="preserve"> при неотложных и угрожающих жизни состояниях. Формировать  профессиональные компетенции (ПК-5, ПК-6, ПК-8,ПК-10,ПК-11)</w:t>
            </w:r>
          </w:p>
        </w:tc>
      </w:tr>
      <w:tr w:rsidR="008F5B49" w:rsidRPr="000319CE" w:rsidTr="00356F5D">
        <w:tc>
          <w:tcPr>
            <w:tcW w:w="932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5.</w:t>
            </w:r>
          </w:p>
        </w:tc>
        <w:tc>
          <w:tcPr>
            <w:tcW w:w="2720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Контроль конечного уровня знаний и умений по теме </w:t>
            </w:r>
            <w:r>
              <w:rPr>
                <w:sz w:val="28"/>
                <w:szCs w:val="28"/>
              </w:rPr>
              <w:t>ИДЛ.</w:t>
            </w:r>
            <w:r w:rsidRPr="00031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F5B49" w:rsidRPr="000319CE" w:rsidRDefault="008F5B49" w:rsidP="00356F5D">
            <w:pPr>
              <w:jc w:val="center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Тесты, контроли-</w:t>
            </w:r>
            <w:proofErr w:type="spellStart"/>
            <w:r w:rsidRPr="000319CE">
              <w:rPr>
                <w:sz w:val="28"/>
                <w:szCs w:val="28"/>
              </w:rPr>
              <w:t>рующие</w:t>
            </w:r>
            <w:proofErr w:type="spellEnd"/>
            <w:r w:rsidRPr="000319CE">
              <w:rPr>
                <w:sz w:val="28"/>
                <w:szCs w:val="28"/>
              </w:rPr>
              <w:t xml:space="preserve"> программы ЭВМ, ситуационные задачи, деловые игры и др.</w:t>
            </w:r>
          </w:p>
        </w:tc>
        <w:tc>
          <w:tcPr>
            <w:tcW w:w="3544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Закрепление полученных знаний, умений, навы</w:t>
            </w:r>
            <w:r>
              <w:rPr>
                <w:sz w:val="28"/>
                <w:szCs w:val="28"/>
              </w:rPr>
              <w:t>ков  учетом формируемых  профес</w:t>
            </w:r>
            <w:r w:rsidRPr="000319CE">
              <w:rPr>
                <w:sz w:val="28"/>
                <w:szCs w:val="28"/>
              </w:rPr>
              <w:t>сиональных компетенций (ПК-5, ПК-6, ПК-8,ПК-10,ПК-11).</w:t>
            </w:r>
          </w:p>
        </w:tc>
        <w:tc>
          <w:tcPr>
            <w:tcW w:w="4253" w:type="dxa"/>
          </w:tcPr>
          <w:p w:rsidR="008F5B49" w:rsidRPr="000319CE" w:rsidRDefault="008F5B49" w:rsidP="00356F5D">
            <w:pPr>
              <w:jc w:val="both"/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Подведение итогов занятия. Проверка результатов конечного уровня усвоения темы. Проверка уровня </w:t>
            </w:r>
            <w:proofErr w:type="spellStart"/>
            <w:r w:rsidRPr="000319CE">
              <w:rPr>
                <w:sz w:val="28"/>
                <w:szCs w:val="28"/>
              </w:rPr>
              <w:t>сформированности</w:t>
            </w:r>
            <w:proofErr w:type="spellEnd"/>
            <w:r w:rsidRPr="000319CE">
              <w:rPr>
                <w:sz w:val="28"/>
                <w:szCs w:val="28"/>
              </w:rPr>
              <w:t xml:space="preserve"> профессиональных компетенций (ПК-5, ПК-6, ПК-8, ПК-10, ПК-11)</w:t>
            </w:r>
          </w:p>
        </w:tc>
      </w:tr>
    </w:tbl>
    <w:p w:rsidR="008F5B49" w:rsidRPr="000319CE" w:rsidRDefault="008F5B49" w:rsidP="003C33CB">
      <w:pPr>
        <w:pStyle w:val="a3"/>
        <w:ind w:left="-180" w:right="-1" w:firstLine="747"/>
        <w:jc w:val="both"/>
        <w:rPr>
          <w:sz w:val="28"/>
          <w:szCs w:val="28"/>
        </w:rPr>
        <w:sectPr w:rsidR="008F5B49" w:rsidRPr="000319CE" w:rsidSect="00CA21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F5B49" w:rsidRPr="000319CE" w:rsidRDefault="008F5B49" w:rsidP="003C33CB">
      <w:pPr>
        <w:pStyle w:val="a3"/>
        <w:ind w:left="-180" w:right="-1" w:firstLine="747"/>
        <w:jc w:val="both"/>
        <w:rPr>
          <w:sz w:val="28"/>
          <w:szCs w:val="28"/>
        </w:rPr>
      </w:pPr>
      <w:r w:rsidRPr="000319CE">
        <w:rPr>
          <w:sz w:val="28"/>
          <w:szCs w:val="28"/>
        </w:rPr>
        <w:lastRenderedPageBreak/>
        <w:t xml:space="preserve">Формы и методы контроля исходного и конечного уровня знаний </w:t>
      </w:r>
      <w:r>
        <w:rPr>
          <w:sz w:val="28"/>
          <w:szCs w:val="28"/>
        </w:rPr>
        <w:t>обучающихся</w:t>
      </w:r>
      <w:r w:rsidRPr="000319CE">
        <w:rPr>
          <w:sz w:val="28"/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 w:val="28"/>
          <w:szCs w:val="28"/>
        </w:rPr>
        <w:t>обучающихся</w:t>
      </w:r>
      <w:r w:rsidRPr="000319CE">
        <w:rPr>
          <w:sz w:val="28"/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8F5B49" w:rsidRPr="000319CE" w:rsidRDefault="008F5B49" w:rsidP="003C33CB">
      <w:pPr>
        <w:pStyle w:val="a3"/>
        <w:ind w:left="0" w:right="-1"/>
        <w:rPr>
          <w:i/>
          <w:iCs/>
          <w:spacing w:val="-8"/>
          <w:sz w:val="28"/>
          <w:szCs w:val="28"/>
        </w:rPr>
      </w:pPr>
    </w:p>
    <w:p w:rsidR="008F5B49" w:rsidRPr="000319CE" w:rsidRDefault="008F5B49" w:rsidP="003C33CB">
      <w:pPr>
        <w:pStyle w:val="a3"/>
        <w:ind w:left="0" w:right="-1" w:firstLine="567"/>
        <w:rPr>
          <w:sz w:val="28"/>
          <w:szCs w:val="28"/>
        </w:rPr>
      </w:pPr>
      <w:r w:rsidRPr="000319CE">
        <w:rPr>
          <w:sz w:val="28"/>
          <w:szCs w:val="28"/>
        </w:rPr>
        <w:t xml:space="preserve">Учебно-исследовательская работа обучающихся по данной теме: </w:t>
      </w:r>
    </w:p>
    <w:p w:rsidR="008F5B49" w:rsidRPr="000319CE" w:rsidRDefault="008F5B49" w:rsidP="003C33CB">
      <w:pPr>
        <w:pStyle w:val="a3"/>
        <w:numPr>
          <w:ilvl w:val="0"/>
          <w:numId w:val="2"/>
        </w:numPr>
        <w:spacing w:after="0"/>
        <w:ind w:left="567" w:right="-1" w:hanging="709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Составление реферативного сообщения или мультимедийной презентации по теме «Современные антибактериальные препараты»</w:t>
      </w:r>
    </w:p>
    <w:p w:rsidR="008F5B49" w:rsidRPr="000319CE" w:rsidRDefault="008F5B49" w:rsidP="003C33CB">
      <w:pPr>
        <w:pStyle w:val="a3"/>
        <w:numPr>
          <w:ilvl w:val="0"/>
          <w:numId w:val="2"/>
        </w:numPr>
        <w:spacing w:after="0"/>
        <w:ind w:left="567" w:right="-1" w:hanging="709"/>
        <w:jc w:val="both"/>
        <w:rPr>
          <w:sz w:val="28"/>
          <w:szCs w:val="28"/>
        </w:rPr>
      </w:pPr>
      <w:r w:rsidRPr="000319CE">
        <w:rPr>
          <w:sz w:val="28"/>
          <w:szCs w:val="28"/>
        </w:rPr>
        <w:t>Составление архива рентгенограмм больных ИДЛ</w:t>
      </w:r>
    </w:p>
    <w:p w:rsidR="008F5B49" w:rsidRPr="000319CE" w:rsidRDefault="008F5B49" w:rsidP="003C33CB">
      <w:pPr>
        <w:pStyle w:val="a3"/>
        <w:spacing w:after="0"/>
        <w:ind w:left="567" w:right="-1" w:hanging="709"/>
        <w:jc w:val="both"/>
        <w:rPr>
          <w:sz w:val="28"/>
          <w:szCs w:val="28"/>
        </w:rPr>
      </w:pPr>
    </w:p>
    <w:p w:rsidR="008F5B49" w:rsidRPr="000319CE" w:rsidRDefault="008F5B49" w:rsidP="003C33CB">
      <w:pPr>
        <w:jc w:val="both"/>
        <w:rPr>
          <w:sz w:val="28"/>
          <w:szCs w:val="28"/>
        </w:rPr>
      </w:pPr>
      <w:r w:rsidRPr="000319CE">
        <w:rPr>
          <w:sz w:val="28"/>
          <w:szCs w:val="28"/>
        </w:rPr>
        <w:t>Литература для преподавателей</w:t>
      </w:r>
      <w:r w:rsidRPr="000319CE">
        <w:rPr>
          <w:b/>
          <w:sz w:val="28"/>
          <w:szCs w:val="28"/>
        </w:rPr>
        <w:t xml:space="preserve"> </w:t>
      </w:r>
      <w:r w:rsidRPr="000319CE">
        <w:rPr>
          <w:sz w:val="28"/>
          <w:szCs w:val="28"/>
        </w:rPr>
        <w:t>(основная и дополнительная)</w:t>
      </w:r>
      <w:r w:rsidRPr="000319CE">
        <w:rPr>
          <w:b/>
          <w:sz w:val="28"/>
          <w:szCs w:val="28"/>
        </w:rPr>
        <w:t xml:space="preserve">: </w:t>
      </w:r>
    </w:p>
    <w:p w:rsidR="008F5B49" w:rsidRPr="000319CE" w:rsidRDefault="008F5B49" w:rsidP="003C33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376"/>
        <w:gridCol w:w="1206"/>
        <w:gridCol w:w="1172"/>
        <w:gridCol w:w="1273"/>
      </w:tblGrid>
      <w:tr w:rsidR="008F5B49" w:rsidRPr="000319CE" w:rsidTr="00C75C19">
        <w:trPr>
          <w:trHeight w:val="3081"/>
        </w:trPr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Дисциплина в </w:t>
            </w:r>
            <w:proofErr w:type="spellStart"/>
            <w:r w:rsidRPr="000319CE">
              <w:rPr>
                <w:sz w:val="28"/>
                <w:szCs w:val="28"/>
              </w:rPr>
              <w:t>соот-ветствии</w:t>
            </w:r>
            <w:proofErr w:type="spellEnd"/>
            <w:r w:rsidRPr="000319CE">
              <w:rPr>
                <w:sz w:val="28"/>
                <w:szCs w:val="28"/>
              </w:rPr>
              <w:t xml:space="preserve"> с учебным планом</w:t>
            </w: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Для печатных изданий количество экзем-</w:t>
            </w:r>
            <w:proofErr w:type="spellStart"/>
            <w:r w:rsidRPr="000319CE">
              <w:rPr>
                <w:sz w:val="28"/>
                <w:szCs w:val="28"/>
              </w:rPr>
              <w:t>пляров</w:t>
            </w:r>
            <w:proofErr w:type="spellEnd"/>
            <w:r w:rsidRPr="000319CE">
              <w:rPr>
                <w:sz w:val="28"/>
                <w:szCs w:val="28"/>
              </w:rPr>
              <w:t xml:space="preserve">, для </w:t>
            </w:r>
            <w:proofErr w:type="spellStart"/>
            <w:r w:rsidRPr="000319CE">
              <w:rPr>
                <w:sz w:val="28"/>
                <w:szCs w:val="28"/>
              </w:rPr>
              <w:t>элек</w:t>
            </w:r>
            <w:proofErr w:type="spellEnd"/>
            <w:r w:rsidRPr="000319CE">
              <w:rPr>
                <w:sz w:val="28"/>
                <w:szCs w:val="28"/>
              </w:rPr>
              <w:t>-тронных – коли-</w:t>
            </w:r>
            <w:proofErr w:type="spellStart"/>
            <w:r w:rsidRPr="000319CE">
              <w:rPr>
                <w:sz w:val="28"/>
                <w:szCs w:val="28"/>
              </w:rPr>
              <w:t>чество</w:t>
            </w:r>
            <w:proofErr w:type="spellEnd"/>
            <w:r w:rsidRPr="000319CE">
              <w:rPr>
                <w:sz w:val="28"/>
                <w:szCs w:val="28"/>
              </w:rPr>
              <w:t xml:space="preserve"> доступов</w:t>
            </w: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Число обучающихся, од-</w:t>
            </w:r>
            <w:proofErr w:type="spellStart"/>
            <w:r w:rsidRPr="000319CE">
              <w:rPr>
                <w:sz w:val="28"/>
                <w:szCs w:val="28"/>
              </w:rPr>
              <w:t>новременно</w:t>
            </w:r>
            <w:proofErr w:type="spellEnd"/>
            <w:r w:rsidRPr="000319CE">
              <w:rPr>
                <w:sz w:val="28"/>
                <w:szCs w:val="28"/>
              </w:rPr>
              <w:t xml:space="preserve"> </w:t>
            </w:r>
            <w:proofErr w:type="spellStart"/>
            <w:r w:rsidRPr="000319CE">
              <w:rPr>
                <w:sz w:val="28"/>
                <w:szCs w:val="28"/>
              </w:rPr>
              <w:t>изу</w:t>
            </w:r>
            <w:proofErr w:type="spellEnd"/>
            <w:r w:rsidRPr="000319CE">
              <w:rPr>
                <w:sz w:val="28"/>
                <w:szCs w:val="28"/>
              </w:rPr>
              <w:t xml:space="preserve">-чающих </w:t>
            </w:r>
            <w:proofErr w:type="spellStart"/>
            <w:r w:rsidRPr="000319CE">
              <w:rPr>
                <w:sz w:val="28"/>
                <w:szCs w:val="28"/>
              </w:rPr>
              <w:t>дисцип-лину</w:t>
            </w:r>
            <w:proofErr w:type="spellEnd"/>
            <w:r w:rsidRPr="000319CE">
              <w:rPr>
                <w:sz w:val="28"/>
                <w:szCs w:val="28"/>
              </w:rPr>
              <w:t xml:space="preserve"> в семестр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 xml:space="preserve">Приведенный </w:t>
            </w:r>
            <w:proofErr w:type="spellStart"/>
            <w:r w:rsidRPr="000319CE">
              <w:rPr>
                <w:sz w:val="28"/>
                <w:szCs w:val="28"/>
              </w:rPr>
              <w:t>коэф-фициент</w:t>
            </w:r>
            <w:proofErr w:type="spellEnd"/>
            <w:r w:rsidRPr="000319CE">
              <w:rPr>
                <w:sz w:val="28"/>
                <w:szCs w:val="28"/>
              </w:rPr>
              <w:t xml:space="preserve"> обеспеченности (КО) (на текущий семестр)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  <w:r w:rsidRPr="000319CE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19CE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319CE">
              <w:rPr>
                <w:bCs/>
                <w:color w:val="000000"/>
                <w:sz w:val="28"/>
                <w:szCs w:val="28"/>
              </w:rPr>
              <w:t>, В. И.</w:t>
            </w:r>
            <w:r w:rsidRPr="000319CE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0319CE">
                <w:rPr>
                  <w:rStyle w:val="a7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19CE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319CE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0319CE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Cs/>
                <w:color w:val="000000"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319CE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0319CE">
              <w:rPr>
                <w:bCs/>
                <w:color w:val="000000"/>
                <w:sz w:val="28"/>
                <w:szCs w:val="28"/>
              </w:rPr>
              <w:t>Т.1.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0319CE">
                <w:rPr>
                  <w:rStyle w:val="a7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bCs/>
                <w:sz w:val="28"/>
                <w:szCs w:val="28"/>
              </w:rPr>
              <w:t>Внутренние болезни</w:t>
            </w:r>
            <w:r w:rsidRPr="000319CE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0319CE">
              <w:rPr>
                <w:sz w:val="28"/>
                <w:szCs w:val="28"/>
              </w:rPr>
              <w:t>Гэотар</w:t>
            </w:r>
            <w:proofErr w:type="spellEnd"/>
            <w:r w:rsidRPr="000319CE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0319CE">
              <w:rPr>
                <w:bCs/>
                <w:sz w:val="28"/>
                <w:szCs w:val="28"/>
              </w:rPr>
              <w:t>Т. 1</w:t>
            </w:r>
            <w:r w:rsidRPr="000319CE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319CE">
              <w:rPr>
                <w:sz w:val="28"/>
                <w:szCs w:val="28"/>
              </w:rPr>
              <w:t>испр</w:t>
            </w:r>
            <w:proofErr w:type="spellEnd"/>
            <w:r w:rsidRPr="000319CE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208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bCs/>
                <w:sz w:val="28"/>
                <w:szCs w:val="28"/>
              </w:rPr>
              <w:t>Внутренние болезни</w:t>
            </w:r>
            <w:r w:rsidRPr="000319CE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</w:t>
            </w:r>
            <w:proofErr w:type="spellStart"/>
            <w:r w:rsidRPr="000319CE">
              <w:rPr>
                <w:sz w:val="28"/>
                <w:szCs w:val="28"/>
              </w:rPr>
              <w:t>Гэотар</w:t>
            </w:r>
            <w:proofErr w:type="spellEnd"/>
            <w:r w:rsidRPr="000319CE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0319CE">
              <w:rPr>
                <w:bCs/>
                <w:sz w:val="28"/>
                <w:szCs w:val="28"/>
              </w:rPr>
              <w:t>Т. 1</w:t>
            </w:r>
            <w:r w:rsidRPr="000319CE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0319CE">
              <w:rPr>
                <w:sz w:val="28"/>
                <w:szCs w:val="28"/>
              </w:rPr>
              <w:t>испр</w:t>
            </w:r>
            <w:proofErr w:type="spellEnd"/>
            <w:r w:rsidRPr="000319CE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99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319CE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0319CE">
              <w:rPr>
                <w:bCs/>
                <w:color w:val="000000"/>
                <w:sz w:val="28"/>
                <w:szCs w:val="28"/>
              </w:rPr>
              <w:t>Т.2.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0319CE">
                <w:rPr>
                  <w:rStyle w:val="a7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color w:val="000000"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0319CE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0319CE">
              <w:rPr>
                <w:bCs/>
                <w:color w:val="000000"/>
                <w:sz w:val="28"/>
                <w:szCs w:val="28"/>
              </w:rPr>
              <w:t>Т. 2</w:t>
            </w:r>
            <w:r w:rsidRPr="000319CE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253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color w:val="000000"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0319CE">
              <w:rPr>
                <w:color w:val="000000"/>
                <w:sz w:val="28"/>
                <w:szCs w:val="28"/>
              </w:rPr>
              <w:t xml:space="preserve"> : учебник с </w:t>
            </w:r>
            <w:r w:rsidRPr="000319CE">
              <w:rPr>
                <w:color w:val="000000"/>
                <w:sz w:val="28"/>
                <w:szCs w:val="28"/>
              </w:rPr>
              <w:lastRenderedPageBreak/>
              <w:t xml:space="preserve">компакт-диском : в 2 т. / под ред. Н. А. Мухина, В. С. Моисеева, А. И. Мартынова. - М. :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0319CE">
              <w:rPr>
                <w:bCs/>
                <w:color w:val="000000"/>
                <w:sz w:val="28"/>
                <w:szCs w:val="28"/>
              </w:rPr>
              <w:t>Т. 2</w:t>
            </w:r>
            <w:r w:rsidRPr="000319CE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lastRenderedPageBreak/>
              <w:t>101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/>
                <w:bCs/>
                <w:sz w:val="28"/>
                <w:szCs w:val="28"/>
              </w:rPr>
            </w:pPr>
            <w:r w:rsidRPr="000319CE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Cs/>
                <w:color w:val="000000"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319CE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Медиа, 2012.  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319CE">
                <w:rPr>
                  <w:rStyle w:val="a7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bCs/>
                <w:color w:val="000000"/>
                <w:sz w:val="28"/>
                <w:szCs w:val="28"/>
              </w:rPr>
            </w:pPr>
            <w:r w:rsidRPr="000319CE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319CE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000319CE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0319CE">
              <w:rPr>
                <w:color w:val="000000"/>
                <w:sz w:val="28"/>
                <w:szCs w:val="28"/>
              </w:rPr>
              <w:t xml:space="preserve"> Медиа, 2010. 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319CE">
                <w:rPr>
                  <w:rStyle w:val="a7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  <w:tr w:rsidR="008F5B49" w:rsidRPr="000319CE" w:rsidTr="00C75C19">
        <w:tc>
          <w:tcPr>
            <w:tcW w:w="665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8F5B49" w:rsidRPr="000319CE" w:rsidRDefault="008F5B49" w:rsidP="00356F5D">
            <w:pPr>
              <w:rPr>
                <w:color w:val="000000"/>
                <w:sz w:val="28"/>
                <w:szCs w:val="28"/>
              </w:rPr>
            </w:pPr>
            <w:r w:rsidRPr="000319CE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0319CE">
              <w:rPr>
                <w:color w:val="000000"/>
                <w:sz w:val="28"/>
                <w:szCs w:val="28"/>
              </w:rPr>
              <w:t>-</w:t>
            </w:r>
            <w:r w:rsidRPr="000319C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0319C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http</w:t>
              </w:r>
              <w:r w:rsidRPr="000319CE">
                <w:rPr>
                  <w:rStyle w:val="a7"/>
                  <w:color w:val="000000"/>
                  <w:sz w:val="28"/>
                  <w:szCs w:val="28"/>
                </w:rPr>
                <w:t>://</w:t>
              </w:r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www</w:t>
              </w:r>
              <w:r w:rsidRPr="000319CE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319CE">
                <w:rPr>
                  <w:rStyle w:val="a7"/>
                  <w:color w:val="000000"/>
                  <w:sz w:val="28"/>
                  <w:szCs w:val="28"/>
                </w:rPr>
                <w:t>.</w:t>
              </w:r>
              <w:proofErr w:type="spellStart"/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0319CE">
                <w:rPr>
                  <w:rStyle w:val="a7"/>
                  <w:color w:val="000000"/>
                  <w:sz w:val="28"/>
                  <w:szCs w:val="28"/>
                </w:rPr>
                <w:t>/</w:t>
              </w:r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book</w:t>
              </w:r>
              <w:r w:rsidRPr="000319CE">
                <w:rPr>
                  <w:rStyle w:val="a7"/>
                  <w:color w:val="000000"/>
                  <w:sz w:val="28"/>
                  <w:szCs w:val="28"/>
                </w:rPr>
                <w:t>/06-</w:t>
              </w:r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COS</w:t>
              </w:r>
              <w:r w:rsidRPr="000319CE">
                <w:rPr>
                  <w:rStyle w:val="a7"/>
                  <w:color w:val="000000"/>
                  <w:sz w:val="28"/>
                  <w:szCs w:val="28"/>
                </w:rPr>
                <w:t>-2330.</w:t>
              </w:r>
              <w:r w:rsidRPr="000319CE">
                <w:rPr>
                  <w:rStyle w:val="a7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5B49" w:rsidRPr="000319CE" w:rsidRDefault="008F5B49" w:rsidP="00356F5D">
            <w:pPr>
              <w:rPr>
                <w:sz w:val="28"/>
                <w:szCs w:val="28"/>
              </w:rPr>
            </w:pPr>
            <w:r w:rsidRPr="000319CE">
              <w:rPr>
                <w:sz w:val="28"/>
                <w:szCs w:val="28"/>
              </w:rPr>
              <w:t>1</w:t>
            </w:r>
          </w:p>
        </w:tc>
      </w:tr>
    </w:tbl>
    <w:p w:rsidR="00C75C19" w:rsidRDefault="00C75C19" w:rsidP="00C75C19">
      <w:pPr>
        <w:pStyle w:val="a3"/>
        <w:ind w:left="420" w:right="-1"/>
        <w:rPr>
          <w:sz w:val="28"/>
          <w:szCs w:val="28"/>
        </w:rPr>
      </w:pPr>
    </w:p>
    <w:p w:rsidR="00C75C19" w:rsidRDefault="00FE0A5D" w:rsidP="00C75C19">
      <w:pPr>
        <w:pStyle w:val="a3"/>
        <w:ind w:left="420" w:right="-1"/>
        <w:rPr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284.7pt;margin-top:13.7pt;width:42pt;height:29.25pt;z-index:-1;visibility:visible;mso-position-horizontal-relative:text;mso-position-vertical-relative:text;mso-width-relative:page;mso-height-relative:page">
            <v:imagedata r:id="rId12" o:title=""/>
          </v:shape>
        </w:pict>
      </w:r>
    </w:p>
    <w:p w:rsidR="008F5B49" w:rsidRDefault="008F5B49" w:rsidP="00C75C19">
      <w:pPr>
        <w:pStyle w:val="a3"/>
        <w:ind w:left="420" w:right="-1"/>
      </w:pPr>
      <w:r w:rsidRPr="000319CE">
        <w:rPr>
          <w:sz w:val="28"/>
          <w:szCs w:val="28"/>
        </w:rPr>
        <w:t xml:space="preserve">Подпись автора методической разработки   </w:t>
      </w:r>
      <w:r w:rsidR="00C75C19">
        <w:rPr>
          <w:sz w:val="28"/>
          <w:szCs w:val="28"/>
        </w:rPr>
        <w:t xml:space="preserve">              доц. Аминева Л.Х.</w:t>
      </w:r>
      <w:r w:rsidRPr="000319CE">
        <w:rPr>
          <w:sz w:val="28"/>
          <w:szCs w:val="28"/>
        </w:rPr>
        <w:t xml:space="preserve">  </w:t>
      </w:r>
    </w:p>
    <w:sectPr w:rsidR="008F5B49" w:rsidSect="00C75C1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CB"/>
    <w:rsid w:val="0000660F"/>
    <w:rsid w:val="000319CE"/>
    <w:rsid w:val="00114E57"/>
    <w:rsid w:val="00144943"/>
    <w:rsid w:val="00264CCE"/>
    <w:rsid w:val="00356F5D"/>
    <w:rsid w:val="003C33CB"/>
    <w:rsid w:val="00436B4C"/>
    <w:rsid w:val="00455985"/>
    <w:rsid w:val="00517EC8"/>
    <w:rsid w:val="005464A1"/>
    <w:rsid w:val="00570CDE"/>
    <w:rsid w:val="00646AB9"/>
    <w:rsid w:val="0071180F"/>
    <w:rsid w:val="00752F42"/>
    <w:rsid w:val="00841B7C"/>
    <w:rsid w:val="008F5B49"/>
    <w:rsid w:val="0096667D"/>
    <w:rsid w:val="00A05F4B"/>
    <w:rsid w:val="00A570E0"/>
    <w:rsid w:val="00A60371"/>
    <w:rsid w:val="00BC4D10"/>
    <w:rsid w:val="00C110DD"/>
    <w:rsid w:val="00C17386"/>
    <w:rsid w:val="00C22FC8"/>
    <w:rsid w:val="00C735CF"/>
    <w:rsid w:val="00C75C19"/>
    <w:rsid w:val="00C76719"/>
    <w:rsid w:val="00CA2126"/>
    <w:rsid w:val="00CB42FB"/>
    <w:rsid w:val="00E82706"/>
    <w:rsid w:val="00F619F4"/>
    <w:rsid w:val="00FC31A8"/>
    <w:rsid w:val="00FE0A5D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ACB44A84-23FF-45F2-A52F-84CC805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C33CB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C33C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C33C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3C33CB"/>
    <w:rPr>
      <w:rFonts w:ascii="Times New Roman" w:hAnsi="Times New Roman" w:cs="Times New Roman"/>
      <w:sz w:val="24"/>
      <w:szCs w:val="24"/>
    </w:rPr>
  </w:style>
  <w:style w:type="paragraph" w:styleId="a5">
    <w:name w:val="Title"/>
    <w:aliases w:val="Знак"/>
    <w:basedOn w:val="a"/>
    <w:link w:val="a6"/>
    <w:uiPriority w:val="99"/>
    <w:qFormat/>
    <w:rsid w:val="003C33CB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3C33CB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3C33CB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3C33CB"/>
    <w:pPr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3C33CB"/>
    <w:rPr>
      <w:rFonts w:ascii="Arial" w:hAnsi="Arial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C33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C33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2602</Words>
  <Characters>14832</Characters>
  <Application>Microsoft Office Word</Application>
  <DocSecurity>0</DocSecurity>
  <Lines>123</Lines>
  <Paragraphs>34</Paragraphs>
  <ScaleCrop>false</ScaleCrop>
  <Company>Microsoft</Company>
  <LinksUpToDate>false</LinksUpToDate>
  <CharactersWithSpaces>17400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Арина</cp:lastModifiedBy>
  <cp:revision>8</cp:revision>
  <dcterms:created xsi:type="dcterms:W3CDTF">2019-02-15T07:28:00Z</dcterms:created>
  <dcterms:modified xsi:type="dcterms:W3CDTF">2019-03-12T16:19:00Z</dcterms:modified>
</cp:coreProperties>
</file>