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5" w:rsidRDefault="006067B5" w:rsidP="006067B5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6067B5" w:rsidRPr="004266DE" w:rsidRDefault="006067B5" w:rsidP="006067B5">
      <w:pPr>
        <w:ind w:hanging="284"/>
        <w:jc w:val="center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6067B5" w:rsidRPr="00D22F43" w:rsidRDefault="006067B5" w:rsidP="006067B5">
      <w:pPr>
        <w:spacing w:line="360" w:lineRule="auto"/>
      </w:pPr>
      <w:r w:rsidRPr="004266DE">
        <w:rPr>
          <w:sz w:val="28"/>
          <w:szCs w:val="28"/>
        </w:rPr>
        <w:t xml:space="preserve">                                  </w:t>
      </w:r>
      <w:r w:rsidRPr="00D22F43">
        <w:t>Кафедра</w:t>
      </w:r>
      <w:r>
        <w:t xml:space="preserve"> факультетской терапии</w:t>
      </w:r>
    </w:p>
    <w:p w:rsidR="006067B5" w:rsidRPr="004266DE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6067B5" w:rsidRPr="00D22F43" w:rsidRDefault="009A14E4" w:rsidP="006067B5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22225</wp:posOffset>
            </wp:positionV>
            <wp:extent cx="1004570" cy="381000"/>
            <wp:effectExtent l="19050" t="0" r="508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7B5">
        <w:rPr>
          <w:b w:val="0"/>
          <w:sz w:val="24"/>
          <w:szCs w:val="24"/>
        </w:rPr>
        <w:t xml:space="preserve">                                                             </w:t>
      </w:r>
      <w:r w:rsidR="006067B5" w:rsidRPr="00D22F43">
        <w:rPr>
          <w:b w:val="0"/>
          <w:sz w:val="24"/>
          <w:szCs w:val="24"/>
        </w:rPr>
        <w:t>УТВЕРЖДАЮ</w:t>
      </w:r>
    </w:p>
    <w:p w:rsidR="006067B5" w:rsidRPr="00D22F43" w:rsidRDefault="006067B5" w:rsidP="006067B5">
      <w:pPr>
        <w:ind w:left="4248"/>
      </w:pPr>
      <w:r>
        <w:t xml:space="preserve">  </w:t>
      </w:r>
      <w:r w:rsidRPr="00D22F43">
        <w:t xml:space="preserve">Зав. </w:t>
      </w:r>
      <w:r>
        <w:t>к</w:t>
      </w:r>
      <w:r w:rsidRPr="00D22F43">
        <w:t>афедрой</w:t>
      </w:r>
      <w:r>
        <w:t xml:space="preserve"> </w:t>
      </w:r>
      <w:r w:rsidRPr="00D22F43">
        <w:t>___</w:t>
      </w:r>
      <w:r>
        <w:t>________</w:t>
      </w:r>
      <w:r w:rsidRPr="00D22F43">
        <w:t>_</w:t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</w:r>
      <w:r w:rsidRPr="00D22F43">
        <w:softHyphen/>
        <w:t xml:space="preserve">   </w:t>
      </w:r>
      <w:r>
        <w:t xml:space="preserve">Г.Х. </w:t>
      </w:r>
      <w:proofErr w:type="spellStart"/>
      <w:r>
        <w:t>Мирсаева</w:t>
      </w:r>
      <w:proofErr w:type="spellEnd"/>
    </w:p>
    <w:p w:rsidR="006067B5" w:rsidRPr="00D22F43" w:rsidRDefault="006067B5" w:rsidP="006067B5">
      <w:pPr>
        <w:ind w:left="1696" w:firstLine="2552"/>
        <w:jc w:val="center"/>
      </w:pPr>
      <w:r w:rsidRPr="00D22F43">
        <w:rPr>
          <w:i/>
        </w:rPr>
        <w:t>(подпись)</w:t>
      </w:r>
    </w:p>
    <w:p w:rsidR="006067B5" w:rsidRPr="00D22F43" w:rsidRDefault="006067B5" w:rsidP="006067B5">
      <w:pPr>
        <w:ind w:left="846" w:firstLine="2694"/>
        <w:jc w:val="center"/>
      </w:pPr>
      <w:r w:rsidRPr="00D22F43">
        <w:t>«</w:t>
      </w:r>
      <w:r w:rsidR="009A14E4">
        <w:t>26</w:t>
      </w:r>
      <w:r w:rsidRPr="00D22F43">
        <w:t>»</w:t>
      </w:r>
      <w:r w:rsidR="00845C01">
        <w:t xml:space="preserve"> </w:t>
      </w:r>
      <w:r w:rsidR="009A14E4">
        <w:t xml:space="preserve">сентября </w:t>
      </w:r>
      <w:r w:rsidR="001F4366">
        <w:t>2013</w:t>
      </w:r>
      <w:r w:rsidRPr="00D22F43">
        <w:t>г.</w:t>
      </w:r>
    </w:p>
    <w:p w:rsidR="006067B5" w:rsidRDefault="006067B5" w:rsidP="006067B5">
      <w:pPr>
        <w:pStyle w:val="3"/>
        <w:jc w:val="left"/>
        <w:rPr>
          <w:sz w:val="28"/>
          <w:szCs w:val="28"/>
        </w:rPr>
      </w:pPr>
    </w:p>
    <w:p w:rsidR="006067B5" w:rsidRPr="00D22F43" w:rsidRDefault="006067B5" w:rsidP="006067B5"/>
    <w:p w:rsidR="006067B5" w:rsidRPr="004266DE" w:rsidRDefault="006067B5" w:rsidP="006067B5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>Методические указания для студентов</w:t>
      </w:r>
    </w:p>
    <w:p w:rsidR="006067B5" w:rsidRPr="004266DE" w:rsidRDefault="006067B5" w:rsidP="006067B5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аудиторной</w:t>
      </w:r>
      <w:r w:rsidRPr="004266DE">
        <w:rPr>
          <w:sz w:val="28"/>
          <w:szCs w:val="28"/>
        </w:rPr>
        <w:t xml:space="preserve"> работе</w:t>
      </w:r>
    </w:p>
    <w:p w:rsidR="006067B5" w:rsidRPr="004266DE" w:rsidRDefault="006067B5" w:rsidP="006067B5">
      <w:pPr>
        <w:jc w:val="both"/>
        <w:rPr>
          <w:sz w:val="28"/>
          <w:szCs w:val="28"/>
        </w:rPr>
      </w:pPr>
      <w:r w:rsidRPr="004266DE">
        <w:rPr>
          <w:sz w:val="28"/>
          <w:szCs w:val="28"/>
        </w:rPr>
        <w:t xml:space="preserve">                                            </w:t>
      </w:r>
      <w:r w:rsidR="00FE5043">
        <w:rPr>
          <w:sz w:val="28"/>
          <w:szCs w:val="28"/>
        </w:rPr>
        <w:t>по т</w:t>
      </w:r>
      <w:r w:rsidRPr="004266DE">
        <w:rPr>
          <w:sz w:val="28"/>
          <w:szCs w:val="28"/>
        </w:rPr>
        <w:t>ем</w:t>
      </w:r>
      <w:r w:rsidR="00FE504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E5043">
        <w:rPr>
          <w:sz w:val="28"/>
          <w:szCs w:val="28"/>
        </w:rPr>
        <w:t>«</w:t>
      </w:r>
      <w:r w:rsidR="00DA4BAC">
        <w:rPr>
          <w:sz w:val="28"/>
          <w:szCs w:val="28"/>
        </w:rPr>
        <w:t>Острые лейкозы</w:t>
      </w:r>
      <w:r w:rsidR="00FE5043">
        <w:rPr>
          <w:sz w:val="28"/>
          <w:szCs w:val="28"/>
        </w:rPr>
        <w:t>»</w:t>
      </w: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>Дисциплина</w:t>
      </w:r>
      <w:r>
        <w:rPr>
          <w:szCs w:val="28"/>
        </w:rPr>
        <w:t xml:space="preserve"> «</w:t>
      </w:r>
      <w:r w:rsidR="00DA4BAC">
        <w:rPr>
          <w:szCs w:val="28"/>
        </w:rPr>
        <w:t>Госпитальная</w:t>
      </w:r>
      <w:r w:rsidR="00FE5043">
        <w:rPr>
          <w:szCs w:val="28"/>
        </w:rPr>
        <w:t xml:space="preserve"> терапия</w:t>
      </w:r>
      <w:r>
        <w:rPr>
          <w:szCs w:val="28"/>
        </w:rPr>
        <w:t xml:space="preserve">» </w:t>
      </w:r>
    </w:p>
    <w:p w:rsidR="006067B5" w:rsidRPr="004266DE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>Специаль</w:t>
      </w:r>
      <w:r>
        <w:rPr>
          <w:szCs w:val="28"/>
        </w:rPr>
        <w:t>ность</w:t>
      </w:r>
      <w:r w:rsidRPr="004266DE">
        <w:rPr>
          <w:szCs w:val="28"/>
        </w:rPr>
        <w:t xml:space="preserve"> </w:t>
      </w:r>
      <w:r w:rsidR="00DA4BAC">
        <w:rPr>
          <w:szCs w:val="28"/>
        </w:rPr>
        <w:t xml:space="preserve">  </w:t>
      </w:r>
      <w:r w:rsidR="00DF3976">
        <w:rPr>
          <w:szCs w:val="28"/>
        </w:rPr>
        <w:t>31.05.02 Педиатрия</w:t>
      </w:r>
      <w:bookmarkStart w:id="0" w:name="_GoBack"/>
      <w:bookmarkEnd w:id="0"/>
    </w:p>
    <w:p w:rsidR="006067B5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 xml:space="preserve">Курс </w:t>
      </w:r>
      <w:r>
        <w:rPr>
          <w:szCs w:val="28"/>
        </w:rPr>
        <w:t xml:space="preserve">  4</w:t>
      </w:r>
    </w:p>
    <w:p w:rsidR="006067B5" w:rsidRPr="004266DE" w:rsidRDefault="006067B5" w:rsidP="006067B5">
      <w:pPr>
        <w:pStyle w:val="a4"/>
        <w:ind w:left="0" w:firstLine="0"/>
        <w:jc w:val="left"/>
        <w:rPr>
          <w:szCs w:val="28"/>
        </w:rPr>
      </w:pPr>
      <w:r w:rsidRPr="004266DE">
        <w:rPr>
          <w:szCs w:val="28"/>
        </w:rPr>
        <w:t>Семестр</w:t>
      </w:r>
      <w:r>
        <w:rPr>
          <w:szCs w:val="28"/>
        </w:rPr>
        <w:t xml:space="preserve">  </w:t>
      </w:r>
      <w:r>
        <w:rPr>
          <w:szCs w:val="28"/>
          <w:lang w:val="en-US"/>
        </w:rPr>
        <w:t>VI</w:t>
      </w:r>
      <w:r w:rsidR="001F4366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 w:rsidRPr="004266DE">
        <w:rPr>
          <w:szCs w:val="28"/>
        </w:rPr>
        <w:t xml:space="preserve">             </w:t>
      </w: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1F4366" w:rsidRPr="004266DE" w:rsidRDefault="001F4366" w:rsidP="006067B5">
      <w:pPr>
        <w:spacing w:line="360" w:lineRule="auto"/>
        <w:ind w:firstLine="567"/>
        <w:rPr>
          <w:sz w:val="28"/>
          <w:szCs w:val="28"/>
        </w:rPr>
      </w:pPr>
    </w:p>
    <w:p w:rsidR="006067B5" w:rsidRDefault="006067B5" w:rsidP="006067B5">
      <w:pPr>
        <w:spacing w:line="360" w:lineRule="auto"/>
        <w:ind w:firstLine="567"/>
        <w:rPr>
          <w:sz w:val="28"/>
          <w:szCs w:val="28"/>
        </w:rPr>
      </w:pPr>
    </w:p>
    <w:p w:rsidR="006067B5" w:rsidRPr="004266DE" w:rsidRDefault="006067B5" w:rsidP="00EE7B9A">
      <w:pPr>
        <w:spacing w:line="360" w:lineRule="auto"/>
        <w:ind w:firstLine="567"/>
        <w:jc w:val="center"/>
        <w:rPr>
          <w:sz w:val="28"/>
          <w:szCs w:val="28"/>
        </w:rPr>
      </w:pPr>
    </w:p>
    <w:p w:rsidR="001F4366" w:rsidRDefault="006067B5" w:rsidP="00EE7B9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  <w:r w:rsidR="00FE5043">
        <w:rPr>
          <w:sz w:val="28"/>
          <w:szCs w:val="28"/>
        </w:rPr>
        <w:t xml:space="preserve">  </w:t>
      </w:r>
    </w:p>
    <w:p w:rsidR="00FE5043" w:rsidRPr="006067B5" w:rsidRDefault="00FE5043" w:rsidP="00EE7B9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A4BAC">
        <w:rPr>
          <w:sz w:val="28"/>
          <w:szCs w:val="28"/>
        </w:rPr>
        <w:t>1</w:t>
      </w:r>
      <w:r w:rsidR="00845C01">
        <w:rPr>
          <w:sz w:val="28"/>
          <w:szCs w:val="28"/>
        </w:rPr>
        <w:t>3</w:t>
      </w:r>
    </w:p>
    <w:p w:rsidR="006067B5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6067B5" w:rsidRPr="004266DE" w:rsidRDefault="006067B5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:rsidR="006067B5" w:rsidRPr="008D4D5E" w:rsidRDefault="00FE5043" w:rsidP="006067B5">
      <w:pPr>
        <w:pStyle w:val="a4"/>
        <w:ind w:right="-1"/>
        <w:jc w:val="left"/>
        <w:rPr>
          <w:szCs w:val="28"/>
        </w:rPr>
      </w:pPr>
      <w:r>
        <w:rPr>
          <w:szCs w:val="28"/>
        </w:rPr>
        <w:lastRenderedPageBreak/>
        <w:t>Тема</w:t>
      </w:r>
      <w:r w:rsidR="006067B5" w:rsidRPr="004266DE">
        <w:rPr>
          <w:szCs w:val="28"/>
        </w:rPr>
        <w:t>:</w:t>
      </w:r>
      <w:r w:rsidR="006067B5" w:rsidRPr="006067B5">
        <w:rPr>
          <w:szCs w:val="28"/>
        </w:rPr>
        <w:t xml:space="preserve"> </w:t>
      </w:r>
      <w:r w:rsidR="00DA4BAC">
        <w:rPr>
          <w:szCs w:val="28"/>
        </w:rPr>
        <w:t>Острые лейкозы</w:t>
      </w:r>
    </w:p>
    <w:p w:rsidR="006067B5" w:rsidRPr="004266DE" w:rsidRDefault="006067B5" w:rsidP="00953154">
      <w:pPr>
        <w:pStyle w:val="a4"/>
        <w:ind w:left="567" w:right="-1" w:firstLine="0"/>
        <w:rPr>
          <w:szCs w:val="28"/>
        </w:rPr>
      </w:pPr>
      <w:r w:rsidRPr="004266DE">
        <w:rPr>
          <w:szCs w:val="28"/>
        </w:rPr>
        <w:t>на основании рабочей программы</w:t>
      </w:r>
      <w:r w:rsidR="00FE5043">
        <w:rPr>
          <w:szCs w:val="28"/>
        </w:rPr>
        <w:t xml:space="preserve"> дисциплины «</w:t>
      </w:r>
      <w:r w:rsidR="00DA4BAC">
        <w:rPr>
          <w:szCs w:val="28"/>
        </w:rPr>
        <w:t xml:space="preserve">Госпитальная терапия», </w:t>
      </w:r>
      <w:r w:rsidRPr="004266DE">
        <w:rPr>
          <w:szCs w:val="28"/>
        </w:rPr>
        <w:t>утвержденной «</w:t>
      </w:r>
      <w:r w:rsidR="001F4366">
        <w:rPr>
          <w:szCs w:val="28"/>
        </w:rPr>
        <w:t>5</w:t>
      </w:r>
      <w:r w:rsidRPr="004266DE">
        <w:rPr>
          <w:szCs w:val="28"/>
        </w:rPr>
        <w:t>»</w:t>
      </w:r>
      <w:r w:rsidR="001F4366">
        <w:rPr>
          <w:szCs w:val="28"/>
        </w:rPr>
        <w:t xml:space="preserve"> июля </w:t>
      </w:r>
      <w:r w:rsidR="00953154">
        <w:rPr>
          <w:szCs w:val="28"/>
        </w:rPr>
        <w:t>20</w:t>
      </w:r>
      <w:r w:rsidR="001F4366">
        <w:rPr>
          <w:szCs w:val="28"/>
        </w:rPr>
        <w:t>13г.</w:t>
      </w: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pStyle w:val="a4"/>
        <w:ind w:right="-1" w:firstLine="0"/>
        <w:jc w:val="center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  <w:r w:rsidRPr="004266DE">
        <w:rPr>
          <w:szCs w:val="28"/>
        </w:rPr>
        <w:t>Рецензенты:</w:t>
      </w:r>
    </w:p>
    <w:p w:rsidR="001F4366" w:rsidRPr="001F4366" w:rsidRDefault="001F4366" w:rsidP="001F4366">
      <w:pPr>
        <w:jc w:val="both"/>
        <w:rPr>
          <w:rFonts w:eastAsia="Calibri"/>
          <w:sz w:val="28"/>
          <w:szCs w:val="28"/>
        </w:rPr>
      </w:pPr>
      <w:r w:rsidRPr="001F4366">
        <w:rPr>
          <w:rFonts w:eastAsia="Calibri"/>
          <w:sz w:val="28"/>
          <w:szCs w:val="28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1F4366">
        <w:rPr>
          <w:rFonts w:eastAsia="Calibri"/>
          <w:sz w:val="28"/>
          <w:szCs w:val="28"/>
        </w:rPr>
        <w:t>Загидуллин</w:t>
      </w:r>
      <w:proofErr w:type="spellEnd"/>
    </w:p>
    <w:p w:rsidR="001F4366" w:rsidRDefault="001F4366" w:rsidP="001F4366">
      <w:pPr>
        <w:pStyle w:val="a4"/>
        <w:ind w:left="0" w:firstLine="0"/>
        <w:rPr>
          <w:szCs w:val="28"/>
        </w:rPr>
      </w:pPr>
    </w:p>
    <w:p w:rsidR="001F4366" w:rsidRPr="00137BC0" w:rsidRDefault="001F4366" w:rsidP="001F4366">
      <w:pPr>
        <w:pStyle w:val="a4"/>
        <w:ind w:left="0" w:firstLine="0"/>
        <w:rPr>
          <w:sz w:val="24"/>
          <w:szCs w:val="24"/>
        </w:rPr>
      </w:pPr>
      <w:r w:rsidRPr="001F4366">
        <w:rPr>
          <w:szCs w:val="28"/>
        </w:rPr>
        <w:t>2. Зав. кафедрой поликлинической терапии, д.м.н., профессор  А.Я.Крюкова</w:t>
      </w:r>
    </w:p>
    <w:p w:rsidR="006067B5" w:rsidRPr="004266DE" w:rsidRDefault="006067B5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  <w:r w:rsidRPr="004266DE">
        <w:rPr>
          <w:szCs w:val="28"/>
        </w:rPr>
        <w:t>Автор:</w:t>
      </w:r>
      <w:r w:rsidR="00454F49">
        <w:rPr>
          <w:szCs w:val="28"/>
        </w:rPr>
        <w:t xml:space="preserve"> доцент </w:t>
      </w:r>
      <w:proofErr w:type="spellStart"/>
      <w:r w:rsidR="00454F49">
        <w:rPr>
          <w:szCs w:val="28"/>
        </w:rPr>
        <w:t>Амирова</w:t>
      </w:r>
      <w:proofErr w:type="spellEnd"/>
      <w:r w:rsidR="00454F49">
        <w:rPr>
          <w:szCs w:val="28"/>
        </w:rPr>
        <w:t xml:space="preserve"> Г.Ф.</w:t>
      </w:r>
    </w:p>
    <w:p w:rsidR="006067B5" w:rsidRPr="004266DE" w:rsidRDefault="006067B5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right="-1"/>
        <w:rPr>
          <w:szCs w:val="28"/>
        </w:rPr>
      </w:pPr>
    </w:p>
    <w:p w:rsidR="006067B5" w:rsidRPr="004266DE" w:rsidRDefault="006067B5" w:rsidP="006067B5">
      <w:pPr>
        <w:pStyle w:val="a4"/>
        <w:ind w:left="0" w:right="-1" w:firstLine="0"/>
        <w:rPr>
          <w:szCs w:val="28"/>
        </w:rPr>
      </w:pPr>
      <w:r w:rsidRPr="004266DE">
        <w:rPr>
          <w:szCs w:val="28"/>
        </w:rPr>
        <w:t>Утверждение на заседании №</w:t>
      </w:r>
      <w:r w:rsidR="001F4366">
        <w:rPr>
          <w:szCs w:val="28"/>
        </w:rPr>
        <w:t xml:space="preserve"> </w:t>
      </w:r>
      <w:r w:rsidR="009A14E4">
        <w:rPr>
          <w:szCs w:val="28"/>
        </w:rPr>
        <w:t>3</w:t>
      </w:r>
      <w:r w:rsidRPr="004266DE">
        <w:rPr>
          <w:szCs w:val="28"/>
        </w:rPr>
        <w:t xml:space="preserve"> кафедры</w:t>
      </w:r>
      <w:r w:rsidR="00ED2601">
        <w:rPr>
          <w:szCs w:val="28"/>
        </w:rPr>
        <w:t xml:space="preserve"> факуль</w:t>
      </w:r>
      <w:r w:rsidR="001F4366">
        <w:rPr>
          <w:szCs w:val="28"/>
        </w:rPr>
        <w:t>т</w:t>
      </w:r>
      <w:r w:rsidR="00ED2601">
        <w:rPr>
          <w:szCs w:val="28"/>
        </w:rPr>
        <w:t>етской терапии</w:t>
      </w:r>
      <w:r w:rsidR="009A14E4">
        <w:rPr>
          <w:szCs w:val="28"/>
        </w:rPr>
        <w:t xml:space="preserve"> </w:t>
      </w:r>
      <w:r w:rsidR="00ED2601">
        <w:rPr>
          <w:szCs w:val="28"/>
        </w:rPr>
        <w:t>о</w:t>
      </w:r>
      <w:r w:rsidRPr="004266DE">
        <w:rPr>
          <w:szCs w:val="28"/>
        </w:rPr>
        <w:t>т</w:t>
      </w:r>
      <w:r w:rsidR="00ED2601">
        <w:rPr>
          <w:szCs w:val="28"/>
        </w:rPr>
        <w:t xml:space="preserve"> </w:t>
      </w:r>
      <w:r w:rsidR="009A14E4">
        <w:rPr>
          <w:szCs w:val="28"/>
        </w:rPr>
        <w:t>26</w:t>
      </w:r>
      <w:r w:rsidR="00ED2601">
        <w:rPr>
          <w:szCs w:val="28"/>
        </w:rPr>
        <w:t xml:space="preserve"> </w:t>
      </w:r>
      <w:r w:rsidR="009A14E4">
        <w:rPr>
          <w:szCs w:val="28"/>
        </w:rPr>
        <w:t>сентября</w:t>
      </w:r>
      <w:r w:rsidRPr="004266DE">
        <w:rPr>
          <w:szCs w:val="28"/>
        </w:rPr>
        <w:t xml:space="preserve"> 20</w:t>
      </w:r>
      <w:r w:rsidR="001F4366">
        <w:rPr>
          <w:szCs w:val="28"/>
        </w:rPr>
        <w:t>13</w:t>
      </w:r>
      <w:r w:rsidRPr="004266DE">
        <w:rPr>
          <w:szCs w:val="28"/>
        </w:rPr>
        <w:t>г.</w:t>
      </w: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p w:rsidR="00845C01" w:rsidRDefault="00845C01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3E08A4" w:rsidRPr="00312C13" w:rsidRDefault="006067B5" w:rsidP="003E08A4">
      <w:pPr>
        <w:pStyle w:val="a4"/>
        <w:spacing w:line="360" w:lineRule="auto"/>
        <w:ind w:left="0" w:firstLine="0"/>
        <w:rPr>
          <w:b/>
          <w:szCs w:val="28"/>
        </w:rPr>
      </w:pPr>
      <w:r w:rsidRPr="004266DE">
        <w:rPr>
          <w:b/>
          <w:szCs w:val="28"/>
        </w:rPr>
        <w:lastRenderedPageBreak/>
        <w:t>Тема:</w:t>
      </w:r>
      <w:r w:rsidRPr="004266DE">
        <w:rPr>
          <w:szCs w:val="28"/>
        </w:rPr>
        <w:t xml:space="preserve"> </w:t>
      </w:r>
      <w:r w:rsidR="003E08A4" w:rsidRPr="00910CF0">
        <w:rPr>
          <w:b/>
          <w:szCs w:val="28"/>
        </w:rPr>
        <w:t>Острый лейкоз (ОЛ)</w:t>
      </w:r>
      <w:r w:rsidR="003E08A4" w:rsidRPr="00312C13">
        <w:rPr>
          <w:szCs w:val="28"/>
        </w:rPr>
        <w:t xml:space="preserve"> </w:t>
      </w:r>
      <w:r w:rsidR="003E08A4" w:rsidRPr="00312C13">
        <w:rPr>
          <w:b/>
          <w:szCs w:val="28"/>
        </w:rPr>
        <w:t>–</w:t>
      </w:r>
      <w:r w:rsidR="003E08A4" w:rsidRPr="00312C13">
        <w:rPr>
          <w:szCs w:val="28"/>
        </w:rPr>
        <w:t xml:space="preserve"> опухолевое заболевание кроветворной системы, характеризующееся замещением нормального костного мозга незрелыми </w:t>
      </w:r>
      <w:proofErr w:type="spellStart"/>
      <w:r w:rsidR="003E08A4" w:rsidRPr="00312C13">
        <w:rPr>
          <w:szCs w:val="28"/>
        </w:rPr>
        <w:t>бластными</w:t>
      </w:r>
      <w:proofErr w:type="spellEnd"/>
      <w:r w:rsidR="003E08A4" w:rsidRPr="00312C13">
        <w:rPr>
          <w:szCs w:val="28"/>
        </w:rPr>
        <w:t xml:space="preserve"> гемопоэтическими клетками без дифференциации их в нормальные зрелые клетки крови.</w:t>
      </w:r>
    </w:p>
    <w:p w:rsidR="003E08A4" w:rsidRPr="00312C13" w:rsidRDefault="003E08A4" w:rsidP="003E08A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ОЛ – одно из тяжелых заболеваний из группы </w:t>
      </w:r>
      <w:proofErr w:type="spellStart"/>
      <w:r w:rsidRPr="00312C13">
        <w:rPr>
          <w:sz w:val="28"/>
          <w:szCs w:val="28"/>
        </w:rPr>
        <w:t>гемобластозов</w:t>
      </w:r>
      <w:proofErr w:type="spellEnd"/>
      <w:r w:rsidRPr="00312C13">
        <w:rPr>
          <w:sz w:val="28"/>
          <w:szCs w:val="28"/>
        </w:rPr>
        <w:t>. Встречается у лиц любого возраста, при этом отмечаются 2 пика заболеваемости: в возрасте 3</w:t>
      </w:r>
      <w:r>
        <w:rPr>
          <w:sz w:val="28"/>
          <w:szCs w:val="28"/>
        </w:rPr>
        <w:t xml:space="preserve"> </w:t>
      </w:r>
      <w:r w:rsidRPr="00312C13">
        <w:rPr>
          <w:sz w:val="28"/>
          <w:szCs w:val="28"/>
        </w:rPr>
        <w:t>– 4 и 60</w:t>
      </w:r>
      <w:r>
        <w:rPr>
          <w:sz w:val="28"/>
          <w:szCs w:val="28"/>
        </w:rPr>
        <w:t xml:space="preserve"> </w:t>
      </w:r>
      <w:r w:rsidRPr="00312C13">
        <w:rPr>
          <w:sz w:val="28"/>
          <w:szCs w:val="28"/>
        </w:rPr>
        <w:t>– 69 лет. Мужчины болеют чаще, чем женщины. В большинстве случаев (20</w:t>
      </w:r>
      <w:r>
        <w:rPr>
          <w:sz w:val="28"/>
          <w:szCs w:val="28"/>
        </w:rPr>
        <w:t xml:space="preserve"> </w:t>
      </w:r>
      <w:r w:rsidRPr="00312C13">
        <w:rPr>
          <w:sz w:val="28"/>
          <w:szCs w:val="28"/>
        </w:rPr>
        <w:t>– 40 %) при условии раннего диагностирования и своевременно начатого лечения, удается достигнуть полной ремиссии  до 5 лет у 10</w:t>
      </w:r>
      <w:r>
        <w:rPr>
          <w:sz w:val="28"/>
          <w:szCs w:val="28"/>
        </w:rPr>
        <w:t xml:space="preserve"> </w:t>
      </w:r>
      <w:r w:rsidRPr="00312C13">
        <w:rPr>
          <w:sz w:val="28"/>
          <w:szCs w:val="28"/>
        </w:rPr>
        <w:t xml:space="preserve">– 20 % больных острыми </w:t>
      </w:r>
      <w:proofErr w:type="spellStart"/>
      <w:r w:rsidRPr="00312C13">
        <w:rPr>
          <w:sz w:val="28"/>
          <w:szCs w:val="28"/>
        </w:rPr>
        <w:t>лимфобластными</w:t>
      </w:r>
      <w:proofErr w:type="spellEnd"/>
      <w:r w:rsidRPr="00312C13">
        <w:rPr>
          <w:sz w:val="28"/>
          <w:szCs w:val="28"/>
        </w:rPr>
        <w:t xml:space="preserve"> лейкозами (ОЛ). </w:t>
      </w:r>
    </w:p>
    <w:p w:rsidR="003E08A4" w:rsidRPr="00312C13" w:rsidRDefault="006067B5" w:rsidP="003E08A4">
      <w:pPr>
        <w:pStyle w:val="1"/>
        <w:spacing w:line="360" w:lineRule="auto"/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>Цель изучения темы:</w:t>
      </w:r>
      <w:r>
        <w:rPr>
          <w:b/>
          <w:sz w:val="28"/>
          <w:szCs w:val="28"/>
        </w:rPr>
        <w:t xml:space="preserve"> </w:t>
      </w:r>
      <w:r w:rsidR="003E08A4" w:rsidRPr="00312C13">
        <w:rPr>
          <w:sz w:val="28"/>
          <w:szCs w:val="28"/>
        </w:rPr>
        <w:t xml:space="preserve">овладение врачебными </w:t>
      </w:r>
      <w:r w:rsidR="003E08A4">
        <w:rPr>
          <w:sz w:val="28"/>
          <w:szCs w:val="28"/>
        </w:rPr>
        <w:t xml:space="preserve">умениями и </w:t>
      </w:r>
      <w:r w:rsidR="003E08A4" w:rsidRPr="00312C13">
        <w:rPr>
          <w:sz w:val="28"/>
          <w:szCs w:val="28"/>
        </w:rPr>
        <w:t>навыками диагностики, лечения и профилактики острых лейкозов.</w:t>
      </w:r>
    </w:p>
    <w:p w:rsidR="00D8515F" w:rsidRDefault="006067B5" w:rsidP="006067B5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>Задачи:</w:t>
      </w:r>
      <w:r w:rsidR="00FE5043" w:rsidRPr="00FE5043">
        <w:rPr>
          <w:sz w:val="28"/>
          <w:szCs w:val="28"/>
        </w:rPr>
        <w:t xml:space="preserve"> </w:t>
      </w:r>
    </w:p>
    <w:p w:rsidR="00D8515F" w:rsidRPr="00D8515F" w:rsidRDefault="00D8515F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8515F">
        <w:rPr>
          <w:sz w:val="28"/>
          <w:szCs w:val="28"/>
        </w:rPr>
        <w:t>ознакомление с теоретическим материалом по теме занятия по основной и дополнительной литера</w:t>
      </w:r>
      <w:r>
        <w:rPr>
          <w:sz w:val="28"/>
          <w:szCs w:val="28"/>
        </w:rPr>
        <w:t>туре;</w:t>
      </w:r>
    </w:p>
    <w:p w:rsidR="00D8515F" w:rsidRPr="00D8515F" w:rsidRDefault="00FE5043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8515F">
        <w:rPr>
          <w:sz w:val="28"/>
          <w:szCs w:val="28"/>
        </w:rPr>
        <w:t>изучение этиологии, патогенеза, клиники, классификации, современных методов диагност</w:t>
      </w:r>
      <w:r w:rsidR="00D8515F">
        <w:rPr>
          <w:sz w:val="28"/>
          <w:szCs w:val="28"/>
        </w:rPr>
        <w:t xml:space="preserve">ики, лечения и профилактики </w:t>
      </w:r>
      <w:r w:rsidR="003E08A4">
        <w:rPr>
          <w:sz w:val="28"/>
          <w:szCs w:val="28"/>
        </w:rPr>
        <w:t>острых лейкозов</w:t>
      </w:r>
      <w:r w:rsidR="00D8515F">
        <w:rPr>
          <w:sz w:val="28"/>
          <w:szCs w:val="28"/>
        </w:rPr>
        <w:t>;</w:t>
      </w:r>
    </w:p>
    <w:p w:rsidR="00FE5043" w:rsidRPr="003E08A4" w:rsidRDefault="00FE5043" w:rsidP="003E08A4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8515F">
        <w:rPr>
          <w:sz w:val="28"/>
          <w:szCs w:val="28"/>
        </w:rPr>
        <w:t>интерпретация результатов лабораторных и инструментальных методов диагностики</w:t>
      </w:r>
      <w:r w:rsidR="00D8515F">
        <w:rPr>
          <w:sz w:val="28"/>
          <w:szCs w:val="28"/>
        </w:rPr>
        <w:t xml:space="preserve"> </w:t>
      </w:r>
      <w:r w:rsidR="003E08A4">
        <w:rPr>
          <w:sz w:val="28"/>
          <w:szCs w:val="28"/>
        </w:rPr>
        <w:t>острых лейкозов.</w:t>
      </w:r>
    </w:p>
    <w:p w:rsidR="003E08A4" w:rsidRPr="003E08A4" w:rsidRDefault="003E08A4" w:rsidP="003E08A4">
      <w:pPr>
        <w:pStyle w:val="a6"/>
        <w:jc w:val="both"/>
        <w:rPr>
          <w:b/>
          <w:sz w:val="28"/>
          <w:szCs w:val="28"/>
        </w:rPr>
      </w:pPr>
    </w:p>
    <w:p w:rsidR="00FE5043" w:rsidRDefault="00FE5043" w:rsidP="006067B5">
      <w:pPr>
        <w:jc w:val="both"/>
        <w:rPr>
          <w:b/>
          <w:sz w:val="28"/>
          <w:szCs w:val="28"/>
        </w:rPr>
      </w:pPr>
    </w:p>
    <w:p w:rsidR="006067B5" w:rsidRPr="004266DE" w:rsidRDefault="006067B5" w:rsidP="006067B5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 xml:space="preserve">Студент должен знать: </w:t>
      </w:r>
    </w:p>
    <w:p w:rsidR="006067B5" w:rsidRPr="00EE7B9A" w:rsidRDefault="006067B5" w:rsidP="006067B5">
      <w:pPr>
        <w:numPr>
          <w:ilvl w:val="0"/>
          <w:numId w:val="1"/>
        </w:numPr>
        <w:autoSpaceDN w:val="0"/>
        <w:jc w:val="both"/>
        <w:rPr>
          <w:b/>
          <w:sz w:val="28"/>
          <w:szCs w:val="28"/>
        </w:rPr>
      </w:pPr>
      <w:r w:rsidRPr="00EE7B9A">
        <w:rPr>
          <w:b/>
          <w:sz w:val="28"/>
          <w:szCs w:val="28"/>
        </w:rPr>
        <w:t>до 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3E08A4" w:rsidRPr="00312C13" w:rsidTr="003E08A4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12C13" w:rsidRDefault="003E08A4" w:rsidP="003E08A4">
            <w:pPr>
              <w:rPr>
                <w:b/>
                <w:sz w:val="28"/>
                <w:szCs w:val="28"/>
              </w:rPr>
            </w:pPr>
            <w:r w:rsidRPr="00312C1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12C13" w:rsidRDefault="003E08A4" w:rsidP="003E08A4">
            <w:pPr>
              <w:rPr>
                <w:b/>
                <w:sz w:val="28"/>
                <w:szCs w:val="28"/>
              </w:rPr>
            </w:pPr>
            <w:r w:rsidRPr="00312C1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E08A4" w:rsidRPr="00312C13" w:rsidTr="003E08A4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>Нормальная 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>Знать строение кроветворных органов</w:t>
            </w:r>
          </w:p>
        </w:tc>
      </w:tr>
      <w:tr w:rsidR="003E08A4" w:rsidRPr="00312C13" w:rsidTr="003E08A4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>Нормальная 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>Знать нормальную схему кроветворения</w:t>
            </w:r>
          </w:p>
        </w:tc>
      </w:tr>
      <w:tr w:rsidR="003E08A4" w:rsidRPr="00312C13" w:rsidTr="003E08A4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>Патологическая 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>Особенности патологоанатомической картины при острых лейкозах</w:t>
            </w:r>
          </w:p>
        </w:tc>
      </w:tr>
      <w:tr w:rsidR="003E08A4" w:rsidRPr="00312C13" w:rsidTr="003E08A4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>Патологическая 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 xml:space="preserve">Знать схему патогенеза </w:t>
            </w:r>
            <w:proofErr w:type="spellStart"/>
            <w:r w:rsidRPr="003E08A4">
              <w:rPr>
                <w:sz w:val="28"/>
                <w:szCs w:val="28"/>
              </w:rPr>
              <w:t>гемобластозов</w:t>
            </w:r>
            <w:proofErr w:type="spellEnd"/>
          </w:p>
        </w:tc>
      </w:tr>
      <w:tr w:rsidR="003E08A4" w:rsidRPr="00312C13" w:rsidTr="003E08A4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 xml:space="preserve">Пропедевтика </w:t>
            </w:r>
            <w:proofErr w:type="gramStart"/>
            <w:r w:rsidRPr="003E08A4">
              <w:rPr>
                <w:sz w:val="28"/>
                <w:szCs w:val="28"/>
              </w:rPr>
              <w:t>внутренних</w:t>
            </w:r>
            <w:proofErr w:type="gramEnd"/>
          </w:p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 xml:space="preserve"> 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 xml:space="preserve">Знать проявления клинических синдромов при остром лейкозе. Умение собрать анамнез у больного с ОЛ, провести общий осмотр, пальпацию, перкуссию, аускультацию, оценить результаты общего анализа </w:t>
            </w:r>
            <w:r w:rsidRPr="003E08A4">
              <w:rPr>
                <w:sz w:val="28"/>
                <w:szCs w:val="28"/>
              </w:rPr>
              <w:lastRenderedPageBreak/>
              <w:t xml:space="preserve">крови. </w:t>
            </w:r>
          </w:p>
        </w:tc>
      </w:tr>
      <w:tr w:rsidR="003E08A4" w:rsidRPr="00312C13" w:rsidTr="003E08A4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A4" w:rsidRPr="003E08A4" w:rsidRDefault="003E08A4" w:rsidP="003E08A4">
            <w:pPr>
              <w:rPr>
                <w:sz w:val="28"/>
                <w:szCs w:val="28"/>
              </w:rPr>
            </w:pPr>
            <w:r w:rsidRPr="003E08A4">
              <w:rPr>
                <w:sz w:val="28"/>
                <w:szCs w:val="28"/>
              </w:rPr>
              <w:t xml:space="preserve">Знать механизм действия цитостатических препаратов, применяемых при лечении острого лейкоза: 6 – </w:t>
            </w:r>
            <w:proofErr w:type="spellStart"/>
            <w:r w:rsidRPr="003E08A4">
              <w:rPr>
                <w:sz w:val="28"/>
                <w:szCs w:val="28"/>
              </w:rPr>
              <w:t>меркаптопурина</w:t>
            </w:r>
            <w:proofErr w:type="spellEnd"/>
            <w:r w:rsidRPr="003E08A4">
              <w:rPr>
                <w:sz w:val="28"/>
                <w:szCs w:val="28"/>
              </w:rPr>
              <w:t xml:space="preserve">, </w:t>
            </w:r>
            <w:proofErr w:type="spellStart"/>
            <w:r w:rsidRPr="003E08A4">
              <w:rPr>
                <w:sz w:val="28"/>
                <w:szCs w:val="28"/>
              </w:rPr>
              <w:t>метотрексата</w:t>
            </w:r>
            <w:proofErr w:type="spellEnd"/>
            <w:r w:rsidRPr="003E08A4">
              <w:rPr>
                <w:sz w:val="28"/>
                <w:szCs w:val="28"/>
              </w:rPr>
              <w:t xml:space="preserve">, </w:t>
            </w:r>
            <w:proofErr w:type="spellStart"/>
            <w:r w:rsidRPr="003E08A4">
              <w:rPr>
                <w:sz w:val="28"/>
                <w:szCs w:val="28"/>
              </w:rPr>
              <w:t>цитозара</w:t>
            </w:r>
            <w:proofErr w:type="spellEnd"/>
            <w:r w:rsidRPr="003E08A4">
              <w:rPr>
                <w:sz w:val="28"/>
                <w:szCs w:val="28"/>
              </w:rPr>
              <w:t xml:space="preserve">, </w:t>
            </w:r>
            <w:proofErr w:type="spellStart"/>
            <w:r w:rsidRPr="003E08A4">
              <w:rPr>
                <w:sz w:val="28"/>
                <w:szCs w:val="28"/>
              </w:rPr>
              <w:t>винкристина</w:t>
            </w:r>
            <w:proofErr w:type="spellEnd"/>
            <w:r w:rsidRPr="003E08A4">
              <w:rPr>
                <w:sz w:val="28"/>
                <w:szCs w:val="28"/>
              </w:rPr>
              <w:t xml:space="preserve">, </w:t>
            </w:r>
            <w:proofErr w:type="spellStart"/>
            <w:r w:rsidRPr="003E08A4">
              <w:rPr>
                <w:sz w:val="28"/>
                <w:szCs w:val="28"/>
              </w:rPr>
              <w:t>рубомицина</w:t>
            </w:r>
            <w:proofErr w:type="spellEnd"/>
            <w:r w:rsidRPr="003E08A4">
              <w:rPr>
                <w:sz w:val="28"/>
                <w:szCs w:val="28"/>
              </w:rPr>
              <w:t>, преднизолона. Умение выписать рецепты.</w:t>
            </w:r>
          </w:p>
        </w:tc>
      </w:tr>
    </w:tbl>
    <w:p w:rsidR="006067B5" w:rsidRPr="004266DE" w:rsidRDefault="006067B5" w:rsidP="006067B5">
      <w:pPr>
        <w:autoSpaceDN w:val="0"/>
        <w:ind w:left="1080"/>
        <w:jc w:val="both"/>
        <w:rPr>
          <w:sz w:val="28"/>
          <w:szCs w:val="28"/>
        </w:rPr>
      </w:pPr>
    </w:p>
    <w:p w:rsidR="006067B5" w:rsidRPr="00EE7B9A" w:rsidRDefault="006067B5" w:rsidP="006067B5">
      <w:pPr>
        <w:numPr>
          <w:ilvl w:val="0"/>
          <w:numId w:val="1"/>
        </w:numPr>
        <w:autoSpaceDN w:val="0"/>
        <w:jc w:val="both"/>
        <w:rPr>
          <w:b/>
          <w:sz w:val="28"/>
          <w:szCs w:val="28"/>
        </w:rPr>
      </w:pPr>
      <w:r w:rsidRPr="00EE7B9A">
        <w:rPr>
          <w:b/>
          <w:sz w:val="28"/>
          <w:szCs w:val="28"/>
        </w:rPr>
        <w:t>после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067B5" w:rsidRPr="007559BE" w:rsidTr="006067B5">
        <w:trPr>
          <w:cantSplit/>
          <w:trHeight w:val="3343"/>
        </w:trPr>
        <w:tc>
          <w:tcPr>
            <w:tcW w:w="9540" w:type="dxa"/>
          </w:tcPr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этиологию и патогенез ОЛ;</w:t>
            </w:r>
          </w:p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клиническую классификацию ОЛ;</w:t>
            </w:r>
          </w:p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клинические симптомы ОЛ;</w:t>
            </w:r>
          </w:p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показатели дополнительных методов исследований ОЛ;</w:t>
            </w:r>
          </w:p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осложнения ОЛ;</w:t>
            </w:r>
          </w:p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 xml:space="preserve">принципы лечения </w:t>
            </w:r>
            <w:r w:rsidRPr="00312C13">
              <w:rPr>
                <w:sz w:val="28"/>
                <w:szCs w:val="28"/>
                <w:lang w:val="en-US"/>
              </w:rPr>
              <w:t>ОЛ;</w:t>
            </w:r>
          </w:p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меры профилактики ОЛ;</w:t>
            </w:r>
          </w:p>
          <w:p w:rsidR="00DA28CA" w:rsidRPr="00312C13" w:rsidRDefault="00DA28CA" w:rsidP="00DA28CA">
            <w:pPr>
              <w:pStyle w:val="1"/>
              <w:numPr>
                <w:ilvl w:val="0"/>
                <w:numId w:val="12"/>
              </w:numPr>
              <w:tabs>
                <w:tab w:val="left" w:pos="360"/>
              </w:tabs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312C13">
              <w:rPr>
                <w:sz w:val="28"/>
                <w:szCs w:val="28"/>
              </w:rPr>
              <w:t>неотложные и реанимационные мероприятия при осложнениях ОЛ.</w:t>
            </w:r>
          </w:p>
          <w:p w:rsidR="006067B5" w:rsidRPr="007559BE" w:rsidRDefault="006067B5" w:rsidP="00DA28CA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6071" w:rsidRPr="00EE7B9A" w:rsidRDefault="00EE7B9A" w:rsidP="006067B5">
      <w:pPr>
        <w:jc w:val="both"/>
        <w:rPr>
          <w:b/>
          <w:i/>
          <w:sz w:val="28"/>
          <w:szCs w:val="28"/>
        </w:rPr>
      </w:pPr>
      <w:r w:rsidRPr="00EE7B9A">
        <w:rPr>
          <w:b/>
          <w:i/>
          <w:sz w:val="28"/>
          <w:szCs w:val="28"/>
        </w:rPr>
        <w:t>Для формирования профессиональных компетенций</w:t>
      </w:r>
      <w:r w:rsidRPr="00EE7B9A">
        <w:rPr>
          <w:b/>
          <w:sz w:val="28"/>
          <w:szCs w:val="28"/>
        </w:rPr>
        <w:t xml:space="preserve"> </w:t>
      </w:r>
      <w:r w:rsidRPr="00EE7B9A">
        <w:rPr>
          <w:b/>
          <w:i/>
          <w:sz w:val="28"/>
          <w:szCs w:val="28"/>
        </w:rPr>
        <w:t>с</w:t>
      </w:r>
      <w:r w:rsidR="006067B5" w:rsidRPr="00EE7B9A">
        <w:rPr>
          <w:b/>
          <w:i/>
          <w:sz w:val="28"/>
          <w:szCs w:val="28"/>
        </w:rPr>
        <w:t xml:space="preserve">тудент должен уметь: 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собрать анамнез, провести опрос больного или его родственников;</w:t>
      </w:r>
      <w:r w:rsidRPr="00312C13">
        <w:rPr>
          <w:sz w:val="28"/>
          <w:szCs w:val="28"/>
        </w:rPr>
        <w:t xml:space="preserve"> 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выявить клинические синдромы, характерные для ОЛ;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 xml:space="preserve">провести </w:t>
      </w:r>
      <w:proofErr w:type="spellStart"/>
      <w:r w:rsidRPr="00312C13">
        <w:rPr>
          <w:sz w:val="28"/>
          <w:szCs w:val="28"/>
        </w:rPr>
        <w:t>физикальное</w:t>
      </w:r>
      <w:proofErr w:type="spellEnd"/>
      <w:r w:rsidRPr="00312C13">
        <w:rPr>
          <w:sz w:val="28"/>
          <w:szCs w:val="28"/>
        </w:rPr>
        <w:t xml:space="preserve"> обследование больного с острым лейкозом (осмотр, пальпацию, перкуссию, аускультацию);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поставить предварительный диагноз;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назначить дополнительные методы исследования и дать оценку их результатам;</w:t>
      </w:r>
    </w:p>
    <w:p w:rsidR="00DA28CA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sz w:val="28"/>
          <w:szCs w:val="28"/>
        </w:rPr>
      </w:pPr>
      <w:r w:rsidRPr="0009768B">
        <w:rPr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09768B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09768B">
        <w:rPr>
          <w:sz w:val="28"/>
          <w:szCs w:val="28"/>
        </w:rPr>
        <w:t>.</w:t>
      </w:r>
      <w:r w:rsidRPr="0009768B">
        <w:rPr>
          <w:bCs/>
          <w:sz w:val="28"/>
          <w:szCs w:val="28"/>
        </w:rPr>
        <w:t xml:space="preserve">  </w:t>
      </w:r>
      <w:r w:rsidRPr="0009768B">
        <w:rPr>
          <w:sz w:val="28"/>
          <w:szCs w:val="28"/>
        </w:rPr>
        <w:t xml:space="preserve"> 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провести дифференциальную диагностику ОЛ; 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назначить медикаментозное лечение;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оказать неотложную помощь при развитии осложнений острого лейкоза;</w:t>
      </w:r>
    </w:p>
    <w:p w:rsidR="00DA28CA" w:rsidRPr="00312C13" w:rsidRDefault="00DA28CA" w:rsidP="00DA28CA">
      <w:pPr>
        <w:pStyle w:val="1"/>
        <w:numPr>
          <w:ilvl w:val="0"/>
          <w:numId w:val="13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312C13">
        <w:rPr>
          <w:sz w:val="28"/>
          <w:szCs w:val="28"/>
        </w:rPr>
        <w:t>провести экспертизу трудоспособности.</w:t>
      </w:r>
    </w:p>
    <w:p w:rsidR="00DA28CA" w:rsidRDefault="00DA28CA" w:rsidP="006067B5">
      <w:pPr>
        <w:jc w:val="both"/>
        <w:rPr>
          <w:b/>
          <w:sz w:val="28"/>
          <w:szCs w:val="28"/>
        </w:rPr>
      </w:pPr>
    </w:p>
    <w:p w:rsidR="006A0C64" w:rsidRDefault="00EE7B9A" w:rsidP="006A0C64">
      <w:pPr>
        <w:jc w:val="both"/>
        <w:rPr>
          <w:b/>
          <w:bCs/>
          <w:i/>
          <w:sz w:val="28"/>
          <w:szCs w:val="28"/>
        </w:rPr>
      </w:pPr>
      <w:r w:rsidRPr="00EE7B9A">
        <w:rPr>
          <w:b/>
          <w:i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i/>
          <w:sz w:val="28"/>
          <w:szCs w:val="28"/>
        </w:rPr>
        <w:t>с</w:t>
      </w:r>
      <w:r w:rsidR="00DA28CA" w:rsidRPr="00EE7B9A">
        <w:rPr>
          <w:b/>
          <w:i/>
          <w:sz w:val="28"/>
          <w:szCs w:val="28"/>
        </w:rPr>
        <w:t xml:space="preserve">тудент должен </w:t>
      </w:r>
      <w:r w:rsidR="00D01012" w:rsidRPr="00EE7B9A">
        <w:rPr>
          <w:b/>
          <w:i/>
          <w:sz w:val="28"/>
          <w:szCs w:val="28"/>
        </w:rPr>
        <w:t>владеть</w:t>
      </w:r>
      <w:r w:rsidR="006A0C64" w:rsidRPr="00EE7B9A">
        <w:rPr>
          <w:b/>
          <w:bCs/>
          <w:i/>
          <w:sz w:val="28"/>
          <w:szCs w:val="28"/>
        </w:rPr>
        <w:t>:</w:t>
      </w:r>
    </w:p>
    <w:p w:rsidR="001F4366" w:rsidRPr="0009768B" w:rsidRDefault="001F4366" w:rsidP="001F4366">
      <w:pPr>
        <w:numPr>
          <w:ilvl w:val="0"/>
          <w:numId w:val="6"/>
        </w:numPr>
        <w:jc w:val="both"/>
        <w:rPr>
          <w:sz w:val="28"/>
          <w:szCs w:val="28"/>
        </w:rPr>
      </w:pPr>
      <w:r w:rsidRPr="0009768B">
        <w:rPr>
          <w:sz w:val="28"/>
          <w:szCs w:val="28"/>
        </w:rPr>
        <w:t xml:space="preserve">Методами общеклинического обследования больных </w:t>
      </w:r>
      <w:r>
        <w:rPr>
          <w:sz w:val="28"/>
          <w:szCs w:val="28"/>
        </w:rPr>
        <w:t>острым лейкозом.</w:t>
      </w:r>
      <w:r w:rsidRPr="0009768B">
        <w:rPr>
          <w:sz w:val="28"/>
          <w:szCs w:val="28"/>
        </w:rPr>
        <w:t xml:space="preserve"> </w:t>
      </w:r>
    </w:p>
    <w:p w:rsidR="001F4366" w:rsidRPr="0009768B" w:rsidRDefault="001F4366" w:rsidP="001F4366">
      <w:pPr>
        <w:numPr>
          <w:ilvl w:val="0"/>
          <w:numId w:val="6"/>
        </w:numPr>
        <w:rPr>
          <w:sz w:val="28"/>
          <w:szCs w:val="28"/>
        </w:rPr>
      </w:pPr>
      <w:r w:rsidRPr="0009768B">
        <w:rPr>
          <w:sz w:val="28"/>
          <w:szCs w:val="28"/>
        </w:rPr>
        <w:t>Интерпретацией результатов лабораторных и инструментальных   методов диагностики</w:t>
      </w:r>
      <w:r>
        <w:rPr>
          <w:sz w:val="28"/>
          <w:szCs w:val="28"/>
        </w:rPr>
        <w:t xml:space="preserve"> острого лейкоза.</w:t>
      </w:r>
    </w:p>
    <w:p w:rsidR="001F4366" w:rsidRPr="0009768B" w:rsidRDefault="001F4366" w:rsidP="001F4366">
      <w:pPr>
        <w:numPr>
          <w:ilvl w:val="0"/>
          <w:numId w:val="6"/>
        </w:numPr>
        <w:rPr>
          <w:sz w:val="28"/>
          <w:szCs w:val="28"/>
        </w:rPr>
      </w:pPr>
      <w:r w:rsidRPr="0009768B">
        <w:rPr>
          <w:sz w:val="28"/>
          <w:szCs w:val="28"/>
        </w:rPr>
        <w:t xml:space="preserve">Алгоритмом развернутого клинического диагноза </w:t>
      </w:r>
      <w:r>
        <w:rPr>
          <w:sz w:val="28"/>
          <w:szCs w:val="28"/>
        </w:rPr>
        <w:t xml:space="preserve">острого лейкоза </w:t>
      </w:r>
      <w:r w:rsidRPr="0009768B">
        <w:rPr>
          <w:sz w:val="28"/>
          <w:szCs w:val="28"/>
        </w:rPr>
        <w:t>по современным классификациям</w:t>
      </w:r>
      <w:r>
        <w:rPr>
          <w:sz w:val="28"/>
          <w:szCs w:val="28"/>
        </w:rPr>
        <w:t>.</w:t>
      </w:r>
    </w:p>
    <w:p w:rsidR="001F4366" w:rsidRPr="0009768B" w:rsidRDefault="001F4366" w:rsidP="001F4366">
      <w:pPr>
        <w:numPr>
          <w:ilvl w:val="0"/>
          <w:numId w:val="6"/>
        </w:numPr>
        <w:rPr>
          <w:sz w:val="28"/>
          <w:szCs w:val="28"/>
        </w:rPr>
      </w:pPr>
      <w:r w:rsidRPr="0009768B">
        <w:rPr>
          <w:sz w:val="28"/>
          <w:szCs w:val="28"/>
        </w:rPr>
        <w:lastRenderedPageBreak/>
        <w:t>Алгоритмом постановки предварительного диагноза</w:t>
      </w:r>
      <w:r>
        <w:rPr>
          <w:sz w:val="28"/>
          <w:szCs w:val="28"/>
        </w:rPr>
        <w:t>.</w:t>
      </w:r>
    </w:p>
    <w:p w:rsidR="001F4366" w:rsidRDefault="001F4366" w:rsidP="001F4366">
      <w:pPr>
        <w:numPr>
          <w:ilvl w:val="0"/>
          <w:numId w:val="6"/>
        </w:numPr>
        <w:rPr>
          <w:sz w:val="28"/>
          <w:szCs w:val="28"/>
        </w:rPr>
      </w:pPr>
      <w:r w:rsidRPr="0009768B">
        <w:rPr>
          <w:sz w:val="28"/>
          <w:szCs w:val="28"/>
        </w:rPr>
        <w:t xml:space="preserve">Основными врачебными  лечебными мероприятиями при </w:t>
      </w:r>
      <w:r>
        <w:rPr>
          <w:sz w:val="28"/>
          <w:szCs w:val="28"/>
        </w:rPr>
        <w:t>остром лейкозе.</w:t>
      </w:r>
    </w:p>
    <w:p w:rsidR="001F4366" w:rsidRPr="001F4366" w:rsidRDefault="001F4366" w:rsidP="001F4366">
      <w:pPr>
        <w:pStyle w:val="a6"/>
        <w:numPr>
          <w:ilvl w:val="0"/>
          <w:numId w:val="6"/>
        </w:numPr>
        <w:jc w:val="both"/>
        <w:rPr>
          <w:b/>
          <w:bCs/>
          <w:i/>
          <w:sz w:val="28"/>
          <w:szCs w:val="28"/>
        </w:rPr>
      </w:pPr>
      <w:r w:rsidRPr="001F4366">
        <w:rPr>
          <w:sz w:val="28"/>
          <w:szCs w:val="28"/>
        </w:rPr>
        <w:t>Алгоритмом диагностики и интенсивной терапии при осложнениях острых лейкозов.</w:t>
      </w:r>
    </w:p>
    <w:p w:rsidR="00506071" w:rsidRPr="001C6123" w:rsidRDefault="00506071" w:rsidP="006067B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>аудиторной</w:t>
      </w:r>
      <w:r w:rsidRPr="004266DE">
        <w:rPr>
          <w:b/>
          <w:sz w:val="28"/>
          <w:szCs w:val="28"/>
        </w:rPr>
        <w:t xml:space="preserve">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1C6123" w:rsidRPr="00314000" w:rsidTr="00A626F9">
        <w:tc>
          <w:tcPr>
            <w:tcW w:w="720" w:type="dxa"/>
          </w:tcPr>
          <w:p w:rsidR="001C6123" w:rsidRPr="00314000" w:rsidRDefault="00A721FD" w:rsidP="00A6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C6123" w:rsidRPr="00314000">
              <w:rPr>
                <w:sz w:val="28"/>
                <w:szCs w:val="28"/>
              </w:rPr>
              <w:t xml:space="preserve">№ </w:t>
            </w:r>
          </w:p>
          <w:p w:rsidR="001C6123" w:rsidRPr="00314000" w:rsidRDefault="001C6123" w:rsidP="00A626F9">
            <w:pPr>
              <w:jc w:val="center"/>
              <w:rPr>
                <w:sz w:val="28"/>
                <w:szCs w:val="28"/>
              </w:rPr>
            </w:pPr>
            <w:proofErr w:type="gramStart"/>
            <w:r w:rsidRPr="00314000">
              <w:rPr>
                <w:sz w:val="28"/>
                <w:szCs w:val="28"/>
              </w:rPr>
              <w:t>п</w:t>
            </w:r>
            <w:proofErr w:type="gramEnd"/>
            <w:r w:rsidRPr="00314000">
              <w:rPr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:rsidR="001C6123" w:rsidRPr="00314000" w:rsidRDefault="001C6123" w:rsidP="00A626F9">
            <w:pPr>
              <w:jc w:val="center"/>
              <w:rPr>
                <w:sz w:val="28"/>
                <w:szCs w:val="28"/>
              </w:rPr>
            </w:pPr>
            <w:r w:rsidRPr="00314000">
              <w:rPr>
                <w:sz w:val="28"/>
                <w:szCs w:val="28"/>
              </w:rPr>
              <w:t xml:space="preserve">Содержание </w:t>
            </w:r>
          </w:p>
          <w:p w:rsidR="001C6123" w:rsidRPr="00314000" w:rsidRDefault="001C6123" w:rsidP="00A626F9">
            <w:pPr>
              <w:jc w:val="center"/>
              <w:rPr>
                <w:sz w:val="28"/>
                <w:szCs w:val="28"/>
              </w:rPr>
            </w:pPr>
            <w:r w:rsidRPr="00314000">
              <w:rPr>
                <w:sz w:val="28"/>
                <w:szCs w:val="28"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1C6123" w:rsidRPr="00314000" w:rsidRDefault="001C6123" w:rsidP="00A626F9">
            <w:pPr>
              <w:jc w:val="center"/>
              <w:rPr>
                <w:sz w:val="28"/>
                <w:szCs w:val="28"/>
              </w:rPr>
            </w:pPr>
            <w:r w:rsidRPr="00314000">
              <w:rPr>
                <w:sz w:val="28"/>
                <w:szCs w:val="28"/>
              </w:rPr>
              <w:t xml:space="preserve">Время </w:t>
            </w:r>
          </w:p>
          <w:p w:rsidR="001C6123" w:rsidRPr="00314000" w:rsidRDefault="001C6123" w:rsidP="00A626F9">
            <w:pPr>
              <w:jc w:val="center"/>
              <w:rPr>
                <w:sz w:val="28"/>
                <w:szCs w:val="28"/>
              </w:rPr>
            </w:pPr>
            <w:r w:rsidRPr="00314000">
              <w:rPr>
                <w:sz w:val="28"/>
                <w:szCs w:val="28"/>
              </w:rPr>
              <w:t>в мин.</w:t>
            </w:r>
          </w:p>
        </w:tc>
        <w:tc>
          <w:tcPr>
            <w:tcW w:w="4191" w:type="dxa"/>
          </w:tcPr>
          <w:p w:rsidR="001C6123" w:rsidRPr="00314000" w:rsidRDefault="001C6123" w:rsidP="00A626F9">
            <w:pPr>
              <w:jc w:val="center"/>
              <w:rPr>
                <w:sz w:val="28"/>
                <w:szCs w:val="28"/>
              </w:rPr>
            </w:pPr>
            <w:r w:rsidRPr="00314000">
              <w:rPr>
                <w:sz w:val="28"/>
                <w:szCs w:val="28"/>
              </w:rPr>
              <w:t xml:space="preserve">Цель </w:t>
            </w:r>
          </w:p>
          <w:p w:rsidR="001C6123" w:rsidRPr="00314000" w:rsidRDefault="001C6123" w:rsidP="00A626F9">
            <w:pPr>
              <w:jc w:val="center"/>
              <w:rPr>
                <w:sz w:val="28"/>
                <w:szCs w:val="28"/>
              </w:rPr>
            </w:pPr>
            <w:r w:rsidRPr="00314000">
              <w:rPr>
                <w:sz w:val="28"/>
                <w:szCs w:val="28"/>
              </w:rPr>
              <w:t>и характер деятельности студентов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1C6123" w:rsidRPr="001C6123" w:rsidRDefault="001C6123" w:rsidP="00C3072C">
            <w:pPr>
              <w:jc w:val="both"/>
              <w:rPr>
                <w:sz w:val="28"/>
                <w:szCs w:val="28"/>
              </w:rPr>
            </w:pPr>
            <w:proofErr w:type="spellStart"/>
            <w:r w:rsidRPr="001C6123">
              <w:rPr>
                <w:sz w:val="28"/>
                <w:szCs w:val="28"/>
              </w:rPr>
              <w:t>Курация</w:t>
            </w:r>
            <w:proofErr w:type="spellEnd"/>
            <w:r w:rsidRPr="001C6123">
              <w:rPr>
                <w:sz w:val="28"/>
                <w:szCs w:val="28"/>
              </w:rPr>
              <w:t xml:space="preserve"> тематических больных  </w:t>
            </w:r>
            <w:r w:rsidR="00C3072C">
              <w:rPr>
                <w:sz w:val="28"/>
                <w:szCs w:val="28"/>
              </w:rPr>
              <w:t>острым лейкозом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40</w:t>
            </w:r>
          </w:p>
        </w:tc>
        <w:tc>
          <w:tcPr>
            <w:tcW w:w="4191" w:type="dxa"/>
          </w:tcPr>
          <w:p w:rsidR="001C6123" w:rsidRPr="001C6123" w:rsidRDefault="001C6123" w:rsidP="00A626F9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1C6123">
              <w:rPr>
                <w:sz w:val="28"/>
                <w:szCs w:val="28"/>
              </w:rPr>
              <w:t>физикальное</w:t>
            </w:r>
            <w:proofErr w:type="spellEnd"/>
            <w:r w:rsidRPr="001C6123">
              <w:rPr>
                <w:sz w:val="28"/>
                <w:szCs w:val="28"/>
              </w:rPr>
              <w:t xml:space="preserve"> обследование, сформулировать диагноз, назначить адекватное лечение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:rsidR="001C6123" w:rsidRPr="001C6123" w:rsidRDefault="001C6123" w:rsidP="00A626F9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30</w:t>
            </w:r>
          </w:p>
        </w:tc>
        <w:tc>
          <w:tcPr>
            <w:tcW w:w="4191" w:type="dxa"/>
          </w:tcPr>
          <w:p w:rsidR="001C6123" w:rsidRPr="001C6123" w:rsidRDefault="001C6123" w:rsidP="00C3072C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Участие в обследовании, (запись ЭКГ, флюорография органов грудной клетки) и лечении курируемых больных. Участие в оказании неотложной помощи при </w:t>
            </w:r>
            <w:r w:rsidR="00C3072C">
              <w:rPr>
                <w:sz w:val="28"/>
                <w:szCs w:val="28"/>
              </w:rPr>
              <w:t>развившихся</w:t>
            </w:r>
            <w:r w:rsidRPr="001C6123">
              <w:rPr>
                <w:sz w:val="28"/>
                <w:szCs w:val="28"/>
              </w:rPr>
              <w:t xml:space="preserve"> </w:t>
            </w:r>
            <w:r w:rsidR="00C3072C">
              <w:rPr>
                <w:sz w:val="28"/>
                <w:szCs w:val="28"/>
              </w:rPr>
              <w:t>осложнениях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:rsidR="001C6123" w:rsidRPr="001C6123" w:rsidRDefault="001C6123" w:rsidP="00C3072C">
            <w:pPr>
              <w:ind w:hanging="70"/>
              <w:jc w:val="both"/>
              <w:rPr>
                <w:spacing w:val="-12"/>
                <w:sz w:val="28"/>
                <w:szCs w:val="28"/>
              </w:rPr>
            </w:pPr>
            <w:r w:rsidRPr="001C6123">
              <w:rPr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</w:t>
            </w:r>
            <w:r w:rsidR="00C3072C">
              <w:rPr>
                <w:spacing w:val="-12"/>
                <w:sz w:val="28"/>
                <w:szCs w:val="28"/>
              </w:rPr>
              <w:t>острым лейкозом</w:t>
            </w:r>
            <w:r w:rsidRPr="001C6123">
              <w:rPr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1C6123" w:rsidRPr="001C6123" w:rsidRDefault="001C6123" w:rsidP="00C3072C">
            <w:pPr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рентгенограмм, </w:t>
            </w:r>
            <w:proofErr w:type="spellStart"/>
            <w:r w:rsidR="00C3072C">
              <w:rPr>
                <w:sz w:val="28"/>
                <w:szCs w:val="28"/>
              </w:rPr>
              <w:t>коагулограмм</w:t>
            </w:r>
            <w:proofErr w:type="spellEnd"/>
            <w:r w:rsidRPr="001C6123">
              <w:rPr>
                <w:sz w:val="28"/>
                <w:szCs w:val="28"/>
              </w:rPr>
              <w:t xml:space="preserve">, </w:t>
            </w:r>
            <w:proofErr w:type="spellStart"/>
            <w:r w:rsidR="00C3072C">
              <w:rPr>
                <w:sz w:val="28"/>
                <w:szCs w:val="28"/>
              </w:rPr>
              <w:t>миелограмм</w:t>
            </w:r>
            <w:proofErr w:type="spellEnd"/>
            <w:r w:rsidR="00C3072C">
              <w:rPr>
                <w:sz w:val="28"/>
                <w:szCs w:val="28"/>
              </w:rPr>
              <w:t xml:space="preserve">, </w:t>
            </w:r>
            <w:r w:rsidRPr="001C6123">
              <w:rPr>
                <w:sz w:val="28"/>
                <w:szCs w:val="28"/>
              </w:rPr>
              <w:t>ЭКГ)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:rsidR="001C6123" w:rsidRPr="001C6123" w:rsidRDefault="001C6123" w:rsidP="00A626F9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1C6123">
              <w:rPr>
                <w:sz w:val="28"/>
                <w:szCs w:val="28"/>
              </w:rPr>
              <w:t>тренинговыми</w:t>
            </w:r>
            <w:proofErr w:type="spellEnd"/>
            <w:r w:rsidRPr="001C6123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20</w:t>
            </w:r>
          </w:p>
        </w:tc>
        <w:tc>
          <w:tcPr>
            <w:tcW w:w="4191" w:type="dxa"/>
          </w:tcPr>
          <w:p w:rsidR="001C6123" w:rsidRPr="001C6123" w:rsidRDefault="001C6123" w:rsidP="00A626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C6123">
              <w:rPr>
                <w:rFonts w:ascii="Times New Roman" w:hAnsi="Times New Roman"/>
                <w:sz w:val="28"/>
                <w:szCs w:val="28"/>
              </w:rPr>
              <w:t>Закрепление знаний по теме, самопроверка уровня усвоения материала.</w:t>
            </w:r>
          </w:p>
        </w:tc>
      </w:tr>
      <w:tr w:rsidR="001C6123" w:rsidRPr="001C6123" w:rsidTr="00A626F9">
        <w:tc>
          <w:tcPr>
            <w:tcW w:w="720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1C6123" w:rsidRPr="001C6123" w:rsidRDefault="001C6123" w:rsidP="00A626F9">
            <w:pPr>
              <w:ind w:hanging="70"/>
              <w:jc w:val="both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1C6123" w:rsidRPr="001C6123" w:rsidRDefault="001C6123" w:rsidP="00A626F9">
            <w:pPr>
              <w:jc w:val="center"/>
              <w:rPr>
                <w:sz w:val="28"/>
                <w:szCs w:val="28"/>
              </w:rPr>
            </w:pPr>
            <w:r w:rsidRPr="001C6123">
              <w:rPr>
                <w:sz w:val="28"/>
                <w:szCs w:val="28"/>
              </w:rPr>
              <w:t xml:space="preserve">110 </w:t>
            </w:r>
          </w:p>
        </w:tc>
        <w:tc>
          <w:tcPr>
            <w:tcW w:w="4191" w:type="dxa"/>
          </w:tcPr>
          <w:p w:rsidR="001C6123" w:rsidRPr="001C6123" w:rsidRDefault="001C6123" w:rsidP="00A626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5B0" w:rsidRDefault="004945B0" w:rsidP="006067B5">
      <w:pPr>
        <w:ind w:left="360"/>
        <w:jc w:val="both"/>
        <w:rPr>
          <w:sz w:val="28"/>
          <w:szCs w:val="28"/>
        </w:rPr>
      </w:pPr>
    </w:p>
    <w:p w:rsidR="004945B0" w:rsidRDefault="004945B0" w:rsidP="006067B5">
      <w:pPr>
        <w:ind w:left="360"/>
        <w:jc w:val="both"/>
        <w:rPr>
          <w:sz w:val="28"/>
          <w:szCs w:val="28"/>
        </w:rPr>
      </w:pPr>
    </w:p>
    <w:p w:rsidR="006067B5" w:rsidRPr="00EE7B9A" w:rsidRDefault="006067B5" w:rsidP="00EE7B9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EE7B9A">
        <w:rPr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EE7B9A" w:rsidRPr="00EE7B9A" w:rsidRDefault="00EE7B9A" w:rsidP="00EE7B9A">
      <w:pPr>
        <w:pStyle w:val="a6"/>
        <w:ind w:left="825"/>
        <w:jc w:val="both"/>
        <w:rPr>
          <w:sz w:val="28"/>
          <w:szCs w:val="28"/>
        </w:rPr>
      </w:pPr>
    </w:p>
    <w:p w:rsidR="006A0C64" w:rsidRDefault="006067B5" w:rsidP="006067B5">
      <w:pPr>
        <w:ind w:left="360"/>
        <w:jc w:val="both"/>
        <w:rPr>
          <w:sz w:val="28"/>
          <w:szCs w:val="28"/>
        </w:rPr>
      </w:pPr>
      <w:r w:rsidRPr="004266DE">
        <w:rPr>
          <w:sz w:val="28"/>
          <w:szCs w:val="28"/>
        </w:rPr>
        <w:t>2) Ответить на вопросы для самоконтроля</w:t>
      </w:r>
      <w:r w:rsidR="006A0C64">
        <w:rPr>
          <w:sz w:val="28"/>
          <w:szCs w:val="28"/>
        </w:rPr>
        <w:t>:</w:t>
      </w:r>
    </w:p>
    <w:p w:rsidR="009B7574" w:rsidRDefault="009B7574" w:rsidP="00A4586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острых лейкозов.</w:t>
      </w:r>
    </w:p>
    <w:p w:rsidR="00A4586D" w:rsidRDefault="00A4586D" w:rsidP="00A4586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A0C64">
        <w:rPr>
          <w:sz w:val="28"/>
          <w:szCs w:val="28"/>
        </w:rPr>
        <w:t>Этиология</w:t>
      </w:r>
      <w:r>
        <w:rPr>
          <w:sz w:val="28"/>
          <w:szCs w:val="28"/>
        </w:rPr>
        <w:t xml:space="preserve"> острых лейкозов.</w:t>
      </w:r>
      <w:r w:rsidR="009B7574">
        <w:rPr>
          <w:sz w:val="28"/>
          <w:szCs w:val="28"/>
        </w:rPr>
        <w:t xml:space="preserve">             </w:t>
      </w:r>
      <w:r w:rsidRPr="006A0C64">
        <w:rPr>
          <w:sz w:val="28"/>
          <w:szCs w:val="28"/>
        </w:rPr>
        <w:t xml:space="preserve"> </w:t>
      </w:r>
    </w:p>
    <w:p w:rsidR="00A4586D" w:rsidRPr="006A0C64" w:rsidRDefault="009B7574" w:rsidP="00A4586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известно о </w:t>
      </w:r>
      <w:r w:rsidR="00A4586D" w:rsidRPr="006A0C64">
        <w:rPr>
          <w:sz w:val="28"/>
          <w:szCs w:val="28"/>
        </w:rPr>
        <w:t>патогенез</w:t>
      </w:r>
      <w:r>
        <w:rPr>
          <w:sz w:val="28"/>
          <w:szCs w:val="28"/>
        </w:rPr>
        <w:t>е</w:t>
      </w:r>
      <w:r w:rsidR="00A4586D" w:rsidRPr="006A0C64">
        <w:rPr>
          <w:sz w:val="28"/>
          <w:szCs w:val="28"/>
        </w:rPr>
        <w:t xml:space="preserve"> </w:t>
      </w:r>
      <w:r>
        <w:rPr>
          <w:sz w:val="28"/>
          <w:szCs w:val="28"/>
        </w:rPr>
        <w:t>острых лейкозов</w:t>
      </w:r>
      <w:r w:rsidR="00A4586D" w:rsidRPr="006A0C64">
        <w:rPr>
          <w:sz w:val="28"/>
          <w:szCs w:val="28"/>
        </w:rPr>
        <w:t>.</w:t>
      </w:r>
    </w:p>
    <w:p w:rsidR="00A4586D" w:rsidRPr="006A0C64" w:rsidRDefault="009B7574" w:rsidP="00A4586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к</w:t>
      </w:r>
      <w:r w:rsidR="00A4586D" w:rsidRPr="006A0C64">
        <w:rPr>
          <w:sz w:val="28"/>
          <w:szCs w:val="28"/>
        </w:rPr>
        <w:t>линическ</w:t>
      </w:r>
      <w:r>
        <w:rPr>
          <w:sz w:val="28"/>
          <w:szCs w:val="28"/>
        </w:rPr>
        <w:t>ие</w:t>
      </w:r>
      <w:r w:rsidR="00A4586D" w:rsidRPr="006A0C64">
        <w:rPr>
          <w:sz w:val="28"/>
          <w:szCs w:val="28"/>
        </w:rPr>
        <w:t xml:space="preserve"> </w:t>
      </w:r>
      <w:r>
        <w:rPr>
          <w:sz w:val="28"/>
          <w:szCs w:val="28"/>
        </w:rPr>
        <w:t>симптомы острых лейкозов</w:t>
      </w:r>
      <w:r w:rsidR="00A4586D" w:rsidRPr="006A0C64">
        <w:rPr>
          <w:sz w:val="28"/>
          <w:szCs w:val="28"/>
        </w:rPr>
        <w:t>.</w:t>
      </w:r>
    </w:p>
    <w:p w:rsidR="00A4586D" w:rsidRPr="006A0C64" w:rsidRDefault="009B7574" w:rsidP="00A4586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дополнительные методы обследования используются при подозрении на острый лейкоз?</w:t>
      </w:r>
    </w:p>
    <w:p w:rsidR="00A4586D" w:rsidRPr="006A0C64" w:rsidRDefault="00A4586D" w:rsidP="00A4586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A0C64">
        <w:rPr>
          <w:sz w:val="28"/>
          <w:szCs w:val="28"/>
        </w:rPr>
        <w:t>Дифференциальный диагноз.</w:t>
      </w:r>
    </w:p>
    <w:p w:rsidR="009B7574" w:rsidRDefault="00A4586D" w:rsidP="00A4586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A0C64">
        <w:rPr>
          <w:sz w:val="28"/>
          <w:szCs w:val="28"/>
        </w:rPr>
        <w:t xml:space="preserve">Принципы лечения </w:t>
      </w:r>
      <w:r w:rsidR="009B7574">
        <w:rPr>
          <w:sz w:val="28"/>
          <w:szCs w:val="28"/>
        </w:rPr>
        <w:t>острых лейкозов</w:t>
      </w:r>
      <w:r w:rsidRPr="006A0C64">
        <w:rPr>
          <w:sz w:val="28"/>
          <w:szCs w:val="28"/>
        </w:rPr>
        <w:t>.</w:t>
      </w:r>
    </w:p>
    <w:p w:rsidR="009B7574" w:rsidRDefault="009B7574" w:rsidP="00A4586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побочные эффекты встречаются при терапии </w:t>
      </w:r>
      <w:proofErr w:type="spellStart"/>
      <w:r>
        <w:rPr>
          <w:sz w:val="28"/>
          <w:szCs w:val="28"/>
        </w:rPr>
        <w:t>цитостатиками</w:t>
      </w:r>
      <w:proofErr w:type="spellEnd"/>
      <w:r>
        <w:rPr>
          <w:sz w:val="28"/>
          <w:szCs w:val="28"/>
        </w:rPr>
        <w:t>?</w:t>
      </w:r>
    </w:p>
    <w:p w:rsidR="009B7574" w:rsidRDefault="009B7574" w:rsidP="00A4586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симптоматическая терапия острых лейкозов?</w:t>
      </w:r>
    </w:p>
    <w:p w:rsidR="00A4586D" w:rsidRPr="006A0C64" w:rsidRDefault="009B7574" w:rsidP="00A4586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прогноз состояния больного острым лейкозом?</w:t>
      </w:r>
      <w:r w:rsidR="00A4586D" w:rsidRPr="006A0C64">
        <w:rPr>
          <w:b/>
          <w:i/>
          <w:sz w:val="28"/>
          <w:szCs w:val="28"/>
        </w:rPr>
        <w:t xml:space="preserve"> </w:t>
      </w:r>
    </w:p>
    <w:p w:rsidR="009B7574" w:rsidRDefault="009B7574" w:rsidP="006A0C64">
      <w:pPr>
        <w:jc w:val="both"/>
        <w:rPr>
          <w:sz w:val="28"/>
          <w:szCs w:val="28"/>
        </w:rPr>
      </w:pPr>
    </w:p>
    <w:p w:rsidR="00C97E82" w:rsidRPr="00EE7B9A" w:rsidRDefault="006067B5" w:rsidP="00EE7B9A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EE7B9A">
        <w:rPr>
          <w:sz w:val="28"/>
          <w:szCs w:val="28"/>
        </w:rPr>
        <w:t>Проверить свои знания с использованием тестового контроля</w:t>
      </w:r>
    </w:p>
    <w:p w:rsidR="00EE7B9A" w:rsidRPr="00EE7B9A" w:rsidRDefault="00EE7B9A" w:rsidP="00EE7B9A">
      <w:pPr>
        <w:pStyle w:val="a6"/>
        <w:ind w:left="825"/>
        <w:jc w:val="both"/>
        <w:rPr>
          <w:sz w:val="28"/>
          <w:szCs w:val="28"/>
        </w:rPr>
      </w:pPr>
    </w:p>
    <w:p w:rsidR="00C97E82" w:rsidRPr="00C97E82" w:rsidRDefault="00C97E82" w:rsidP="00C97E8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7E82">
        <w:rPr>
          <w:sz w:val="28"/>
          <w:szCs w:val="28"/>
        </w:rPr>
        <w:t>ИСЧЕЗНОВЕНИЕ КЛИНИЧЕСКИХ ПРИЗНАКОВ БОЛЕЗНИ У БОЛЬНОГО ОСТРЫМ ЛЕЙКОЗОМ, НОРМАЛИЗАЦИЯ СОСТАВА ПЕРИФЕРИЧЕСКОЙ КРОВИ С СОХРАНЕНИЕМ В МИЕЛОГРАММЕ 1,5 % БЛАСТНЫХ КЛЕТОК ЧЕРЕЗ 10 МЕСЯЦЕВ ОТ НАЧАЛ</w:t>
      </w:r>
      <w:r w:rsidR="001F4366">
        <w:rPr>
          <w:sz w:val="28"/>
          <w:szCs w:val="28"/>
        </w:rPr>
        <w:t>А ЗАБОЛЕВАНИЯ СВИДЕТЕЛЬСТВУЕТ О</w:t>
      </w:r>
    </w:p>
    <w:p w:rsidR="00C97E82" w:rsidRPr="000E2145" w:rsidRDefault="00C97E82" w:rsidP="00E17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0E2145">
        <w:rPr>
          <w:sz w:val="28"/>
          <w:szCs w:val="28"/>
        </w:rPr>
        <w:t>ыздоровление</w:t>
      </w:r>
    </w:p>
    <w:p w:rsidR="00C97E82" w:rsidRPr="000E2145" w:rsidRDefault="00C97E82" w:rsidP="00E17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ч</w:t>
      </w:r>
      <w:r w:rsidRPr="000E2145">
        <w:rPr>
          <w:sz w:val="28"/>
          <w:szCs w:val="28"/>
        </w:rPr>
        <w:t>астичная ремиссия</w:t>
      </w:r>
    </w:p>
    <w:p w:rsidR="00C97E82" w:rsidRPr="00312C13" w:rsidRDefault="00C97E82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312C13">
        <w:rPr>
          <w:sz w:val="28"/>
          <w:szCs w:val="28"/>
        </w:rPr>
        <w:t>олная ремиссия</w:t>
      </w:r>
    </w:p>
    <w:p w:rsidR="00C97E82" w:rsidRPr="00312C13" w:rsidRDefault="00C97E82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312C13">
        <w:rPr>
          <w:sz w:val="28"/>
          <w:szCs w:val="28"/>
        </w:rPr>
        <w:t>ереход в хроническую форму</w:t>
      </w:r>
    </w:p>
    <w:p w:rsidR="00C97E82" w:rsidRPr="00312C13" w:rsidRDefault="00C97E82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</w:t>
      </w:r>
      <w:r w:rsidRPr="00312C13">
        <w:rPr>
          <w:sz w:val="28"/>
          <w:szCs w:val="28"/>
        </w:rPr>
        <w:t>се ответы неправильные</w:t>
      </w:r>
    </w:p>
    <w:p w:rsidR="00C97E82" w:rsidRDefault="00C97E82" w:rsidP="00C97E82">
      <w:pPr>
        <w:pStyle w:val="1"/>
        <w:spacing w:line="360" w:lineRule="auto"/>
        <w:ind w:firstLine="709"/>
        <w:jc w:val="right"/>
        <w:rPr>
          <w:sz w:val="28"/>
          <w:szCs w:val="28"/>
        </w:rPr>
      </w:pPr>
      <w:r w:rsidRPr="00312C13">
        <w:rPr>
          <w:sz w:val="28"/>
          <w:szCs w:val="28"/>
        </w:rPr>
        <w:t>Эталон ответа</w:t>
      </w:r>
      <w:r w:rsidR="001F363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2</w:t>
      </w:r>
    </w:p>
    <w:p w:rsidR="00E17CDD" w:rsidRDefault="00E17CDD" w:rsidP="00E17CD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2. ПРИЗНАКИ, ХАРАКТЕРНЫЕ ДЛЯ ГИПЕРПЛАСТИЧЕСКОГО СИНДРОМА</w:t>
      </w:r>
    </w:p>
    <w:p w:rsidR="00E17CDD" w:rsidRDefault="00E17CDD" w:rsidP="00E17CD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</w:t>
      </w:r>
      <w:r w:rsidRPr="00312C13">
        <w:rPr>
          <w:sz w:val="28"/>
          <w:szCs w:val="28"/>
        </w:rPr>
        <w:t>нижение массы тела, лихорадка, поты, сла</w:t>
      </w:r>
      <w:r>
        <w:rPr>
          <w:sz w:val="28"/>
          <w:szCs w:val="28"/>
        </w:rPr>
        <w:t>бость</w:t>
      </w:r>
    </w:p>
    <w:p w:rsidR="00E17CDD" w:rsidRDefault="00E17CDD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312C13">
        <w:rPr>
          <w:sz w:val="28"/>
          <w:szCs w:val="28"/>
        </w:rPr>
        <w:t>дышка, сердцебиение, систолический шум во всех точках</w:t>
      </w:r>
    </w:p>
    <w:p w:rsidR="00E17CDD" w:rsidRDefault="00E17CDD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Pr="00312C13">
        <w:rPr>
          <w:sz w:val="28"/>
          <w:szCs w:val="28"/>
        </w:rPr>
        <w:t>величение селезенки, печени, лимфати</w:t>
      </w:r>
      <w:r>
        <w:rPr>
          <w:sz w:val="28"/>
          <w:szCs w:val="28"/>
        </w:rPr>
        <w:t>ческих узлов, миндалин</w:t>
      </w:r>
    </w:p>
    <w:p w:rsidR="00E17CDD" w:rsidRDefault="00E17CDD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Pr="00312C13">
        <w:rPr>
          <w:sz w:val="28"/>
          <w:szCs w:val="28"/>
        </w:rPr>
        <w:t xml:space="preserve">ожные геморрагии </w:t>
      </w:r>
      <w:proofErr w:type="spellStart"/>
      <w:r w:rsidRPr="00312C13">
        <w:rPr>
          <w:sz w:val="28"/>
          <w:szCs w:val="28"/>
        </w:rPr>
        <w:t>п</w:t>
      </w:r>
      <w:r>
        <w:rPr>
          <w:sz w:val="28"/>
          <w:szCs w:val="28"/>
        </w:rPr>
        <w:t>етехиально</w:t>
      </w:r>
      <w:proofErr w:type="spellEnd"/>
      <w:r>
        <w:rPr>
          <w:sz w:val="28"/>
          <w:szCs w:val="28"/>
        </w:rPr>
        <w:t>-пятнистого характера</w:t>
      </w:r>
    </w:p>
    <w:p w:rsidR="00E17CDD" w:rsidRDefault="00E17CDD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312C13">
        <w:rPr>
          <w:sz w:val="28"/>
          <w:szCs w:val="28"/>
        </w:rPr>
        <w:t>оражения кожи, мозговых оболочек, почек, миокарда, легких</w:t>
      </w:r>
    </w:p>
    <w:p w:rsidR="00E17CDD" w:rsidRDefault="00E17CDD" w:rsidP="00E17C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7CDD" w:rsidRDefault="00E17CDD" w:rsidP="00E17CDD">
      <w:pPr>
        <w:pStyle w:val="1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12C13">
        <w:rPr>
          <w:sz w:val="28"/>
          <w:szCs w:val="28"/>
        </w:rPr>
        <w:t>Эталон ответа</w:t>
      </w:r>
      <w:r w:rsidR="001F363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3</w:t>
      </w:r>
    </w:p>
    <w:p w:rsidR="00320622" w:rsidRDefault="00320622" w:rsidP="00E17CDD">
      <w:pPr>
        <w:pStyle w:val="1"/>
        <w:spacing w:line="360" w:lineRule="auto"/>
        <w:ind w:firstLine="709"/>
        <w:jc w:val="right"/>
        <w:rPr>
          <w:sz w:val="28"/>
          <w:szCs w:val="28"/>
        </w:rPr>
      </w:pPr>
    </w:p>
    <w:p w:rsidR="00320622" w:rsidRPr="00320622" w:rsidRDefault="00320622" w:rsidP="00320622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0622">
        <w:rPr>
          <w:sz w:val="28"/>
          <w:szCs w:val="28"/>
        </w:rPr>
        <w:t>ПРИЗНАКИ</w:t>
      </w:r>
      <w:r>
        <w:rPr>
          <w:sz w:val="28"/>
          <w:szCs w:val="28"/>
        </w:rPr>
        <w:t>,</w:t>
      </w:r>
      <w:r w:rsidRPr="00320622">
        <w:rPr>
          <w:sz w:val="28"/>
          <w:szCs w:val="28"/>
        </w:rPr>
        <w:t xml:space="preserve"> ОТЛИЧАЮ</w:t>
      </w:r>
      <w:r>
        <w:rPr>
          <w:sz w:val="28"/>
          <w:szCs w:val="28"/>
        </w:rPr>
        <w:t>ЩИЕ</w:t>
      </w:r>
      <w:r w:rsidRPr="00320622">
        <w:rPr>
          <w:sz w:val="28"/>
          <w:szCs w:val="28"/>
        </w:rPr>
        <w:t xml:space="preserve"> ОСТРЫЙ МИЕЛОБЛАСТНЫЙ ЛЕЙК</w:t>
      </w:r>
      <w:r>
        <w:rPr>
          <w:sz w:val="28"/>
          <w:szCs w:val="28"/>
        </w:rPr>
        <w:t xml:space="preserve">ОЗ ОТ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МИЕЛОЛЕЙКОЗА</w:t>
      </w:r>
    </w:p>
    <w:p w:rsidR="00320622" w:rsidRPr="000E2145" w:rsidRDefault="00320622" w:rsidP="001F36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н</w:t>
      </w:r>
      <w:r w:rsidRPr="000E2145">
        <w:rPr>
          <w:sz w:val="28"/>
          <w:szCs w:val="28"/>
        </w:rPr>
        <w:t>аличие увеличенной селезенки</w:t>
      </w:r>
    </w:p>
    <w:p w:rsidR="00320622" w:rsidRPr="00312C13" w:rsidRDefault="001F3630" w:rsidP="001F363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320622" w:rsidRPr="00312C13">
        <w:rPr>
          <w:sz w:val="28"/>
          <w:szCs w:val="28"/>
        </w:rPr>
        <w:t xml:space="preserve">аличие </w:t>
      </w:r>
      <w:proofErr w:type="spellStart"/>
      <w:r w:rsidR="00320622" w:rsidRPr="00312C13">
        <w:rPr>
          <w:sz w:val="28"/>
          <w:szCs w:val="28"/>
        </w:rPr>
        <w:t>бластов</w:t>
      </w:r>
      <w:proofErr w:type="spellEnd"/>
      <w:r w:rsidR="00320622" w:rsidRPr="00312C13">
        <w:rPr>
          <w:sz w:val="28"/>
          <w:szCs w:val="28"/>
        </w:rPr>
        <w:t xml:space="preserve"> в </w:t>
      </w:r>
      <w:proofErr w:type="spellStart"/>
      <w:r w:rsidR="00320622" w:rsidRPr="00312C13">
        <w:rPr>
          <w:sz w:val="28"/>
          <w:szCs w:val="28"/>
        </w:rPr>
        <w:t>лейкограмме</w:t>
      </w:r>
      <w:proofErr w:type="spellEnd"/>
    </w:p>
    <w:p w:rsidR="00320622" w:rsidRPr="00312C13" w:rsidRDefault="001F3630" w:rsidP="001F3630">
      <w:pPr>
        <w:pStyle w:val="2"/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320622" w:rsidRPr="00312C13">
        <w:rPr>
          <w:sz w:val="28"/>
          <w:szCs w:val="28"/>
        </w:rPr>
        <w:t xml:space="preserve">тсутствие в </w:t>
      </w:r>
      <w:proofErr w:type="spellStart"/>
      <w:r w:rsidR="00320622" w:rsidRPr="00312C13">
        <w:rPr>
          <w:sz w:val="28"/>
          <w:szCs w:val="28"/>
        </w:rPr>
        <w:t>лейкограмме</w:t>
      </w:r>
      <w:proofErr w:type="spellEnd"/>
      <w:r w:rsidR="00320622" w:rsidRPr="00312C13">
        <w:rPr>
          <w:sz w:val="28"/>
          <w:szCs w:val="28"/>
        </w:rPr>
        <w:t xml:space="preserve"> переходных форм между </w:t>
      </w:r>
      <w:proofErr w:type="spellStart"/>
      <w:r w:rsidR="00320622" w:rsidRPr="00312C13">
        <w:rPr>
          <w:sz w:val="28"/>
          <w:szCs w:val="28"/>
        </w:rPr>
        <w:t>бластами</w:t>
      </w:r>
      <w:proofErr w:type="spellEnd"/>
      <w:r w:rsidR="00320622" w:rsidRPr="00312C1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</w:t>
      </w:r>
      <w:r w:rsidR="00320622" w:rsidRPr="00312C13">
        <w:rPr>
          <w:sz w:val="28"/>
          <w:szCs w:val="28"/>
        </w:rPr>
        <w:t>зрелыми гранулоцитами.</w:t>
      </w:r>
    </w:p>
    <w:p w:rsidR="00320622" w:rsidRPr="00312C13" w:rsidRDefault="001F3630" w:rsidP="001F363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20622" w:rsidRPr="00312C13">
        <w:rPr>
          <w:sz w:val="28"/>
          <w:szCs w:val="28"/>
        </w:rPr>
        <w:t xml:space="preserve">анемия </w:t>
      </w:r>
    </w:p>
    <w:p w:rsidR="00320622" w:rsidRPr="00312C13" w:rsidRDefault="001F3630" w:rsidP="001F363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20622" w:rsidRPr="00312C1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20622" w:rsidRPr="00312C13">
        <w:rPr>
          <w:sz w:val="28"/>
          <w:szCs w:val="28"/>
        </w:rPr>
        <w:t>величение лимфатических узлов</w:t>
      </w:r>
    </w:p>
    <w:p w:rsidR="00E17CDD" w:rsidRDefault="00320622" w:rsidP="001F3630">
      <w:pPr>
        <w:pStyle w:val="2"/>
        <w:spacing w:line="360" w:lineRule="auto"/>
        <w:ind w:firstLine="709"/>
        <w:jc w:val="right"/>
        <w:rPr>
          <w:sz w:val="28"/>
          <w:szCs w:val="28"/>
        </w:rPr>
      </w:pPr>
      <w:r w:rsidRPr="00312C13">
        <w:rPr>
          <w:sz w:val="28"/>
          <w:szCs w:val="28"/>
        </w:rPr>
        <w:t xml:space="preserve">Эталон ответа: </w:t>
      </w:r>
      <w:r w:rsidR="001F3630">
        <w:rPr>
          <w:sz w:val="28"/>
          <w:szCs w:val="28"/>
        </w:rPr>
        <w:t xml:space="preserve">3 </w:t>
      </w:r>
    </w:p>
    <w:p w:rsidR="001F3630" w:rsidRDefault="001F3630" w:rsidP="001F3630">
      <w:pPr>
        <w:pStyle w:val="1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F3630" w:rsidRDefault="006067B5" w:rsidP="001F3630">
      <w:pPr>
        <w:pStyle w:val="1"/>
        <w:ind w:right="566"/>
        <w:rPr>
          <w:sz w:val="28"/>
          <w:szCs w:val="28"/>
        </w:rPr>
      </w:pPr>
      <w:r w:rsidRPr="004266DE">
        <w:rPr>
          <w:sz w:val="28"/>
          <w:szCs w:val="28"/>
        </w:rPr>
        <w:lastRenderedPageBreak/>
        <w:t xml:space="preserve">4) </w:t>
      </w:r>
      <w:r w:rsidR="006A0C64">
        <w:rPr>
          <w:sz w:val="28"/>
          <w:szCs w:val="28"/>
        </w:rPr>
        <w:t>решение ситуационных задач</w:t>
      </w:r>
    </w:p>
    <w:p w:rsidR="006A0C64" w:rsidRDefault="006A0C64" w:rsidP="001F3630">
      <w:pPr>
        <w:pStyle w:val="1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E82" w:rsidRPr="000E2145" w:rsidRDefault="00C97E82" w:rsidP="00C97E82">
      <w:pPr>
        <w:jc w:val="center"/>
        <w:rPr>
          <w:b/>
          <w:i/>
          <w:sz w:val="28"/>
          <w:szCs w:val="28"/>
        </w:rPr>
      </w:pPr>
      <w:r w:rsidRPr="000E2145">
        <w:rPr>
          <w:b/>
          <w:i/>
          <w:sz w:val="28"/>
          <w:szCs w:val="28"/>
        </w:rPr>
        <w:t>Образец типовой задачи</w:t>
      </w:r>
    </w:p>
    <w:p w:rsidR="00C97E82" w:rsidRPr="00312C13" w:rsidRDefault="00C97E82" w:rsidP="00C97E82">
      <w:pPr>
        <w:pStyle w:val="a4"/>
        <w:ind w:left="0" w:firstLine="709"/>
        <w:rPr>
          <w:szCs w:val="28"/>
        </w:rPr>
      </w:pPr>
      <w:r w:rsidRPr="00312C13">
        <w:rPr>
          <w:szCs w:val="28"/>
        </w:rPr>
        <w:t>Больной Г., 15 лет, поступил в клинику 11/Х</w:t>
      </w:r>
      <w:proofErr w:type="gramStart"/>
      <w:r w:rsidRPr="00312C13">
        <w:rPr>
          <w:szCs w:val="28"/>
        </w:rPr>
        <w:t>I</w:t>
      </w:r>
      <w:proofErr w:type="gramEnd"/>
      <w:r w:rsidRPr="00312C13">
        <w:rPr>
          <w:szCs w:val="28"/>
        </w:rPr>
        <w:t xml:space="preserve"> с жалобами на боли в животе, общую слабость, плохой аппетит. Заболел в сентябре этого года, когда впервые появились боли в животе, общая слабость, затем ухудшился аппетит; присоединились лихорадка, бледность кожных покровов.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При поступлении состояние тяжелое, больной вял, умеренно бледен, в конта</w:t>
      </w:r>
      <w:proofErr w:type="gramStart"/>
      <w:r w:rsidRPr="00312C13">
        <w:rPr>
          <w:sz w:val="28"/>
          <w:szCs w:val="28"/>
        </w:rPr>
        <w:t>кт вст</w:t>
      </w:r>
      <w:proofErr w:type="gramEnd"/>
      <w:r w:rsidRPr="00312C13">
        <w:rPr>
          <w:sz w:val="28"/>
          <w:szCs w:val="28"/>
        </w:rPr>
        <w:t xml:space="preserve">упает неохотно. </w:t>
      </w:r>
      <w:proofErr w:type="gramStart"/>
      <w:r w:rsidRPr="00312C13">
        <w:rPr>
          <w:sz w:val="28"/>
          <w:szCs w:val="28"/>
        </w:rPr>
        <w:t>Отмечается небольшое увеличение периферических лимфоузлов, незначительная болезненность при поколачивании по грудине, единичные геморрагии на голенях.</w:t>
      </w:r>
      <w:proofErr w:type="gramEnd"/>
      <w:r w:rsidRPr="00312C13">
        <w:rPr>
          <w:sz w:val="28"/>
          <w:szCs w:val="28"/>
        </w:rPr>
        <w:t xml:space="preserve"> Селезенка незначительно увеличена. Печень прощупывается на </w:t>
      </w:r>
      <w:smartTag w:uri="urn:schemas-microsoft-com:office:smarttags" w:element="metricconverter">
        <w:smartTagPr>
          <w:attr w:name="ProductID" w:val="4 см"/>
        </w:smartTagPr>
        <w:r w:rsidRPr="00312C13">
          <w:rPr>
            <w:sz w:val="28"/>
            <w:szCs w:val="28"/>
          </w:rPr>
          <w:t>4 см</w:t>
        </w:r>
      </w:smartTag>
      <w:r w:rsidRPr="00312C13">
        <w:rPr>
          <w:sz w:val="28"/>
          <w:szCs w:val="28"/>
        </w:rPr>
        <w:t xml:space="preserve"> ниже реберной дуги.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  <w:u w:val="single"/>
        </w:rPr>
        <w:t>Данные исследования крови</w:t>
      </w:r>
      <w:r w:rsidRPr="00312C13">
        <w:rPr>
          <w:sz w:val="28"/>
          <w:szCs w:val="28"/>
        </w:rPr>
        <w:t>: Эр. 2,5</w:t>
      </w:r>
      <w:r w:rsidRPr="00312C13">
        <w:rPr>
          <w:sz w:val="28"/>
          <w:szCs w:val="28"/>
        </w:rPr>
        <w:sym w:font="Arial" w:char="00B7"/>
      </w:r>
      <w:r w:rsidRPr="00312C13">
        <w:rPr>
          <w:sz w:val="28"/>
          <w:szCs w:val="28"/>
        </w:rPr>
        <w:t>10</w:t>
      </w:r>
      <w:r w:rsidRPr="00312C13">
        <w:rPr>
          <w:sz w:val="28"/>
          <w:szCs w:val="28"/>
          <w:vertAlign w:val="superscript"/>
        </w:rPr>
        <w:t>12</w:t>
      </w:r>
      <w:r w:rsidRPr="00312C13">
        <w:rPr>
          <w:sz w:val="28"/>
          <w:szCs w:val="28"/>
        </w:rPr>
        <w:t xml:space="preserve">/ л; </w:t>
      </w:r>
      <w:proofErr w:type="spellStart"/>
      <w:r w:rsidRPr="00312C13">
        <w:rPr>
          <w:sz w:val="28"/>
          <w:szCs w:val="28"/>
        </w:rPr>
        <w:t>Нв</w:t>
      </w:r>
      <w:proofErr w:type="spellEnd"/>
      <w:r w:rsidRPr="00312C13">
        <w:rPr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78 г/л; </w:t>
      </w:r>
      <w:proofErr w:type="spellStart"/>
      <w:r w:rsidRPr="00312C13">
        <w:rPr>
          <w:sz w:val="28"/>
          <w:szCs w:val="28"/>
        </w:rPr>
        <w:t>Цв</w:t>
      </w:r>
      <w:proofErr w:type="spellEnd"/>
      <w:r w:rsidRPr="00312C13">
        <w:rPr>
          <w:sz w:val="28"/>
          <w:szCs w:val="28"/>
        </w:rPr>
        <w:t xml:space="preserve">. </w:t>
      </w:r>
      <w:proofErr w:type="spellStart"/>
      <w:r w:rsidRPr="00312C13">
        <w:rPr>
          <w:sz w:val="28"/>
          <w:szCs w:val="28"/>
        </w:rPr>
        <w:t>пок</w:t>
      </w:r>
      <w:proofErr w:type="spellEnd"/>
      <w:r w:rsidRPr="00312C13">
        <w:rPr>
          <w:sz w:val="28"/>
          <w:szCs w:val="28"/>
        </w:rPr>
        <w:t xml:space="preserve">.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1,0; тромбоциты – 80 ×·10</w:t>
      </w:r>
      <w:r w:rsidRPr="00312C13">
        <w:rPr>
          <w:sz w:val="28"/>
          <w:szCs w:val="28"/>
          <w:vertAlign w:val="superscript"/>
        </w:rPr>
        <w:t>9</w:t>
      </w:r>
      <w:r w:rsidRPr="00312C13">
        <w:rPr>
          <w:sz w:val="28"/>
          <w:szCs w:val="28"/>
        </w:rPr>
        <w:t>/л, Л – 120 ×</w:t>
      </w:r>
      <w:r w:rsidRPr="00312C13">
        <w:rPr>
          <w:sz w:val="28"/>
          <w:szCs w:val="28"/>
        </w:rPr>
        <w:sym w:font="Arial" w:char="00B7"/>
      </w:r>
      <w:r w:rsidRPr="00312C13">
        <w:rPr>
          <w:sz w:val="28"/>
          <w:szCs w:val="28"/>
        </w:rPr>
        <w:t>10</w:t>
      </w:r>
      <w:r w:rsidRPr="00312C13">
        <w:rPr>
          <w:sz w:val="28"/>
          <w:szCs w:val="28"/>
          <w:vertAlign w:val="superscript"/>
        </w:rPr>
        <w:t>9</w:t>
      </w:r>
      <w:r w:rsidRPr="00312C13">
        <w:rPr>
          <w:sz w:val="28"/>
          <w:szCs w:val="28"/>
        </w:rPr>
        <w:t xml:space="preserve">/л; </w:t>
      </w:r>
      <w:proofErr w:type="spellStart"/>
      <w:r w:rsidRPr="00312C13">
        <w:rPr>
          <w:sz w:val="28"/>
          <w:szCs w:val="28"/>
        </w:rPr>
        <w:t>бластные</w:t>
      </w:r>
      <w:proofErr w:type="spellEnd"/>
      <w:r w:rsidRPr="00312C13">
        <w:rPr>
          <w:sz w:val="28"/>
          <w:szCs w:val="28"/>
        </w:rPr>
        <w:t xml:space="preserve"> клетки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77%; пал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1%; </w:t>
      </w:r>
      <w:proofErr w:type="spellStart"/>
      <w:r w:rsidRPr="00312C13">
        <w:rPr>
          <w:sz w:val="28"/>
          <w:szCs w:val="28"/>
        </w:rPr>
        <w:t>сегм</w:t>
      </w:r>
      <w:proofErr w:type="spellEnd"/>
      <w:r w:rsidRPr="00312C13">
        <w:rPr>
          <w:sz w:val="28"/>
          <w:szCs w:val="28"/>
        </w:rPr>
        <w:t>.</w:t>
      </w:r>
      <w:r w:rsidRPr="00CE7150">
        <w:rPr>
          <w:b/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312C13">
        <w:rPr>
          <w:sz w:val="28"/>
          <w:szCs w:val="28"/>
        </w:rPr>
        <w:t>2%, лимф.</w:t>
      </w:r>
      <w:r w:rsidRPr="00CE7150">
        <w:rPr>
          <w:b/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20%, </w:t>
      </w:r>
      <w:r w:rsidRPr="00312C13">
        <w:rPr>
          <w:sz w:val="28"/>
          <w:szCs w:val="28"/>
        </w:rPr>
        <w:t xml:space="preserve">нормобласты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2:100; СОЭ</w:t>
      </w:r>
      <w:r>
        <w:rPr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49 мм/час.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proofErr w:type="spellStart"/>
      <w:r w:rsidRPr="00312C13">
        <w:rPr>
          <w:sz w:val="28"/>
          <w:szCs w:val="28"/>
          <w:u w:val="single"/>
        </w:rPr>
        <w:t>Миелограмма</w:t>
      </w:r>
      <w:proofErr w:type="spellEnd"/>
      <w:r w:rsidRPr="00312C13">
        <w:rPr>
          <w:sz w:val="28"/>
          <w:szCs w:val="28"/>
          <w:u w:val="single"/>
        </w:rPr>
        <w:t xml:space="preserve">: </w:t>
      </w:r>
      <w:proofErr w:type="spellStart"/>
      <w:r w:rsidRPr="00312C13">
        <w:rPr>
          <w:sz w:val="28"/>
          <w:szCs w:val="28"/>
        </w:rPr>
        <w:t>бластные</w:t>
      </w:r>
      <w:proofErr w:type="spellEnd"/>
      <w:r w:rsidRPr="00312C13">
        <w:rPr>
          <w:sz w:val="28"/>
          <w:szCs w:val="28"/>
        </w:rPr>
        <w:t xml:space="preserve"> клетки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92%; тест на </w:t>
      </w:r>
      <w:proofErr w:type="spellStart"/>
      <w:r w:rsidRPr="00312C13">
        <w:rPr>
          <w:sz w:val="28"/>
          <w:szCs w:val="28"/>
        </w:rPr>
        <w:t>пероксидазу</w:t>
      </w:r>
      <w:proofErr w:type="spellEnd"/>
      <w:r w:rsidRPr="00312C13">
        <w:rPr>
          <w:sz w:val="28"/>
          <w:szCs w:val="28"/>
        </w:rPr>
        <w:t xml:space="preserve"> «+»</w:t>
      </w:r>
    </w:p>
    <w:p w:rsidR="00C97E82" w:rsidRPr="00312C13" w:rsidRDefault="00C97E82" w:rsidP="00C97E82">
      <w:pPr>
        <w:ind w:firstLine="709"/>
        <w:jc w:val="both"/>
        <w:rPr>
          <w:b/>
          <w:sz w:val="28"/>
          <w:szCs w:val="28"/>
        </w:rPr>
      </w:pPr>
      <w:r w:rsidRPr="00312C13">
        <w:rPr>
          <w:b/>
          <w:i/>
          <w:sz w:val="28"/>
          <w:szCs w:val="28"/>
        </w:rPr>
        <w:t>Вопросы к задаче</w:t>
      </w:r>
      <w:r w:rsidRPr="00312C13">
        <w:rPr>
          <w:b/>
          <w:sz w:val="28"/>
          <w:szCs w:val="28"/>
        </w:rPr>
        <w:t>: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1. Ваш предварительный диагноз?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2. Назовите особенности общего анализа крови при данном заболевании.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3. Перечислите заболевания, с которыми следует проводить дифференциальный диагноз.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4. Назовите причины анемии и тромбоцитопении при данном заболевании.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5. Перечислите основные синдромы, характерные для данного заболевания.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6. Назовите осложнения при этом заболевании.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7. Перечислите группы лекарственных препаратов, применяемых при лечении данного заболевания.</w:t>
      </w:r>
    </w:p>
    <w:p w:rsidR="00C97E82" w:rsidRPr="000E2145" w:rsidRDefault="00C97E82" w:rsidP="00C97E82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0E2145">
        <w:rPr>
          <w:b/>
          <w:i/>
          <w:sz w:val="28"/>
          <w:szCs w:val="28"/>
        </w:rPr>
        <w:t>твет: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1. Острый </w:t>
      </w:r>
      <w:proofErr w:type="spellStart"/>
      <w:r w:rsidRPr="00312C13">
        <w:rPr>
          <w:sz w:val="28"/>
          <w:szCs w:val="28"/>
        </w:rPr>
        <w:t>миелобластный</w:t>
      </w:r>
      <w:proofErr w:type="spellEnd"/>
      <w:r w:rsidRPr="00312C13">
        <w:rPr>
          <w:sz w:val="28"/>
          <w:szCs w:val="28"/>
        </w:rPr>
        <w:t xml:space="preserve"> лейкоз.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2. Особенности анализа крови – «лейкемическое зияние», </w:t>
      </w:r>
      <w:proofErr w:type="spellStart"/>
      <w:r w:rsidRPr="00312C13">
        <w:rPr>
          <w:sz w:val="28"/>
          <w:szCs w:val="28"/>
        </w:rPr>
        <w:t>бластемия</w:t>
      </w:r>
      <w:proofErr w:type="spellEnd"/>
      <w:r w:rsidRPr="00312C13">
        <w:rPr>
          <w:sz w:val="28"/>
          <w:szCs w:val="28"/>
        </w:rPr>
        <w:t>, анемия, тромбоцитопения, лейкоцитоз.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3. </w:t>
      </w:r>
      <w:proofErr w:type="gramStart"/>
      <w:r w:rsidRPr="00312C13">
        <w:rPr>
          <w:sz w:val="28"/>
          <w:szCs w:val="28"/>
        </w:rPr>
        <w:t xml:space="preserve">В начальном периоде острый лейкоз может симулировать грипп, инфекционный мононуклеоз, инфекционный лимфоцитоз, сепсис, </w:t>
      </w:r>
      <w:proofErr w:type="spellStart"/>
      <w:r w:rsidRPr="00312C13">
        <w:rPr>
          <w:sz w:val="28"/>
          <w:szCs w:val="28"/>
        </w:rPr>
        <w:t>лейкемоидные</w:t>
      </w:r>
      <w:proofErr w:type="spellEnd"/>
      <w:r w:rsidRPr="00312C13">
        <w:rPr>
          <w:sz w:val="28"/>
          <w:szCs w:val="28"/>
        </w:rPr>
        <w:t xml:space="preserve"> реакции лимфоидного и миелоидного типов; гипопластическую анемию; ревмати</w:t>
      </w:r>
      <w:r>
        <w:rPr>
          <w:sz w:val="28"/>
          <w:szCs w:val="28"/>
        </w:rPr>
        <w:t>ческую лихорадку</w:t>
      </w:r>
      <w:r w:rsidRPr="00312C13">
        <w:rPr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при костно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суставном синдроме о. лейкоза; дифтерию или некротическую ангину; геморрагические диатезы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болезнь </w:t>
      </w:r>
      <w:proofErr w:type="spellStart"/>
      <w:r w:rsidRPr="00312C13">
        <w:rPr>
          <w:sz w:val="28"/>
          <w:szCs w:val="28"/>
        </w:rPr>
        <w:t>Верльгофа</w:t>
      </w:r>
      <w:proofErr w:type="spellEnd"/>
      <w:r w:rsidRPr="00312C13">
        <w:rPr>
          <w:sz w:val="28"/>
          <w:szCs w:val="28"/>
        </w:rPr>
        <w:t xml:space="preserve">; геморрагический </w:t>
      </w:r>
      <w:proofErr w:type="spellStart"/>
      <w:r w:rsidRPr="00312C13">
        <w:rPr>
          <w:sz w:val="28"/>
          <w:szCs w:val="28"/>
        </w:rPr>
        <w:t>васкулит</w:t>
      </w:r>
      <w:proofErr w:type="spellEnd"/>
      <w:r w:rsidRPr="00312C13">
        <w:rPr>
          <w:sz w:val="28"/>
          <w:szCs w:val="28"/>
        </w:rPr>
        <w:t>.</w:t>
      </w:r>
      <w:proofErr w:type="gramEnd"/>
    </w:p>
    <w:p w:rsidR="00C97E82" w:rsidRPr="00312C13" w:rsidRDefault="00C97E82" w:rsidP="00C97E82">
      <w:pPr>
        <w:ind w:left="284" w:hanging="284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4. 1) Вытеснение </w:t>
      </w:r>
      <w:proofErr w:type="spellStart"/>
      <w:r w:rsidRPr="00312C13">
        <w:rPr>
          <w:sz w:val="28"/>
          <w:szCs w:val="28"/>
        </w:rPr>
        <w:t>эритронормобластов</w:t>
      </w:r>
      <w:proofErr w:type="spellEnd"/>
      <w:r w:rsidRPr="00312C13">
        <w:rPr>
          <w:sz w:val="28"/>
          <w:szCs w:val="28"/>
        </w:rPr>
        <w:t xml:space="preserve"> и </w:t>
      </w:r>
      <w:proofErr w:type="spellStart"/>
      <w:r w:rsidRPr="00312C13">
        <w:rPr>
          <w:sz w:val="28"/>
          <w:szCs w:val="28"/>
        </w:rPr>
        <w:t>мегакариобластов</w:t>
      </w:r>
      <w:proofErr w:type="spellEnd"/>
      <w:r w:rsidRPr="00312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12C13">
        <w:rPr>
          <w:sz w:val="28"/>
          <w:szCs w:val="28"/>
        </w:rPr>
        <w:t>пролиферирующими лейкозными клетками;</w:t>
      </w:r>
    </w:p>
    <w:p w:rsidR="00C97E82" w:rsidRPr="00312C13" w:rsidRDefault="00C97E82" w:rsidP="00C97E82">
      <w:pPr>
        <w:ind w:firstLine="340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2) задержка созревания клеток </w:t>
      </w:r>
      <w:proofErr w:type="spellStart"/>
      <w:r w:rsidRPr="00312C13">
        <w:rPr>
          <w:sz w:val="28"/>
          <w:szCs w:val="28"/>
        </w:rPr>
        <w:t>эритроидного</w:t>
      </w:r>
      <w:proofErr w:type="spellEnd"/>
      <w:r w:rsidRPr="00312C13">
        <w:rPr>
          <w:sz w:val="28"/>
          <w:szCs w:val="28"/>
        </w:rPr>
        <w:t xml:space="preserve"> ряда;</w:t>
      </w:r>
    </w:p>
    <w:p w:rsidR="00C97E82" w:rsidRPr="00312C13" w:rsidRDefault="00C97E82" w:rsidP="00C97E82">
      <w:pPr>
        <w:ind w:firstLine="340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3) чрезмерное разрушение зрелых клеток;</w:t>
      </w:r>
    </w:p>
    <w:p w:rsidR="00C97E82" w:rsidRPr="00312C13" w:rsidRDefault="00C97E82" w:rsidP="00C97E82">
      <w:pPr>
        <w:ind w:firstLine="340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4) геморрагии;</w:t>
      </w:r>
    </w:p>
    <w:p w:rsidR="00C97E82" w:rsidRPr="00312C13" w:rsidRDefault="00C97E82" w:rsidP="00C97E82">
      <w:pPr>
        <w:ind w:firstLine="340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5) уменьшение продолжительности жизни эритроцитов.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5. Гиперпластический синдром;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геморрагический;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lastRenderedPageBreak/>
        <w:t>– анемический;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интоксикационный;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костно-суставной;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легочно-плевральный;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– </w:t>
      </w:r>
      <w:proofErr w:type="gramStart"/>
      <w:r w:rsidRPr="00312C13">
        <w:rPr>
          <w:sz w:val="28"/>
          <w:szCs w:val="28"/>
        </w:rPr>
        <w:t>сердечно-сосудистый</w:t>
      </w:r>
      <w:proofErr w:type="gramEnd"/>
      <w:r w:rsidRPr="00312C13">
        <w:rPr>
          <w:sz w:val="28"/>
          <w:szCs w:val="28"/>
        </w:rPr>
        <w:t>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кишечный;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неврологический;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6. Истощение; </w:t>
      </w:r>
      <w:proofErr w:type="gramStart"/>
      <w:r w:rsidRPr="00312C13">
        <w:rPr>
          <w:sz w:val="28"/>
          <w:szCs w:val="28"/>
        </w:rPr>
        <w:t>сердечно-сосудистая</w:t>
      </w:r>
      <w:proofErr w:type="gramEnd"/>
      <w:r w:rsidRPr="00312C13">
        <w:rPr>
          <w:sz w:val="28"/>
          <w:szCs w:val="28"/>
        </w:rPr>
        <w:t xml:space="preserve"> недостаточность; геморрагический синдром; некротические поражения кожи и слизистых; вторичные инфекции (сепсис, пневмонии)</w:t>
      </w:r>
    </w:p>
    <w:p w:rsidR="00C97E82" w:rsidRPr="00312C13" w:rsidRDefault="00C97E82" w:rsidP="00C97E82">
      <w:pPr>
        <w:jc w:val="both"/>
        <w:rPr>
          <w:sz w:val="28"/>
          <w:szCs w:val="28"/>
        </w:rPr>
      </w:pPr>
      <w:r w:rsidRPr="00312C13">
        <w:rPr>
          <w:sz w:val="28"/>
          <w:szCs w:val="28"/>
        </w:rPr>
        <w:t>7. Кортикостероидные гормоны;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антиметаболиты (</w:t>
      </w:r>
      <w:proofErr w:type="spellStart"/>
      <w:r w:rsidRPr="00312C13">
        <w:rPr>
          <w:sz w:val="28"/>
          <w:szCs w:val="28"/>
        </w:rPr>
        <w:t>метотрексат</w:t>
      </w:r>
      <w:proofErr w:type="spellEnd"/>
      <w:r w:rsidRPr="00312C13">
        <w:rPr>
          <w:sz w:val="28"/>
          <w:szCs w:val="28"/>
        </w:rPr>
        <w:t>);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 xml:space="preserve">– </w:t>
      </w:r>
      <w:proofErr w:type="spellStart"/>
      <w:r w:rsidRPr="00312C13">
        <w:rPr>
          <w:sz w:val="28"/>
          <w:szCs w:val="28"/>
        </w:rPr>
        <w:t>алкилирующие</w:t>
      </w:r>
      <w:proofErr w:type="spellEnd"/>
      <w:r w:rsidRPr="00312C13">
        <w:rPr>
          <w:sz w:val="28"/>
          <w:szCs w:val="28"/>
        </w:rPr>
        <w:t xml:space="preserve"> соединения (</w:t>
      </w:r>
      <w:proofErr w:type="spellStart"/>
      <w:r w:rsidRPr="00312C13">
        <w:rPr>
          <w:sz w:val="28"/>
          <w:szCs w:val="28"/>
        </w:rPr>
        <w:t>циклофосфан</w:t>
      </w:r>
      <w:proofErr w:type="spellEnd"/>
      <w:r w:rsidRPr="00312C13">
        <w:rPr>
          <w:sz w:val="28"/>
          <w:szCs w:val="28"/>
        </w:rPr>
        <w:t>);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алкалоиды розового барвинка (</w:t>
      </w:r>
      <w:proofErr w:type="spellStart"/>
      <w:r w:rsidRPr="00312C13">
        <w:rPr>
          <w:sz w:val="28"/>
          <w:szCs w:val="28"/>
        </w:rPr>
        <w:t>винкристин</w:t>
      </w:r>
      <w:proofErr w:type="spellEnd"/>
      <w:r w:rsidRPr="00312C13">
        <w:rPr>
          <w:sz w:val="28"/>
          <w:szCs w:val="28"/>
        </w:rPr>
        <w:t>);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противоопухолевые антибиотики (</w:t>
      </w:r>
      <w:proofErr w:type="spellStart"/>
      <w:r w:rsidRPr="00312C13">
        <w:rPr>
          <w:sz w:val="28"/>
          <w:szCs w:val="28"/>
        </w:rPr>
        <w:t>рубомицин</w:t>
      </w:r>
      <w:proofErr w:type="spellEnd"/>
      <w:r w:rsidRPr="00312C13">
        <w:rPr>
          <w:sz w:val="28"/>
          <w:szCs w:val="28"/>
        </w:rPr>
        <w:t>);</w:t>
      </w:r>
    </w:p>
    <w:p w:rsidR="00C97E82" w:rsidRPr="00312C13" w:rsidRDefault="00C97E82" w:rsidP="00C97E82">
      <w:pPr>
        <w:ind w:firstLine="709"/>
        <w:jc w:val="both"/>
        <w:rPr>
          <w:sz w:val="28"/>
          <w:szCs w:val="28"/>
        </w:rPr>
      </w:pPr>
      <w:r w:rsidRPr="00312C13">
        <w:rPr>
          <w:sz w:val="28"/>
          <w:szCs w:val="28"/>
        </w:rPr>
        <w:t>– препараты бактериального происхождения (L</w:t>
      </w:r>
      <w:r>
        <w:rPr>
          <w:sz w:val="28"/>
          <w:szCs w:val="28"/>
        </w:rPr>
        <w:t xml:space="preserve"> </w:t>
      </w:r>
      <w:r w:rsidRPr="00312C13">
        <w:rPr>
          <w:b/>
          <w:sz w:val="28"/>
          <w:szCs w:val="28"/>
        </w:rPr>
        <w:t>–</w:t>
      </w:r>
      <w:r w:rsidRPr="00312C13">
        <w:rPr>
          <w:sz w:val="28"/>
          <w:szCs w:val="28"/>
        </w:rPr>
        <w:t xml:space="preserve"> </w:t>
      </w:r>
      <w:proofErr w:type="spellStart"/>
      <w:r w:rsidRPr="00312C13">
        <w:rPr>
          <w:sz w:val="28"/>
          <w:szCs w:val="28"/>
        </w:rPr>
        <w:t>аспарагиназа</w:t>
      </w:r>
      <w:proofErr w:type="spellEnd"/>
      <w:r w:rsidRPr="00312C13">
        <w:rPr>
          <w:sz w:val="28"/>
          <w:szCs w:val="28"/>
        </w:rPr>
        <w:t>).</w:t>
      </w:r>
    </w:p>
    <w:p w:rsidR="006A0C64" w:rsidRDefault="006A0C64" w:rsidP="006067B5">
      <w:pPr>
        <w:jc w:val="both"/>
        <w:rPr>
          <w:b/>
          <w:sz w:val="28"/>
          <w:szCs w:val="28"/>
        </w:rPr>
      </w:pPr>
    </w:p>
    <w:p w:rsidR="005D0674" w:rsidRDefault="006067B5" w:rsidP="006067B5">
      <w:pPr>
        <w:jc w:val="both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>аудиторной</w:t>
      </w:r>
      <w:r w:rsidRPr="004266DE">
        <w:rPr>
          <w:b/>
          <w:sz w:val="28"/>
          <w:szCs w:val="28"/>
        </w:rPr>
        <w:t xml:space="preserve"> работе по данной теме</w:t>
      </w:r>
      <w:r w:rsidR="005D0674">
        <w:rPr>
          <w:b/>
          <w:sz w:val="28"/>
          <w:szCs w:val="28"/>
        </w:rPr>
        <w:t>.</w:t>
      </w:r>
    </w:p>
    <w:p w:rsidR="005D0674" w:rsidRDefault="005D0674" w:rsidP="005D067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5D0674">
        <w:rPr>
          <w:sz w:val="28"/>
          <w:szCs w:val="28"/>
        </w:rPr>
        <w:t>Демонстрация</w:t>
      </w:r>
      <w:r>
        <w:rPr>
          <w:sz w:val="28"/>
          <w:szCs w:val="28"/>
        </w:rPr>
        <w:t xml:space="preserve">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D0674" w:rsidRPr="005D0674" w:rsidRDefault="005D0674" w:rsidP="005D067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тестовых заданий </w:t>
      </w:r>
      <w:r w:rsidR="008B04CB">
        <w:rPr>
          <w:sz w:val="28"/>
          <w:szCs w:val="28"/>
        </w:rPr>
        <w:t>и ситуационных задач.</w:t>
      </w:r>
      <w:r w:rsidRPr="005D0674">
        <w:rPr>
          <w:sz w:val="28"/>
          <w:szCs w:val="28"/>
        </w:rPr>
        <w:t xml:space="preserve"> </w:t>
      </w:r>
    </w:p>
    <w:p w:rsidR="005D0674" w:rsidRPr="004266DE" w:rsidRDefault="006067B5" w:rsidP="006067B5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 xml:space="preserve"> </w:t>
      </w:r>
    </w:p>
    <w:p w:rsidR="006067B5" w:rsidRPr="004266DE" w:rsidRDefault="006067B5" w:rsidP="006067B5">
      <w:pPr>
        <w:jc w:val="both"/>
        <w:rPr>
          <w:sz w:val="28"/>
          <w:szCs w:val="28"/>
        </w:rPr>
      </w:pPr>
      <w:r w:rsidRPr="004266DE">
        <w:rPr>
          <w:b/>
          <w:sz w:val="28"/>
          <w:szCs w:val="28"/>
        </w:rPr>
        <w:t>Рекомендуемая литература</w:t>
      </w:r>
      <w:r>
        <w:rPr>
          <w:b/>
          <w:sz w:val="28"/>
          <w:szCs w:val="28"/>
        </w:rPr>
        <w:t xml:space="preserve"> </w:t>
      </w:r>
      <w:r w:rsidRPr="004266DE">
        <w:rPr>
          <w:sz w:val="28"/>
          <w:szCs w:val="28"/>
        </w:rPr>
        <w:t>(основная и дополнительная)</w:t>
      </w:r>
      <w:r w:rsidRPr="004266DE">
        <w:rPr>
          <w:b/>
          <w:sz w:val="28"/>
          <w:szCs w:val="28"/>
        </w:rPr>
        <w:t xml:space="preserve">: </w:t>
      </w:r>
    </w:p>
    <w:p w:rsidR="006067B5" w:rsidRPr="004266DE" w:rsidRDefault="006067B5" w:rsidP="006067B5">
      <w:pPr>
        <w:rPr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B1335" w:rsidTr="00EB133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ка-</w:t>
            </w:r>
            <w:proofErr w:type="spellStart"/>
            <w:r>
              <w:rPr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Маколкин</w:t>
            </w:r>
            <w:proofErr w:type="spellEnd"/>
            <w:r>
              <w:rPr>
                <w:sz w:val="28"/>
                <w:szCs w:val="28"/>
              </w:rPr>
              <w:t xml:space="preserve"> В.И. Внутренние болезни [Электронный ресурс]: учебник /</w:t>
            </w:r>
            <w:hyperlink r:id="rId7" w:history="1">
              <w:r>
                <w:rPr>
                  <w:rStyle w:val="a9"/>
                  <w:sz w:val="28"/>
                  <w:szCs w:val="2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И. </w:t>
            </w:r>
            <w:proofErr w:type="spellStart"/>
            <w:r>
              <w:rPr>
                <w:sz w:val="28"/>
                <w:szCs w:val="28"/>
              </w:rPr>
              <w:t>Маколкин</w:t>
            </w:r>
            <w:proofErr w:type="spellEnd"/>
            <w:r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>
              <w:rPr>
                <w:sz w:val="28"/>
                <w:szCs w:val="28"/>
              </w:rPr>
              <w:t>Сулимов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М.: </w:t>
            </w:r>
            <w:proofErr w:type="spellStart"/>
            <w:r>
              <w:rPr>
                <w:sz w:val="28"/>
                <w:szCs w:val="28"/>
              </w:rPr>
              <w:t>Гэотар</w:t>
            </w:r>
            <w:proofErr w:type="spellEnd"/>
            <w:r>
              <w:rPr>
                <w:sz w:val="28"/>
                <w:szCs w:val="28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Внутренние болезни</w:t>
            </w:r>
            <w:r>
              <w:rPr>
                <w:sz w:val="28"/>
                <w:szCs w:val="28"/>
              </w:rPr>
              <w:t xml:space="preserve">: учебник с компакт-диском: в </w:t>
            </w:r>
            <w:r>
              <w:rPr>
                <w:sz w:val="28"/>
                <w:szCs w:val="28"/>
              </w:rPr>
              <w:lastRenderedPageBreak/>
              <w:t>2 т: рек. УМО по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фармац</w:t>
            </w:r>
            <w:proofErr w:type="spellEnd"/>
            <w:r>
              <w:rPr>
                <w:sz w:val="28"/>
                <w:szCs w:val="28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 ред. Н. А. Мухина, В. С. Моисеева, А. </w:t>
            </w:r>
            <w:r>
              <w:rPr>
                <w:sz w:val="28"/>
                <w:szCs w:val="28"/>
              </w:rPr>
              <w:lastRenderedPageBreak/>
              <w:t>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Гэотар</w:t>
            </w:r>
            <w:proofErr w:type="spellEnd"/>
            <w:r>
              <w:rPr>
                <w:sz w:val="28"/>
                <w:szCs w:val="28"/>
              </w:rPr>
              <w:t xml:space="preserve"> Медиа, </w:t>
            </w:r>
            <w:r>
              <w:rPr>
                <w:sz w:val="28"/>
                <w:szCs w:val="28"/>
              </w:rPr>
              <w:lastRenderedPageBreak/>
              <w:t>2010 -</w:t>
            </w:r>
            <w:r>
              <w:rPr>
                <w:b/>
                <w:bCs/>
                <w:sz w:val="28"/>
                <w:szCs w:val="28"/>
              </w:rPr>
              <w:t xml:space="preserve"> Т. 1</w:t>
            </w:r>
            <w:r>
              <w:rPr>
                <w:sz w:val="28"/>
                <w:szCs w:val="28"/>
              </w:rPr>
              <w:t xml:space="preserve"> - 649 с.,</w:t>
            </w:r>
            <w:r>
              <w:rPr>
                <w:b/>
                <w:bCs/>
                <w:sz w:val="28"/>
                <w:szCs w:val="28"/>
              </w:rPr>
              <w:t xml:space="preserve"> Т. 2</w:t>
            </w:r>
            <w:r>
              <w:rPr>
                <w:sz w:val="28"/>
                <w:szCs w:val="28"/>
              </w:rPr>
              <w:t>. - 615 с</w:t>
            </w:r>
          </w:p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Внутренние болезни </w:t>
            </w:r>
            <w:r>
              <w:rPr>
                <w:sz w:val="28"/>
                <w:szCs w:val="28"/>
              </w:rPr>
              <w:t>[Электронный ресурс]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учебник в 2-х томах. </w:t>
            </w:r>
            <w:hyperlink r:id="rId8" w:history="1">
              <w:r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sz w:val="28"/>
                  <w:szCs w:val="28"/>
                </w:rPr>
                <w:t>://</w:t>
              </w:r>
              <w:r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  <w:r>
                <w:rPr>
                  <w:rStyle w:val="a9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9"/>
                  <w:sz w:val="28"/>
                  <w:szCs w:val="28"/>
                </w:rPr>
                <w:t>/</w:t>
              </w:r>
              <w:r>
                <w:rPr>
                  <w:rStyle w:val="a9"/>
                  <w:sz w:val="28"/>
                  <w:szCs w:val="28"/>
                  <w:lang w:val="en-US"/>
                </w:rPr>
                <w:t>ISBN</w:t>
              </w:r>
              <w:r>
                <w:rPr>
                  <w:rStyle w:val="a9"/>
                  <w:sz w:val="28"/>
                  <w:szCs w:val="28"/>
                </w:rPr>
                <w:t>9785970414217.</w:t>
              </w:r>
              <w:r>
                <w:rPr>
                  <w:rStyle w:val="a9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ГЭОТАР-Медиа, 2010. - 1264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Фомина, И. Г.</w:t>
            </w:r>
            <w:r>
              <w:rPr>
                <w:b/>
                <w:sz w:val="28"/>
                <w:szCs w:val="28"/>
              </w:rPr>
              <w:t xml:space="preserve"> Внутренние болезни </w:t>
            </w:r>
            <w:r>
              <w:rPr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учебник.  </w:t>
            </w:r>
            <w:r>
              <w:rPr>
                <w:bCs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9"/>
                  <w:sz w:val="28"/>
                  <w:szCs w:val="2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</w:tbl>
    <w:p w:rsidR="00EB1335" w:rsidRDefault="00EB1335" w:rsidP="00EB13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1335" w:rsidRDefault="00EB1335" w:rsidP="00EB1335">
      <w:pPr>
        <w:pStyle w:val="3"/>
        <w:jc w:val="both"/>
        <w:rPr>
          <w:sz w:val="28"/>
          <w:szCs w:val="28"/>
        </w:rPr>
      </w:pPr>
      <w:bookmarkStart w:id="1" w:name="_Toc357578153"/>
      <w:r>
        <w:rPr>
          <w:sz w:val="28"/>
          <w:szCs w:val="28"/>
        </w:rPr>
        <w:t>3.4.2. Дополнительная литература</w:t>
      </w:r>
      <w:bookmarkEnd w:id="1"/>
    </w:p>
    <w:p w:rsidR="00EB1335" w:rsidRDefault="00EB1335" w:rsidP="00EB1335">
      <w:pPr>
        <w:spacing w:before="120" w:after="120"/>
        <w:ind w:firstLine="709"/>
        <w:jc w:val="right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EB1335" w:rsidTr="001F4366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EB1335" w:rsidTr="001F4366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кафедре</w:t>
            </w:r>
          </w:p>
        </w:tc>
      </w:tr>
      <w:tr w:rsidR="00EB1335" w:rsidTr="001F436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Default="00EB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1335" w:rsidTr="001F436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Default="00EB1335" w:rsidP="00EB1335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1F4366">
            <w:pPr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Внутренние болезни: руководство</w:t>
            </w:r>
            <w:r>
              <w:rPr>
                <w:b/>
                <w:sz w:val="28"/>
                <w:szCs w:val="28"/>
              </w:rPr>
              <w:t xml:space="preserve"> к практическим занятиям по факультетской терапии [Электронный ресурс]:</w:t>
            </w:r>
            <w:r>
              <w:rPr>
                <w:sz w:val="28"/>
                <w:szCs w:val="28"/>
              </w:rPr>
              <w:t xml:space="preserve"> учебное пособие для </w:t>
            </w:r>
            <w:proofErr w:type="gramStart"/>
            <w:r>
              <w:rPr>
                <w:sz w:val="28"/>
                <w:szCs w:val="28"/>
              </w:rPr>
              <w:t>студентов</w:t>
            </w:r>
            <w:proofErr w:type="gramEnd"/>
            <w:r>
              <w:rPr>
                <w:sz w:val="28"/>
                <w:szCs w:val="28"/>
              </w:rPr>
              <w:t xml:space="preserve"> обучающихся по </w:t>
            </w:r>
            <w:r>
              <w:rPr>
                <w:sz w:val="28"/>
                <w:szCs w:val="28"/>
              </w:rPr>
              <w:lastRenderedPageBreak/>
              <w:t>спец. 06010</w:t>
            </w:r>
            <w:r w:rsidR="001F43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.65 "</w:t>
            </w:r>
            <w:r w:rsidR="001F4366">
              <w:rPr>
                <w:sz w:val="28"/>
                <w:szCs w:val="28"/>
              </w:rPr>
              <w:t>Педиатрия</w:t>
            </w:r>
            <w:r>
              <w:rPr>
                <w:sz w:val="28"/>
                <w:szCs w:val="28"/>
              </w:rPr>
              <w:t>",  рек. УМО по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фармац</w:t>
            </w:r>
            <w:proofErr w:type="spellEnd"/>
            <w:r>
              <w:rPr>
                <w:sz w:val="28"/>
                <w:szCs w:val="28"/>
              </w:rPr>
              <w:t xml:space="preserve">. образованию вузов России /  </w:t>
            </w:r>
            <w:hyperlink r:id="rId10" w:history="1">
              <w:r>
                <w:rPr>
                  <w:rStyle w:val="a9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 И. </w:t>
            </w:r>
            <w:proofErr w:type="spellStart"/>
            <w:r>
              <w:rPr>
                <w:sz w:val="28"/>
                <w:szCs w:val="28"/>
              </w:rPr>
              <w:t>Подзолков</w:t>
            </w:r>
            <w:proofErr w:type="spellEnd"/>
            <w:r>
              <w:rPr>
                <w:sz w:val="28"/>
                <w:szCs w:val="28"/>
              </w:rPr>
              <w:t>, А. А. Абрамова, О. Л. Белая [и др.]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под ред. В. И. </w:t>
            </w:r>
            <w:proofErr w:type="spellStart"/>
            <w:r>
              <w:rPr>
                <w:sz w:val="28"/>
                <w:szCs w:val="28"/>
              </w:rPr>
              <w:t>Подзолкова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Гэотар</w:t>
            </w:r>
            <w:proofErr w:type="spellEnd"/>
            <w:r>
              <w:rPr>
                <w:sz w:val="28"/>
                <w:szCs w:val="28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  <w:tr w:rsidR="00EB1335" w:rsidTr="001F436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1F436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Избранные лекции по внутренним болезням: </w:t>
            </w:r>
            <w:r>
              <w:rPr>
                <w:bCs/>
                <w:sz w:val="28"/>
                <w:szCs w:val="28"/>
              </w:rPr>
              <w:t xml:space="preserve">в 3-х частях: учебное пособие для студентов по </w:t>
            </w:r>
            <w:proofErr w:type="gramStart"/>
            <w:r>
              <w:rPr>
                <w:bCs/>
                <w:sz w:val="28"/>
                <w:szCs w:val="28"/>
              </w:rPr>
              <w:t>спец</w:t>
            </w:r>
            <w:proofErr w:type="gramEnd"/>
            <w:r>
              <w:rPr>
                <w:bCs/>
                <w:sz w:val="28"/>
                <w:szCs w:val="28"/>
              </w:rPr>
              <w:t>. «</w:t>
            </w:r>
            <w:r w:rsidR="001F4366">
              <w:rPr>
                <w:bCs/>
                <w:sz w:val="28"/>
                <w:szCs w:val="28"/>
              </w:rPr>
              <w:t>Педиатрия</w:t>
            </w:r>
            <w:r>
              <w:rPr>
                <w:bCs/>
                <w:sz w:val="28"/>
                <w:szCs w:val="28"/>
              </w:rPr>
              <w:t>»: Ч.3</w:t>
            </w:r>
          </w:p>
          <w:p w:rsidR="00EB1335" w:rsidRDefault="00EB1335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 ред. Р. М. </w:t>
            </w:r>
            <w:proofErr w:type="spellStart"/>
            <w:r>
              <w:rPr>
                <w:bCs/>
                <w:sz w:val="28"/>
                <w:szCs w:val="28"/>
              </w:rPr>
              <w:t>Фазлыевой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C97E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Уфа</w:t>
            </w:r>
            <w:r w:rsidR="00EB1335">
              <w:rPr>
                <w:bCs/>
                <w:sz w:val="28"/>
                <w:szCs w:val="28"/>
              </w:rPr>
              <w:t>: Здравоохранение Башкортостана, 2008 -290 с. -</w:t>
            </w:r>
            <w:proofErr w:type="gramStart"/>
            <w:r w:rsidR="00EB1335">
              <w:rPr>
                <w:bCs/>
                <w:sz w:val="28"/>
                <w:szCs w:val="28"/>
              </w:rPr>
              <w:t xml:space="preserve">  .</w:t>
            </w:r>
            <w:proofErr w:type="gramEnd"/>
            <w:r w:rsidR="00EB1335">
              <w:rPr>
                <w:bCs/>
                <w:sz w:val="28"/>
                <w:szCs w:val="28"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B1335" w:rsidTr="001F436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1F436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 w:rsidP="001F43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Избранные лекции по внутренним болезням </w:t>
            </w:r>
            <w:r>
              <w:rPr>
                <w:bCs/>
                <w:sz w:val="28"/>
                <w:szCs w:val="28"/>
              </w:rPr>
              <w:t xml:space="preserve">[Электронный ресурс]: в 3-х частях: учебное пособие для студентов по </w:t>
            </w:r>
            <w:proofErr w:type="gramStart"/>
            <w:r>
              <w:rPr>
                <w:bCs/>
                <w:sz w:val="28"/>
                <w:szCs w:val="28"/>
              </w:rPr>
              <w:t>спец</w:t>
            </w:r>
            <w:proofErr w:type="gramEnd"/>
            <w:r>
              <w:rPr>
                <w:bCs/>
                <w:sz w:val="28"/>
                <w:szCs w:val="28"/>
              </w:rPr>
              <w:t>. "</w:t>
            </w:r>
            <w:r w:rsidR="001F4366">
              <w:rPr>
                <w:bCs/>
                <w:sz w:val="28"/>
                <w:szCs w:val="28"/>
              </w:rPr>
              <w:t>Педиатрия</w:t>
            </w:r>
            <w:r>
              <w:rPr>
                <w:bCs/>
                <w:sz w:val="28"/>
                <w:szCs w:val="28"/>
              </w:rPr>
              <w:t>» Ч. 3: Болезни органов пищеварения, почек, крови и соединительной ткани: учебное пособие//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Электронная учебная библиотека: полнотекстовая база данных / ГОУ ВПО Башкирский государственный </w:t>
            </w:r>
            <w:r>
              <w:rPr>
                <w:bCs/>
                <w:sz w:val="28"/>
                <w:szCs w:val="28"/>
              </w:rPr>
              <w:lastRenderedPageBreak/>
              <w:t>медицинский университет; авт.: А.Г. Хасанов, Н.Р. Кобзева, И.Ю. Гончарова. – Электрон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 xml:space="preserve">ежим доступа: </w:t>
            </w:r>
            <w:hyperlink r:id="rId11" w:history="1">
              <w:r>
                <w:rPr>
                  <w:rStyle w:val="a9"/>
                  <w:bCs/>
                  <w:sz w:val="28"/>
                  <w:szCs w:val="28"/>
                </w:rPr>
                <w:t>http://92.50.144.106/jirbis/</w:t>
              </w:r>
            </w:hyperlink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Под ред. Р. М. </w:t>
            </w:r>
            <w:proofErr w:type="spellStart"/>
            <w:r>
              <w:rPr>
                <w:bCs/>
                <w:sz w:val="28"/>
                <w:szCs w:val="28"/>
              </w:rPr>
              <w:t>Фазлыевой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Default="00EB133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ресурс</w:t>
            </w:r>
          </w:p>
        </w:tc>
      </w:tr>
    </w:tbl>
    <w:p w:rsidR="006067B5" w:rsidRPr="004266DE" w:rsidRDefault="006067B5" w:rsidP="00EB1335">
      <w:pPr>
        <w:jc w:val="both"/>
        <w:rPr>
          <w:sz w:val="28"/>
          <w:szCs w:val="28"/>
        </w:rPr>
      </w:pPr>
    </w:p>
    <w:p w:rsidR="006067B5" w:rsidRPr="004266DE" w:rsidRDefault="006067B5" w:rsidP="006067B5">
      <w:pPr>
        <w:jc w:val="center"/>
        <w:rPr>
          <w:sz w:val="28"/>
          <w:szCs w:val="28"/>
        </w:rPr>
      </w:pPr>
    </w:p>
    <w:p w:rsidR="006067B5" w:rsidRDefault="006067B5" w:rsidP="006067B5">
      <w:pPr>
        <w:jc w:val="both"/>
        <w:rPr>
          <w:sz w:val="28"/>
          <w:szCs w:val="28"/>
        </w:rPr>
      </w:pPr>
    </w:p>
    <w:sectPr w:rsidR="006067B5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53D73"/>
    <w:multiLevelType w:val="hybridMultilevel"/>
    <w:tmpl w:val="63505D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B5E56"/>
    <w:multiLevelType w:val="hybridMultilevel"/>
    <w:tmpl w:val="0BB225A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6FE2"/>
    <w:multiLevelType w:val="hybridMultilevel"/>
    <w:tmpl w:val="0C9AC7F8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463DD"/>
    <w:multiLevelType w:val="hybridMultilevel"/>
    <w:tmpl w:val="218EBF2C"/>
    <w:lvl w:ilvl="0" w:tplc="9868641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53A93"/>
    <w:multiLevelType w:val="hybridMultilevel"/>
    <w:tmpl w:val="BA0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E6198"/>
    <w:multiLevelType w:val="hybridMultilevel"/>
    <w:tmpl w:val="93209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D5F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CB57EE5"/>
    <w:multiLevelType w:val="hybridMultilevel"/>
    <w:tmpl w:val="B940476E"/>
    <w:lvl w:ilvl="0" w:tplc="BED0E4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8"/>
  </w:num>
  <w:num w:numId="5">
    <w:abstractNumId w:val="2"/>
  </w:num>
  <w:num w:numId="6">
    <w:abstractNumId w:val="17"/>
  </w:num>
  <w:num w:numId="7">
    <w:abstractNumId w:val="6"/>
  </w:num>
  <w:num w:numId="8">
    <w:abstractNumId w:val="9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3"/>
  </w:num>
  <w:num w:numId="15">
    <w:abstractNumId w:val="1"/>
  </w:num>
  <w:num w:numId="16">
    <w:abstractNumId w:val="5"/>
  </w:num>
  <w:num w:numId="17">
    <w:abstractNumId w:val="13"/>
  </w:num>
  <w:num w:numId="18">
    <w:abstractNumId w:val="11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7B5"/>
    <w:rsid w:val="000C5408"/>
    <w:rsid w:val="00156A99"/>
    <w:rsid w:val="001C6123"/>
    <w:rsid w:val="001F3630"/>
    <w:rsid w:val="001F4366"/>
    <w:rsid w:val="002171DC"/>
    <w:rsid w:val="0024210A"/>
    <w:rsid w:val="00294034"/>
    <w:rsid w:val="00314000"/>
    <w:rsid w:val="00320622"/>
    <w:rsid w:val="00390336"/>
    <w:rsid w:val="003E08A4"/>
    <w:rsid w:val="00450EFA"/>
    <w:rsid w:val="00454F49"/>
    <w:rsid w:val="004945B0"/>
    <w:rsid w:val="00506071"/>
    <w:rsid w:val="005B0944"/>
    <w:rsid w:val="005D0674"/>
    <w:rsid w:val="006067B5"/>
    <w:rsid w:val="00607298"/>
    <w:rsid w:val="00636030"/>
    <w:rsid w:val="006A0C64"/>
    <w:rsid w:val="007E6B12"/>
    <w:rsid w:val="00845C01"/>
    <w:rsid w:val="008B04CB"/>
    <w:rsid w:val="00924DF6"/>
    <w:rsid w:val="00953154"/>
    <w:rsid w:val="009A14E4"/>
    <w:rsid w:val="009B7574"/>
    <w:rsid w:val="009F3EBE"/>
    <w:rsid w:val="009F7B6D"/>
    <w:rsid w:val="00A4586D"/>
    <w:rsid w:val="00A721FD"/>
    <w:rsid w:val="00AA2DD1"/>
    <w:rsid w:val="00C3072C"/>
    <w:rsid w:val="00C97E82"/>
    <w:rsid w:val="00D01012"/>
    <w:rsid w:val="00D8515F"/>
    <w:rsid w:val="00DA28CA"/>
    <w:rsid w:val="00DA4BAC"/>
    <w:rsid w:val="00DF3976"/>
    <w:rsid w:val="00E17CDD"/>
    <w:rsid w:val="00EA2D06"/>
    <w:rsid w:val="00EA592C"/>
    <w:rsid w:val="00EB1335"/>
    <w:rsid w:val="00ED2601"/>
    <w:rsid w:val="00EE7B9A"/>
    <w:rsid w:val="00F0184B"/>
    <w:rsid w:val="00F0323A"/>
    <w:rsid w:val="00FE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67B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06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06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6067B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B1335"/>
    <w:rPr>
      <w:color w:val="0000FF"/>
      <w:u w:val="single"/>
    </w:rPr>
  </w:style>
  <w:style w:type="table" w:styleId="aa">
    <w:name w:val="Table Grid"/>
    <w:basedOn w:val="a1"/>
    <w:rsid w:val="00494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08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97E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7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бычный2"/>
    <w:rsid w:val="003206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28</cp:revision>
  <dcterms:created xsi:type="dcterms:W3CDTF">2013-06-09T18:04:00Z</dcterms:created>
  <dcterms:modified xsi:type="dcterms:W3CDTF">2019-01-16T09:00:00Z</dcterms:modified>
</cp:coreProperties>
</file>