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3E" w:rsidRPr="0059043E" w:rsidRDefault="00406E89" w:rsidP="0059043E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ФЕДЕРАЛЬНОЕ </w:t>
      </w:r>
      <w:r w:rsidR="0059043E" w:rsidRPr="0059043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59043E" w:rsidRPr="0059043E" w:rsidRDefault="0059043E" w:rsidP="0059043E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9043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59043E" w:rsidRPr="0059043E" w:rsidRDefault="0059043E" w:rsidP="005904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59043E" w:rsidRPr="0059043E" w:rsidRDefault="0059043E" w:rsidP="005904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406E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59043E" w:rsidRPr="0059043E" w:rsidRDefault="0059043E" w:rsidP="005904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59043E" w:rsidRPr="0059043E" w:rsidRDefault="0059043E" w:rsidP="005904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="00406E89">
        <w:rPr>
          <w:rFonts w:ascii="Times New Roman" w:eastAsia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59043E" w:rsidRPr="0059043E" w:rsidRDefault="000C423F" w:rsidP="0059043E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 w:rsidR="00D5124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</w:t>
      </w:r>
      <w:r w:rsidR="00D5124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201</w:t>
      </w:r>
      <w:r w:rsidR="00D51240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</w:t>
      </w:r>
      <w:r w:rsidR="0059043E" w:rsidRPr="0059043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59043E" w:rsidRPr="0059043E" w:rsidRDefault="0059043E" w:rsidP="0059043E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5155" w:rsidRPr="00FA30B2" w:rsidRDefault="00625155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для студентов</w:t>
      </w: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по самостоятельной внеаудиторной работе</w:t>
      </w: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по дисциплине «Поликлиническая терапия»</w:t>
      </w: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070C90">
        <w:rPr>
          <w:rFonts w:ascii="Times New Roman" w:eastAsia="Times New Roman" w:hAnsi="Times New Roman"/>
          <w:b/>
          <w:sz w:val="28"/>
          <w:szCs w:val="20"/>
          <w:lang w:eastAsia="ru-RU"/>
        </w:rPr>
        <w:t>Современные представления о сущности старения</w:t>
      </w: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A30B2" w:rsidRPr="00FA30B2" w:rsidRDefault="00FA30B2" w:rsidP="00FA30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630" w:rsidRDefault="00955AE5" w:rsidP="00F426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Лечебный факультет</w:t>
      </w:r>
    </w:p>
    <w:p w:rsidR="00955AE5" w:rsidRPr="00321C1D" w:rsidRDefault="00955AE5" w:rsidP="00F426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30" w:rsidRPr="00321C1D" w:rsidRDefault="00F42630" w:rsidP="00F426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Дисциплина: Поликлиническая терапия</w:t>
      </w:r>
    </w:p>
    <w:p w:rsidR="00F42630" w:rsidRPr="00321C1D" w:rsidRDefault="00F42630" w:rsidP="00F426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Специальность </w:t>
      </w:r>
      <w:r w:rsidR="00406E89" w:rsidRPr="00BE2F4A">
        <w:rPr>
          <w:rFonts w:ascii="Times New Roman" w:hAnsi="Times New Roman"/>
          <w:sz w:val="28"/>
          <w:szCs w:val="28"/>
          <w:u w:val="single"/>
        </w:rPr>
        <w:t>31.05.01. –лечебное дело</w:t>
      </w:r>
    </w:p>
    <w:p w:rsidR="00F42630" w:rsidRDefault="00F42630" w:rsidP="00F426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 </w:t>
      </w:r>
      <w:r w:rsidR="00955AE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Семестр   </w:t>
      </w:r>
      <w:r w:rsidR="00955AE5">
        <w:rPr>
          <w:rFonts w:ascii="Times New Roman" w:eastAsia="Times New Roman" w:hAnsi="Times New Roman"/>
          <w:sz w:val="28"/>
          <w:szCs w:val="28"/>
          <w:lang w:eastAsia="ru-RU"/>
        </w:rPr>
        <w:t>XI</w:t>
      </w:r>
    </w:p>
    <w:p w:rsidR="00F42630" w:rsidRPr="00321C1D" w:rsidRDefault="00F42630" w:rsidP="00F4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426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Pr="00FA30B2" w:rsidRDefault="00FA30B2" w:rsidP="00FA30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Default="00FA30B2" w:rsidP="00886E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A88" w:rsidRDefault="00DB2A88" w:rsidP="00886E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A88" w:rsidRPr="00FA30B2" w:rsidRDefault="00DB2A88" w:rsidP="00886E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B2" w:rsidRDefault="00D51240" w:rsidP="00FA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УФА  2016</w:t>
      </w:r>
    </w:p>
    <w:p w:rsidR="00DB2A88" w:rsidRPr="00FA30B2" w:rsidRDefault="00DB2A88" w:rsidP="00FA30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E89" w:rsidRPr="00142137" w:rsidRDefault="00FA30B2" w:rsidP="00406E89">
      <w:pPr>
        <w:jc w:val="both"/>
        <w:rPr>
          <w:color w:val="000000"/>
          <w:sz w:val="28"/>
          <w:szCs w:val="28"/>
        </w:rPr>
      </w:pP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Тема: «</w:t>
      </w:r>
      <w:r w:rsidRPr="00FA30B2">
        <w:rPr>
          <w:rFonts w:ascii="Times New Roman" w:eastAsia="Times New Roman" w:hAnsi="Times New Roman"/>
          <w:sz w:val="28"/>
          <w:szCs w:val="20"/>
          <w:lang w:eastAsia="ru-RU"/>
        </w:rPr>
        <w:t>Современные представления о сущности старения</w:t>
      </w: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 основании </w:t>
      </w:r>
      <w:r w:rsidR="00406E89" w:rsidRPr="00BE2F4A">
        <w:rPr>
          <w:rFonts w:ascii="Times New Roman" w:hAnsi="Times New Roman"/>
          <w:sz w:val="28"/>
          <w:szCs w:val="28"/>
        </w:rPr>
        <w:t>рабочей программы дисциплины поликлиниче</w:t>
      </w:r>
      <w:r w:rsidR="00D51240">
        <w:rPr>
          <w:rFonts w:ascii="Times New Roman" w:hAnsi="Times New Roman"/>
          <w:sz w:val="28"/>
          <w:szCs w:val="28"/>
        </w:rPr>
        <w:t>ская терапия утвержденной в 2016</w:t>
      </w:r>
      <w:r w:rsidR="00406E89" w:rsidRPr="00BE2F4A">
        <w:rPr>
          <w:rFonts w:ascii="Times New Roman" w:hAnsi="Times New Roman"/>
          <w:sz w:val="28"/>
          <w:szCs w:val="28"/>
        </w:rPr>
        <w:t xml:space="preserve"> году.</w:t>
      </w:r>
    </w:p>
    <w:p w:rsidR="00FA30B2" w:rsidRPr="006C7A4B" w:rsidRDefault="00FA30B2" w:rsidP="00FA30B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30B2" w:rsidRPr="00FA30B2" w:rsidRDefault="00FA30B2" w:rsidP="00FA30B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FA30B2" w:rsidRPr="00FA30B2" w:rsidRDefault="00FA30B2" w:rsidP="00FA30B2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Рецензент:</w:t>
      </w:r>
      <w:r w:rsidRPr="00FA3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Г.Х.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Мирсаева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доктор медицинских наук, профессор кафедры факультетской терапии БГМУ</w:t>
      </w:r>
      <w:r w:rsidRPr="00FA3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A30B2" w:rsidRPr="00FA30B2" w:rsidRDefault="00FA30B2" w:rsidP="00FA30B2">
      <w:pPr>
        <w:shd w:val="clear" w:color="auto" w:fill="FFFFFF"/>
        <w:tabs>
          <w:tab w:val="left" w:pos="219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shd w:val="clear" w:color="auto" w:fill="FFFFFF"/>
        <w:tabs>
          <w:tab w:val="left" w:pos="21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Авторы: Крюкова А.Я.,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Сахаутдинова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Г.М.,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Низамутдинова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Тувалева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Курамшина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</w:t>
      </w:r>
      <w:proofErr w:type="spellStart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Габбасова</w:t>
      </w:r>
      <w:proofErr w:type="spellEnd"/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FA30B2" w:rsidP="00FA30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0B2" w:rsidRPr="00FA30B2" w:rsidRDefault="00625155" w:rsidP="00FA3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  <w:r w:rsidR="000C42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 № 1 </w:t>
      </w:r>
      <w:r w:rsidR="00D51240" w:rsidRPr="00D51240">
        <w:rPr>
          <w:rFonts w:ascii="Times New Roman" w:hAnsi="Times New Roman"/>
          <w:sz w:val="28"/>
          <w:szCs w:val="28"/>
        </w:rPr>
        <w:t xml:space="preserve">кафедры поликлинической терапии с курсом ИДПО от </w:t>
      </w:r>
      <w:r w:rsidR="00D51240" w:rsidRPr="00D51240">
        <w:rPr>
          <w:rFonts w:ascii="Times New Roman" w:hAnsi="Times New Roman"/>
          <w:color w:val="000000"/>
          <w:spacing w:val="-1"/>
          <w:sz w:val="28"/>
          <w:szCs w:val="28"/>
        </w:rPr>
        <w:t>«30» ноября 2016 г., протокол 4.</w:t>
      </w:r>
    </w:p>
    <w:p w:rsidR="00D4500D" w:rsidRPr="00D4500D" w:rsidRDefault="00D4500D" w:rsidP="00D4500D">
      <w:pPr>
        <w:spacing w:after="0" w:line="240" w:lineRule="auto"/>
        <w:jc w:val="both"/>
        <w:rPr>
          <w:rFonts w:ascii="Book Antiqua" w:eastAsia="Times New Roman" w:hAnsi="Book Antiqua"/>
          <w:b/>
          <w:bCs/>
          <w:sz w:val="28"/>
          <w:szCs w:val="28"/>
          <w:lang w:eastAsia="ru-RU"/>
        </w:rPr>
      </w:pPr>
    </w:p>
    <w:p w:rsidR="004931BC" w:rsidRPr="00D4500D" w:rsidRDefault="00625155" w:rsidP="00625155">
      <w:pPr>
        <w:pStyle w:val="a5"/>
        <w:ind w:left="0" w:right="-1"/>
        <w:jc w:val="both"/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lastRenderedPageBreak/>
        <w:t>1.Тема</w:t>
      </w:r>
      <w:r w:rsidR="00D4500D" w:rsidRP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.</w:t>
      </w:r>
      <w:r w:rsid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Современные представления о сущности старения. </w:t>
      </w:r>
      <w:r w:rsidR="004931BC" w:rsidRPr="006960C8">
        <w:rPr>
          <w:rFonts w:ascii="Times New Roman" w:hAnsi="Times New Roman"/>
          <w:color w:val="000000"/>
          <w:kern w:val="24"/>
          <w:sz w:val="28"/>
          <w:szCs w:val="28"/>
        </w:rPr>
        <w:t>Постарение населения – одна из глобальных проблем, тревожащих почти все страны мира.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В РФ лица пожилого возраста – 1/5 всего населения, из них 3,2 млн. человек – 80 лет и старше.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Средняя продолжительность жизни в мире – 78 лет.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lang w:val="en-US"/>
        </w:rPr>
        <w:t>I</w:t>
      </w:r>
      <w:r w:rsidRPr="006960C8">
        <w:rPr>
          <w:color w:val="000000"/>
          <w:kern w:val="24"/>
          <w:sz w:val="28"/>
          <w:szCs w:val="28"/>
        </w:rPr>
        <w:t xml:space="preserve"> место занимает Япония – 78</w:t>
      </w:r>
      <w:proofErr w:type="gramStart"/>
      <w:r w:rsidRPr="006960C8">
        <w:rPr>
          <w:color w:val="000000"/>
          <w:kern w:val="24"/>
          <w:sz w:val="28"/>
          <w:szCs w:val="28"/>
        </w:rPr>
        <w:t>,3</w:t>
      </w:r>
      <w:proofErr w:type="gramEnd"/>
      <w:r w:rsidRPr="006960C8">
        <w:rPr>
          <w:color w:val="000000"/>
          <w:kern w:val="24"/>
          <w:sz w:val="28"/>
          <w:szCs w:val="28"/>
        </w:rPr>
        <w:t>. В России – 67,2 года.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Феномен «российского креста»: рождаемость  снижается,  а продолжительность жизни возрастает.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 начала 1990-х гг. Россия в демографическом кризисе: смертность растет, рождаемость снижается.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По продолжительности жизни мужчин Россия на 15-ом месте.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2025 г"/>
        </w:smartTagPr>
        <w:r w:rsidRPr="006960C8">
          <w:rPr>
            <w:color w:val="000000"/>
            <w:kern w:val="24"/>
            <w:sz w:val="28"/>
            <w:szCs w:val="28"/>
          </w:rPr>
          <w:t>2025 г</w:t>
        </w:r>
      </w:smartTag>
      <w:r w:rsidRPr="006960C8">
        <w:rPr>
          <w:color w:val="000000"/>
          <w:kern w:val="24"/>
          <w:sz w:val="28"/>
          <w:szCs w:val="28"/>
        </w:rPr>
        <w:t>. ожидается, что каждый 5-й гражданин РФ будет в возрасте 60 лет и старше.</w:t>
      </w:r>
    </w:p>
    <w:p w:rsidR="004931BC" w:rsidRPr="006960C8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Доля среди людей 60 лет и старше приближается к 25%.</w:t>
      </w:r>
    </w:p>
    <w:p w:rsidR="004931BC" w:rsidRPr="00D4500D" w:rsidRDefault="004931BC" w:rsidP="006960C8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426" w:hanging="284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Увеличивается число одиноко живущих и старых – более 10 млн. человек.</w:t>
      </w:r>
    </w:p>
    <w:p w:rsidR="00D4500D" w:rsidRDefault="00D4500D" w:rsidP="00D4500D">
      <w:pPr>
        <w:pStyle w:val="a3"/>
        <w:jc w:val="both"/>
        <w:rPr>
          <w:color w:val="000000"/>
          <w:kern w:val="24"/>
          <w:sz w:val="28"/>
          <w:szCs w:val="28"/>
        </w:rPr>
      </w:pPr>
    </w:p>
    <w:p w:rsidR="00D4500D" w:rsidRPr="00D4500D" w:rsidRDefault="00D4500D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625155" w:rsidRPr="00625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D4500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овладение врачебными навыками диагностики </w:t>
      </w:r>
      <w:r w:rsidR="006B6AEC" w:rsidRPr="006B6AEC">
        <w:rPr>
          <w:rFonts w:ascii="Times New Roman" w:eastAsia="Times New Roman" w:hAnsi="Times New Roman"/>
          <w:sz w:val="28"/>
          <w:szCs w:val="28"/>
          <w:lang w:eastAsia="ru-RU"/>
        </w:rPr>
        <w:t>процессов старения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, умения оказать</w:t>
      </w:r>
      <w:r w:rsidR="006B6AEC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медицинскую, в том числе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неотложную помощь</w:t>
      </w:r>
      <w:r w:rsidR="006B6AEC" w:rsidRPr="006B6AEC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пожилым пациентам, </w:t>
      </w:r>
      <w:r w:rsidR="006B6AE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реабилитацию пациентов, </w:t>
      </w:r>
      <w:r w:rsidR="006B6AEC" w:rsidRPr="006B6AEC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наиболее частые хронические заболевания пожилых людей в общей практике, характеристика признаков старения различных систем и возможных факторов, способных привести к отягощению этого процесса</w:t>
      </w:r>
      <w:r w:rsidR="006B6AEC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.</w:t>
      </w:r>
    </w:p>
    <w:p w:rsidR="00D4500D" w:rsidRPr="00D4500D" w:rsidRDefault="00D4500D" w:rsidP="00D4500D">
      <w:pPr>
        <w:spacing w:after="0" w:line="240" w:lineRule="auto"/>
        <w:ind w:left="720"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00D" w:rsidRPr="00D4500D" w:rsidRDefault="00D4500D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0C423F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D450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(исходные базисные знания и умения):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анатомо-физиологические особенност</w:t>
      </w:r>
      <w:r w:rsidR="006B6AEC">
        <w:rPr>
          <w:rFonts w:ascii="Times New Roman" w:eastAsia="Times New Roman" w:hAnsi="Times New Roman"/>
          <w:sz w:val="28"/>
          <w:szCs w:val="28"/>
          <w:lang w:eastAsia="ru-RU"/>
        </w:rPr>
        <w:t>и пожилого пациента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D4500D" w:rsidRDefault="006B6AEC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методику обследования пожилого пациента</w:t>
      </w:r>
      <w:r w:rsidR="00D4500D" w:rsidRPr="00D4500D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особенности клинической картины заболеваний внутренних органов</w:t>
      </w:r>
      <w:r w:rsidR="006B6AEC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пожилого пациента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D4500D" w:rsidRDefault="00D4500D" w:rsidP="00D4500D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00D" w:rsidRPr="00D4500D" w:rsidRDefault="00D4500D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0C423F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D450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собрать анамнез, обследоват</w:t>
      </w:r>
      <w:r w:rsidR="008138D9">
        <w:rPr>
          <w:rFonts w:ascii="Times New Roman" w:eastAsia="Times New Roman" w:hAnsi="Times New Roman"/>
          <w:sz w:val="28"/>
          <w:szCs w:val="28"/>
          <w:lang w:eastAsia="ru-RU"/>
        </w:rPr>
        <w:t xml:space="preserve">ь пожилого пациента 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по органам и системам;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оценить результаты клинических и лабораторно-инструментальных данных;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сформулировать диагноз в соответствии с современной классификацией;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назначить лечение;</w:t>
      </w:r>
    </w:p>
    <w:p w:rsidR="00D4500D" w:rsidRPr="00D4500D" w:rsidRDefault="00D4500D" w:rsidP="00D4500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провести экспертизу трудоспособности;</w:t>
      </w:r>
    </w:p>
    <w:p w:rsidR="00D4500D" w:rsidRPr="00D4500D" w:rsidRDefault="00D4500D" w:rsidP="00A0056E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назначить первичные и вторичные профилактические и диспансерные мероприятия.</w:t>
      </w:r>
    </w:p>
    <w:p w:rsidR="00D4500D" w:rsidRPr="00D4500D" w:rsidRDefault="00D4500D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3.Материалы для самоподготовки к освоению данной темы:</w:t>
      </w:r>
    </w:p>
    <w:p w:rsidR="00D4500D" w:rsidRPr="00D4500D" w:rsidRDefault="00D4500D" w:rsidP="00D4500D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Вопросы для самоподготовки:</w:t>
      </w:r>
    </w:p>
    <w:p w:rsidR="00D4500D" w:rsidRPr="00D4500D" w:rsidRDefault="00D4500D" w:rsidP="00D4500D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Этиология за</w:t>
      </w:r>
      <w:r w:rsidR="008138D9">
        <w:rPr>
          <w:rFonts w:ascii="Times New Roman" w:eastAsia="Times New Roman" w:hAnsi="Times New Roman"/>
          <w:sz w:val="28"/>
          <w:szCs w:val="28"/>
          <w:lang w:eastAsia="ru-RU"/>
        </w:rPr>
        <w:t>болеваний внутренних органов пожилого пациента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D4500D" w:rsidRDefault="00A0056E" w:rsidP="00D4500D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сновные механизмы патогенеза</w:t>
      </w:r>
      <w:r w:rsidR="008138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 в пожилом возрасте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D4500D" w:rsidRDefault="00A0056E" w:rsidP="00D4500D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линические проявления</w:t>
      </w:r>
      <w:r w:rsidR="008138D9">
        <w:rPr>
          <w:rFonts w:ascii="Times New Roman" w:eastAsia="Times New Roman" w:hAnsi="Times New Roman"/>
          <w:sz w:val="28"/>
          <w:szCs w:val="28"/>
          <w:lang w:eastAsia="ru-RU"/>
        </w:rPr>
        <w:t xml:space="preserve"> патологии в пожилом возрасте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D4500D" w:rsidRDefault="00A0056E" w:rsidP="00A0056E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абораторно-инструментальные методы исследования при патологии</w:t>
      </w:r>
      <w:r w:rsidR="00B0371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пожилом возрасте</w:t>
      </w:r>
      <w:r w:rsidR="00D4500D" w:rsidRPr="00D450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00D" w:rsidRPr="00A0056E" w:rsidRDefault="00D4500D" w:rsidP="00A0056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450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4.Вид занятия:</w:t>
      </w:r>
      <w:r w:rsidRPr="00D450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56E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внеаудиторная работа</w:t>
      </w:r>
    </w:p>
    <w:p w:rsidR="00D4500D" w:rsidRPr="00A0056E" w:rsidRDefault="00D4500D" w:rsidP="00A0056E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5.Продолжительность занятия:  </w:t>
      </w:r>
      <w:r w:rsidR="000C423F">
        <w:rPr>
          <w:rFonts w:ascii="Times New Roman" w:eastAsia="Times New Roman" w:hAnsi="Times New Roman"/>
          <w:bCs/>
          <w:sz w:val="28"/>
          <w:szCs w:val="20"/>
          <w:lang w:eastAsia="ru-RU"/>
        </w:rPr>
        <w:t>6</w:t>
      </w:r>
      <w:r w:rsidR="00A0056E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(в академических часах)</w:t>
      </w:r>
      <w:r w:rsidRPr="00D450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D4500D" w:rsidRPr="00D4500D" w:rsidRDefault="007C2324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6.</w:t>
      </w:r>
      <w:r w:rsidR="00D4500D" w:rsidRP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Оснащение: </w:t>
      </w:r>
    </w:p>
    <w:p w:rsidR="00D4500D" w:rsidRPr="00D4500D" w:rsidRDefault="00D4500D" w:rsidP="00D4500D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6.1. Дидактический материал </w:t>
      </w:r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 xml:space="preserve">(кино- и видеофильмы, </w:t>
      </w:r>
      <w:proofErr w:type="spellStart"/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>тренинговые</w:t>
      </w:r>
      <w:proofErr w:type="spellEnd"/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 xml:space="preserve"> и контролирующие компьютерные программы, </w:t>
      </w:r>
      <w:proofErr w:type="spellStart"/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>мультимедийные</w:t>
      </w:r>
      <w:proofErr w:type="spellEnd"/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 xml:space="preserve"> атласы и ситуационные задачи, деловые игры, фантомы, тренажеры  и др.);</w:t>
      </w:r>
    </w:p>
    <w:p w:rsidR="00D4500D" w:rsidRPr="00D4500D" w:rsidRDefault="00D4500D" w:rsidP="00A0056E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4500D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6.2. ТСО </w:t>
      </w:r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 xml:space="preserve">(компьютеры, </w:t>
      </w:r>
      <w:proofErr w:type="spellStart"/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>видеодвойка</w:t>
      </w:r>
      <w:proofErr w:type="spellEnd"/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>мультимедийные</w:t>
      </w:r>
      <w:proofErr w:type="spellEnd"/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проекторы и др.)</w:t>
      </w:r>
    </w:p>
    <w:p w:rsidR="00D4500D" w:rsidRPr="00D4500D" w:rsidRDefault="00D4500D" w:rsidP="00D4500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u w:val="single"/>
          <w:lang w:eastAsia="ru-RU"/>
        </w:rPr>
      </w:pPr>
      <w:r w:rsidRP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7.</w:t>
      </w:r>
      <w:r w:rsidRPr="00D4500D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D4500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Содержание занятия:</w:t>
      </w:r>
    </w:p>
    <w:p w:rsidR="00FA30B2" w:rsidRPr="00FA30B2" w:rsidRDefault="00FA30B2" w:rsidP="00070C90">
      <w:pPr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Pr="00FA30B2">
        <w:rPr>
          <w:rFonts w:ascii="Times New Roman" w:eastAsia="Times New Roman" w:hAnsi="Times New Roman"/>
          <w:sz w:val="28"/>
          <w:szCs w:val="20"/>
          <w:lang w:eastAsia="ru-RU"/>
        </w:rPr>
        <w:t xml:space="preserve">7.4. Самостоятельная работа </w:t>
      </w:r>
      <w:r w:rsidR="000C423F">
        <w:rPr>
          <w:rFonts w:ascii="Times New Roman" w:eastAsia="Times New Roman" w:hAnsi="Times New Roman"/>
          <w:sz w:val="28"/>
          <w:szCs w:val="20"/>
          <w:lang w:eastAsia="ru-RU"/>
        </w:rPr>
        <w:t>обучающийся</w:t>
      </w:r>
      <w:r w:rsidRPr="00FA30B2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FA30B2">
        <w:rPr>
          <w:rFonts w:ascii="Times New Roman" w:eastAsia="Times New Roman" w:hAnsi="Times New Roman"/>
          <w:sz w:val="28"/>
          <w:szCs w:val="20"/>
          <w:lang w:eastAsia="ru-RU"/>
        </w:rPr>
        <w:t>курация</w:t>
      </w:r>
      <w:proofErr w:type="spellEnd"/>
      <w:r w:rsidRPr="00FA30B2">
        <w:rPr>
          <w:rFonts w:ascii="Times New Roman" w:eastAsia="Times New Roman" w:hAnsi="Times New Roman"/>
          <w:sz w:val="28"/>
          <w:szCs w:val="20"/>
          <w:lang w:eastAsia="ru-RU"/>
        </w:rPr>
        <w:t xml:space="preserve"> больных, офор</w:t>
      </w:r>
      <w:r w:rsidR="00070C90">
        <w:rPr>
          <w:rFonts w:ascii="Times New Roman" w:eastAsia="Times New Roman" w:hAnsi="Times New Roman"/>
          <w:sz w:val="28"/>
          <w:szCs w:val="20"/>
          <w:lang w:eastAsia="ru-RU"/>
        </w:rPr>
        <w:t xml:space="preserve">мление медицинской документации, </w:t>
      </w:r>
      <w:r w:rsidR="00070C90" w:rsidRPr="00070C90">
        <w:rPr>
          <w:rFonts w:ascii="Times New Roman" w:eastAsia="Times New Roman" w:hAnsi="Times New Roman"/>
          <w:sz w:val="28"/>
          <w:szCs w:val="20"/>
          <w:lang w:eastAsia="ru-RU"/>
        </w:rPr>
        <w:t xml:space="preserve">ознакомление с теоретическим материалом по теме </w:t>
      </w:r>
      <w:proofErr w:type="gramStart"/>
      <w:r w:rsidR="00070C90" w:rsidRPr="00070C90">
        <w:rPr>
          <w:rFonts w:ascii="Times New Roman" w:eastAsia="Times New Roman" w:hAnsi="Times New Roman"/>
          <w:sz w:val="28"/>
          <w:szCs w:val="20"/>
          <w:lang w:eastAsia="ru-RU"/>
        </w:rPr>
        <w:t>занятия</w:t>
      </w:r>
      <w:proofErr w:type="gramEnd"/>
      <w:r w:rsidR="00070C90" w:rsidRPr="00070C90">
        <w:rPr>
          <w:rFonts w:ascii="Times New Roman" w:eastAsia="Times New Roman" w:hAnsi="Times New Roman"/>
          <w:sz w:val="28"/>
          <w:szCs w:val="20"/>
          <w:lang w:eastAsia="ru-RU"/>
        </w:rPr>
        <w:t xml:space="preserve"> с использованием рекомендуемой учебной литературой).</w:t>
      </w:r>
    </w:p>
    <w:p w:rsidR="00FA30B2" w:rsidRPr="00FA30B2" w:rsidRDefault="00FA30B2" w:rsidP="00FA30B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4"/>
          <w:lang w:eastAsia="ru-RU"/>
        </w:rPr>
        <w:t xml:space="preserve">      7.5. Контроль уровня  усвоения темы: тесты, ситуационные задачи.</w:t>
      </w:r>
    </w:p>
    <w:p w:rsidR="00FA30B2" w:rsidRPr="00FA30B2" w:rsidRDefault="00FA30B2" w:rsidP="00FA30B2">
      <w:pPr>
        <w:spacing w:after="0" w:line="240" w:lineRule="auto"/>
        <w:ind w:left="142" w:right="-1" w:firstLine="27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Место проведения самоподготовки: </w:t>
      </w: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читальный зал.</w:t>
      </w:r>
    </w:p>
    <w:p w:rsidR="00FA30B2" w:rsidRPr="00FA30B2" w:rsidRDefault="00FA30B2" w:rsidP="00FA30B2">
      <w:pPr>
        <w:spacing w:after="0" w:line="240" w:lineRule="auto"/>
        <w:ind w:left="142" w:right="-1" w:firstLine="27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A30B2">
        <w:rPr>
          <w:rFonts w:ascii="Times New Roman" w:eastAsia="Times New Roman" w:hAnsi="Times New Roman"/>
          <w:sz w:val="28"/>
          <w:szCs w:val="28"/>
          <w:lang w:eastAsia="ru-RU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D4500D" w:rsidRPr="006960C8" w:rsidRDefault="00D4500D" w:rsidP="00D4500D">
      <w:pPr>
        <w:pStyle w:val="a3"/>
        <w:jc w:val="both"/>
        <w:rPr>
          <w:color w:val="000000"/>
          <w:sz w:val="28"/>
          <w:szCs w:val="28"/>
        </w:rPr>
      </w:pPr>
    </w:p>
    <w:p w:rsidR="004931BC" w:rsidRPr="006960C8" w:rsidRDefault="004931BC" w:rsidP="006960C8">
      <w:pPr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proofErr w:type="gramStart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Геронтология</w:t>
      </w: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 xml:space="preserve"> – наука, изучающая закономерности старения живых организмов, а также отдельные его аспекты: биологические, медицинские, психологические, социальные, экономические.</w:t>
      </w:r>
      <w:proofErr w:type="gramEnd"/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>ГЕРОНТОЛОГИЯ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>Биология старения</w:t>
      </w:r>
      <w:r w:rsidRPr="006960C8">
        <w:rPr>
          <w:color w:val="000000"/>
          <w:kern w:val="24"/>
          <w:sz w:val="28"/>
          <w:szCs w:val="28"/>
        </w:rPr>
        <w:t xml:space="preserve"> – раздел  геронтологии, объединяющий изучение процесса старения живых организмов на разных уровнях их организации: субклеточном, клеточном, тканевом, органном, системном.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 xml:space="preserve">Социальная геронтология </w:t>
      </w:r>
      <w:r w:rsidRPr="006960C8">
        <w:rPr>
          <w:color w:val="000000"/>
          <w:kern w:val="24"/>
          <w:sz w:val="28"/>
          <w:szCs w:val="28"/>
        </w:rPr>
        <w:t>– изучает влияние условий жизни на процессы старения и стареющего человека и разрабатывает мероприятия, направленные на устранение отрицательного воздействия факторов окружающей среды  в целях максимального продления активной и полноценной жизни человека.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kern w:val="24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>Гериатрия</w:t>
      </w:r>
      <w:r w:rsidRPr="006960C8">
        <w:rPr>
          <w:color w:val="000000"/>
          <w:kern w:val="24"/>
          <w:sz w:val="28"/>
          <w:szCs w:val="28"/>
        </w:rPr>
        <w:t xml:space="preserve"> – учение о болезнях пожилых и старческого возраста.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kern w:val="24"/>
          <w:sz w:val="28"/>
          <w:szCs w:val="28"/>
          <w:u w:val="single"/>
        </w:rPr>
      </w:pPr>
      <w:r w:rsidRPr="006960C8">
        <w:rPr>
          <w:color w:val="000000"/>
          <w:kern w:val="24"/>
          <w:sz w:val="28"/>
          <w:szCs w:val="28"/>
          <w:u w:val="single"/>
        </w:rPr>
        <w:t>Теории старения.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Вопросы « Почему наступает старость…?» и « Как сохранить молодость…?» волновали людей во все времена.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lastRenderedPageBreak/>
        <w:t>Классики отечественной биологии И. И. Мечников, И. П. Павлов, А. А. Богомолец, А. В. Нагорный  внесли значительный вклад в формирование представлений о сущности старости.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 xml:space="preserve">И. И. Мечников </w:t>
      </w:r>
      <w:r w:rsidRPr="006960C8">
        <w:rPr>
          <w:color w:val="000000"/>
          <w:kern w:val="24"/>
          <w:sz w:val="28"/>
          <w:szCs w:val="28"/>
        </w:rPr>
        <w:t xml:space="preserve"> - </w:t>
      </w:r>
      <w:proofErr w:type="spellStart"/>
      <w:r w:rsidRPr="006960C8">
        <w:rPr>
          <w:color w:val="000000"/>
          <w:kern w:val="24"/>
          <w:sz w:val="28"/>
          <w:szCs w:val="28"/>
        </w:rPr>
        <w:t>аутоинтоксикационная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 теория. Для сохранения молодости предлагал ЗОЖ и правильное питание, особое внимание  уделял кисломолочным продуктам. Он считается родоначальником отечественной геронтологии.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 xml:space="preserve">И. П. Павлов </w:t>
      </w:r>
      <w:r w:rsidRPr="006960C8">
        <w:rPr>
          <w:color w:val="000000"/>
          <w:kern w:val="24"/>
          <w:sz w:val="28"/>
          <w:szCs w:val="28"/>
        </w:rPr>
        <w:t>– связывал ведущие механизмы старения с изменениями нервной деятельности, которые приводят к изменениям во всех органах и системах. (АДС).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 xml:space="preserve">А. А. Богомолец </w:t>
      </w:r>
      <w:r w:rsidRPr="006960C8">
        <w:rPr>
          <w:color w:val="000000"/>
          <w:kern w:val="24"/>
          <w:sz w:val="28"/>
          <w:szCs w:val="28"/>
        </w:rPr>
        <w:t>предполагал, что старение определяется возрастными изменениями со стороны сократительной ткани. Для замедления предлагал применять антиретикулярную цитотоксическую сыворотку.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kern w:val="24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  <w:u w:val="single"/>
        </w:rPr>
        <w:t xml:space="preserve">А. В. Нагорный </w:t>
      </w:r>
      <w:r w:rsidRPr="006960C8">
        <w:rPr>
          <w:color w:val="000000"/>
          <w:kern w:val="24"/>
          <w:sz w:val="28"/>
          <w:szCs w:val="28"/>
        </w:rPr>
        <w:t>считал, что старение – это системный процесс, связанный с затуханием самообновления.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b/>
          <w:bCs/>
          <w:shadow/>
          <w:color w:val="000000"/>
          <w:kern w:val="24"/>
          <w:sz w:val="28"/>
          <w:szCs w:val="28"/>
        </w:rPr>
        <w:t>Основоположники отечественной биологии.</w:t>
      </w:r>
    </w:p>
    <w:p w:rsidR="004931BC" w:rsidRPr="006960C8" w:rsidRDefault="004931BC" w:rsidP="006960C8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И. И. Мечников (1845-1916гг.)</w:t>
      </w:r>
      <w:r w:rsidR="000258EA" w:rsidRPr="006960C8">
        <w:rPr>
          <w:color w:val="000000"/>
          <w:kern w:val="24"/>
          <w:sz w:val="28"/>
          <w:szCs w:val="28"/>
        </w:rPr>
        <w:t xml:space="preserve">, </w:t>
      </w:r>
      <w:r w:rsidRPr="006960C8">
        <w:rPr>
          <w:color w:val="000000"/>
          <w:kern w:val="24"/>
          <w:sz w:val="28"/>
          <w:szCs w:val="28"/>
        </w:rPr>
        <w:t>И. П. Павлов (1849-1936)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</w:p>
    <w:p w:rsidR="004931BC" w:rsidRPr="006960C8" w:rsidRDefault="004931BC" w:rsidP="006960C8">
      <w:pPr>
        <w:jc w:val="both"/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Основоположник научной геронтологии –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Корничевский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.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Н.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Эммаунэль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и Д.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Харисон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обосновали теорию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свободнорадикального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старения.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Концепция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Хетокса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</w:t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( 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1961-1965): старение организма – это старение клетки.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Теория В. В.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Фрольки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утверждает, что старение – разрушительный, вероятностный процесс, развивающийся в организме с генетически запрограммированными свойствами.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Старение – это разрушительный процесс, неизбежно развивающийся с возрастом в результате нарастающего повреждающего действия экзогенных факторов и ведущий к недостаточности физиологических функций организма.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Старость – это закономерно наступающий заключительный этап жизнедеятельности человека, являющийся следствием старения.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Витаукт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– процесс, стабилизирующий жизнедеятельность организма, повышающий его надежность, направленный на предупреждение живых систем с возрастом и увеличение продолжительности жизни.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Биологический возраст – это мера старения организма, его здоровья, предстоящая продолжительность жизни.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Чем больше календарный возраст опережает биологический, тем медленнее темпы его старения, тем больше будет продолжительность его жизни.</w:t>
      </w:r>
    </w:p>
    <w:p w:rsidR="004931BC" w:rsidRPr="006960C8" w:rsidRDefault="004931BC" w:rsidP="006960C8">
      <w:pPr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МЕХАНИЗМЫ ВИТАУКТА</w:t>
      </w:r>
    </w:p>
    <w:p w:rsidR="004931BC" w:rsidRPr="006960C8" w:rsidRDefault="004931BC" w:rsidP="006960C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lastRenderedPageBreak/>
        <w:t xml:space="preserve"> </w:t>
      </w:r>
      <w:smartTag w:uri="urn:schemas-microsoft-com:office:smarttags" w:element="place">
        <w:r w:rsidRPr="006960C8">
          <w:rPr>
            <w:rFonts w:ascii="Times New Roman" w:eastAsia="Times New Roman" w:hAnsi="Times New Roman"/>
            <w:color w:val="000000"/>
            <w:kern w:val="24"/>
            <w:sz w:val="28"/>
            <w:szCs w:val="28"/>
            <w:lang w:val="en-US" w:eastAsia="ru-RU"/>
          </w:rPr>
          <w:t>I</w:t>
        </w:r>
        <w:r w:rsidRPr="006960C8">
          <w:rPr>
            <w:rFonts w:ascii="Times New Roman" w:eastAsia="Times New Roman" w:hAnsi="Times New Roman"/>
            <w:color w:val="000000"/>
            <w:kern w:val="24"/>
            <w:sz w:val="28"/>
            <w:szCs w:val="28"/>
            <w:lang w:eastAsia="ru-RU"/>
          </w:rPr>
          <w:t>.</w:t>
        </w:r>
      </w:smartTag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Генотипические – генетически запрограммированные механизмы: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система антиоксидантов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система </w:t>
      </w:r>
      <w:proofErr w:type="spellStart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микросомального</w:t>
      </w:r>
      <w:proofErr w:type="spellEnd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окисления печени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система репарации ДНК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</w:t>
      </w:r>
      <w:proofErr w:type="spellStart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антигипоксическая</w:t>
      </w:r>
      <w:proofErr w:type="spellEnd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система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val="en-US" w:eastAsia="ru-RU"/>
        </w:rPr>
        <w:t>II</w:t>
      </w: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. Фенотипические – механизмы, возникающие в течение всей жизни благодаря процессам </w:t>
      </w:r>
      <w:proofErr w:type="spellStart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саморегуляции</w:t>
      </w:r>
      <w:proofErr w:type="spellEnd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, что сохраняет адаптационные возможности организма. </w:t>
      </w:r>
    </w:p>
    <w:p w:rsidR="004931BC" w:rsidRPr="006960C8" w:rsidRDefault="004931BC" w:rsidP="006960C8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появление многоядерных клеток</w:t>
      </w:r>
    </w:p>
    <w:p w:rsidR="004931BC" w:rsidRPr="006960C8" w:rsidRDefault="004931BC" w:rsidP="00F375CE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увеличение размеров митохондрий</w:t>
      </w:r>
    </w:p>
    <w:p w:rsidR="004931BC" w:rsidRPr="006960C8" w:rsidRDefault="004931BC" w:rsidP="00F375CE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гипертрофия и гиперфункция отдельных клеток в условиях гибели части их</w:t>
      </w:r>
    </w:p>
    <w:p w:rsidR="004931BC" w:rsidRPr="006960C8" w:rsidRDefault="004931BC" w:rsidP="00F375CE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повышение чувствительности к медиаторам в условиях ослабления нервного контроля.</w:t>
      </w:r>
    </w:p>
    <w:p w:rsidR="004931BC" w:rsidRPr="006960C8" w:rsidRDefault="004931BC" w:rsidP="00F375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Наиболее частые хронические заболевания пожилых людей в общей практики:</w:t>
      </w:r>
    </w:p>
    <w:tbl>
      <w:tblPr>
        <w:tblW w:w="10774" w:type="dxa"/>
        <w:tblInd w:w="-140" w:type="dxa"/>
        <w:shd w:val="clear" w:color="auto" w:fill="FFFFFF"/>
        <w:tblCellMar>
          <w:left w:w="0" w:type="dxa"/>
          <w:right w:w="0" w:type="dxa"/>
        </w:tblCellMar>
        <w:tblLook w:val="0420"/>
      </w:tblPr>
      <w:tblGrid>
        <w:gridCol w:w="6480"/>
        <w:gridCol w:w="4294"/>
      </w:tblGrid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Диагноз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Процент 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Гипертоническая болезнь</w:t>
            </w:r>
          </w:p>
        </w:tc>
        <w:tc>
          <w:tcPr>
            <w:tcW w:w="42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13,0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Заболевания сердца </w:t>
            </w:r>
            <w:proofErr w:type="gramStart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кроме ИБС )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11,9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Сахарный диабет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11,5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Артриты 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7,6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ИБС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7,3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Нарушения мозгового кровообращения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7,2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Бронхиты 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3,5</w:t>
            </w:r>
          </w:p>
        </w:tc>
      </w:tr>
      <w:tr w:rsidR="000258EA" w:rsidRPr="006960C8">
        <w:trPr>
          <w:trHeight w:val="1008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Другие заболевания скелета, мышц, соединительной ткани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2,7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Несуставной</w:t>
            </w:r>
            <w:proofErr w:type="spellEnd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ревматизм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2,5</w:t>
            </w:r>
          </w:p>
        </w:tc>
      </w:tr>
      <w:tr w:rsidR="000258EA" w:rsidRPr="006960C8">
        <w:trPr>
          <w:trHeight w:val="71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Бронхиальная астма</w:t>
            </w:r>
          </w:p>
        </w:tc>
        <w:tc>
          <w:tcPr>
            <w:tcW w:w="4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2,2</w:t>
            </w:r>
          </w:p>
        </w:tc>
      </w:tr>
    </w:tbl>
    <w:p w:rsidR="004931BC" w:rsidRPr="006960C8" w:rsidRDefault="004931BC" w:rsidP="00F375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Характеристика признаков старения различных систем и возможных факторов, способных привести к отягощению этого процесса:</w:t>
      </w:r>
    </w:p>
    <w:p w:rsidR="004931BC" w:rsidRPr="006960C8" w:rsidRDefault="004931BC" w:rsidP="00F375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</w:p>
    <w:tbl>
      <w:tblPr>
        <w:tblW w:w="11057" w:type="dxa"/>
        <w:tblInd w:w="-423" w:type="dxa"/>
        <w:shd w:val="clear" w:color="auto" w:fill="FFFFFF"/>
        <w:tblLayout w:type="fixed"/>
        <w:tblCellMar>
          <w:left w:w="0" w:type="dxa"/>
          <w:right w:w="0" w:type="dxa"/>
        </w:tblCellMar>
        <w:tblLook w:val="0420"/>
      </w:tblPr>
      <w:tblGrid>
        <w:gridCol w:w="1595"/>
        <w:gridCol w:w="4217"/>
        <w:gridCol w:w="2126"/>
        <w:gridCol w:w="3119"/>
      </w:tblGrid>
      <w:tr w:rsidR="004E1BE5" w:rsidRPr="006960C8">
        <w:trPr>
          <w:trHeight w:val="2064"/>
        </w:trPr>
        <w:tc>
          <w:tcPr>
            <w:tcW w:w="15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Система</w:t>
            </w:r>
            <w:proofErr w:type="gram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Анатомо-физиологические изменения: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Клинические проявления: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Факторы, ускоряющие развитие возрастных изменений:</w:t>
            </w:r>
          </w:p>
        </w:tc>
      </w:tr>
      <w:tr w:rsidR="004E1BE5" w:rsidRPr="006960C8">
        <w:trPr>
          <w:trHeight w:val="6328"/>
        </w:trPr>
        <w:tc>
          <w:tcPr>
            <w:tcW w:w="15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Кожа </w:t>
            </w:r>
          </w:p>
        </w:tc>
        <w:tc>
          <w:tcPr>
            <w:tcW w:w="4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Дегенеративная атрофия всех слоев кожи, наиболее выраженная в зоне подкожной жировой клетчатки. Уменьшение содержания эластических волокон, дегидратация клеток эпидермиса. Снижение числа и ослабление функции потовых и сальных желез. Выпадение волос, нарушение роста ногтей.  Повышенная хрупкость сосудов, расширение </w:t>
            </w:r>
            <w:proofErr w:type="spellStart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венул</w:t>
            </w:r>
            <w:proofErr w:type="spellEnd"/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 вен. Увеличенное образование кожного пигмента. Прогрессирующая атрофия кожных рецепторов, сопровождающаяся снижением температурной и болевой чувствительности.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Сухость кожи, образование морщин и дополнительных складок кожи (мешки под глазами, двойной подбородок)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Солнечное облучение. Воздействие химических веществ. Температурные воздействия. Ношение неудобной одежды и обуви.</w:t>
            </w:r>
          </w:p>
        </w:tc>
      </w:tr>
    </w:tbl>
    <w:p w:rsidR="004931BC" w:rsidRPr="006960C8" w:rsidRDefault="004931BC" w:rsidP="00F375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818" w:type="dxa"/>
        <w:shd w:val="clear" w:color="auto" w:fill="FFFFFF"/>
        <w:tblLayout w:type="fixed"/>
        <w:tblCellMar>
          <w:left w:w="0" w:type="dxa"/>
          <w:right w:w="0" w:type="dxa"/>
        </w:tblCellMar>
        <w:tblLook w:val="0420"/>
      </w:tblPr>
      <w:tblGrid>
        <w:gridCol w:w="1987"/>
        <w:gridCol w:w="2977"/>
        <w:gridCol w:w="2835"/>
        <w:gridCol w:w="3019"/>
      </w:tblGrid>
      <w:tr w:rsidR="000258EA" w:rsidRPr="006960C8">
        <w:trPr>
          <w:trHeight w:val="10125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Система  пищеварения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Пищевод: снижение перистальтической активности,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ахалазия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образование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пульсионных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дивертикулов.</w:t>
            </w:r>
          </w:p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Желудок: снижение секреции соляной кислоты до 20% от </w:t>
            </w:r>
            <w:proofErr w:type="gram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уровня</w:t>
            </w:r>
            <w:proofErr w:type="gram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наблюдавшегося в молодом возрасте, увеличение частоты атрофического гастрита (до 40% - после 65 лет). Увеличение частоты выявления и метаплазии слизистой.</w:t>
            </w:r>
          </w:p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Кишечник: удлинение кишечника, атрофия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пейеровых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бляшек и других скоплений лимфатической ткани.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Дивертикулез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толстого кишечника (свыше 59% - в возрасте 80 лет), снижение перистальтики. </w:t>
            </w:r>
          </w:p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Печень: вес снижается на 20% к 80 годам. Частота обнаружения к</w:t>
            </w:r>
            <w:r w:rsidR="004E1BE5"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амней желчного пузыря превышает </w:t>
            </w: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40% к 80 годам.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Дисфагия,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гастроэзофагеальный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рефлюкс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Диспепсический</w:t>
            </w:r>
            <w:proofErr w:type="gram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симптомокомплекс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гастралгия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непереносимость молока. Развитие пернициозной анемии. 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Гипохлоргидрия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. Запоры, недержание кала, кишечные кровотечения. Нарушения белково-синтетической функции печени. Нарушение метаболизма лекарств. Увеличение активности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трансаминаз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, щелочной фосфатазы.</w:t>
            </w:r>
          </w:p>
        </w:tc>
        <w:tc>
          <w:tcPr>
            <w:tcW w:w="30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31BC" w:rsidRPr="006960C8" w:rsidRDefault="004931BC" w:rsidP="00F37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Нарушение диеты. 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Бесшлаковая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диета, злоупотребление слабительными. Алкоголизм. Прием различных медикаментов (</w:t>
            </w:r>
            <w:proofErr w:type="spellStart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полипрагмазия</w:t>
            </w:r>
            <w:proofErr w:type="spellEnd"/>
            <w:r w:rsidRPr="006960C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</w:tr>
    </w:tbl>
    <w:p w:rsidR="004931BC" w:rsidRPr="006960C8" w:rsidRDefault="004931BC" w:rsidP="006960C8">
      <w:pPr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При лечении пациентов пожилого и старческого возраста необходимо учитывать возрастные особенности: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Снижение адаптационных возможностей организма.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lastRenderedPageBreak/>
        <w:t>Изменения процесса всасывания лекарств.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Замедление выведения лекарств из организма.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Ослабление активных ферментных систем.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Увеличение длительности циркуляции лекарств в организме.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Изменение способности белков крови связывать лекарства.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Повышение чувствительности к лекарствам. </w:t>
      </w:r>
    </w:p>
    <w:p w:rsidR="004931BC" w:rsidRPr="006960C8" w:rsidRDefault="004931BC" w:rsidP="006960C8">
      <w:pPr>
        <w:pStyle w:val="a3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Множественность заболеваний.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Течение заболевания в пожилом и старческом возрасте.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 xml:space="preserve">В </w:t>
      </w:r>
      <w:proofErr w:type="spellStart"/>
      <w:r w:rsidRPr="006960C8">
        <w:rPr>
          <w:b/>
          <w:bCs/>
          <w:color w:val="000000"/>
          <w:kern w:val="24"/>
          <w:sz w:val="28"/>
          <w:szCs w:val="28"/>
          <w:u w:val="single"/>
        </w:rPr>
        <w:t>гериатрической</w:t>
      </w:r>
      <w:proofErr w:type="spellEnd"/>
      <w:r w:rsidRPr="006960C8">
        <w:rPr>
          <w:b/>
          <w:bCs/>
          <w:color w:val="000000"/>
          <w:kern w:val="24"/>
          <w:sz w:val="28"/>
          <w:szCs w:val="28"/>
          <w:u w:val="single"/>
        </w:rPr>
        <w:t xml:space="preserve"> практике различают</w:t>
      </w:r>
      <w:r w:rsidRPr="006960C8">
        <w:rPr>
          <w:b/>
          <w:bCs/>
          <w:color w:val="000000"/>
          <w:kern w:val="24"/>
          <w:sz w:val="28"/>
          <w:szCs w:val="28"/>
        </w:rPr>
        <w:t>:</w:t>
      </w:r>
    </w:p>
    <w:p w:rsidR="004931BC" w:rsidRPr="006960C8" w:rsidRDefault="004931BC" w:rsidP="006960C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бессимптомные возрастные изменения</w:t>
      </w:r>
    </w:p>
    <w:p w:rsidR="004931BC" w:rsidRPr="006960C8" w:rsidRDefault="004931BC" w:rsidP="006960C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заболевания, имеющие хроническое течение 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>Трудности, с которыми сталкиваются врачи при работе с пожилыми больными:</w:t>
      </w:r>
    </w:p>
    <w:p w:rsidR="004931BC" w:rsidRPr="006960C8" w:rsidRDefault="004931BC" w:rsidP="006960C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 w:rsidRPr="006960C8">
        <w:rPr>
          <w:color w:val="000000"/>
          <w:kern w:val="24"/>
          <w:sz w:val="28"/>
          <w:szCs w:val="28"/>
        </w:rPr>
        <w:t>полиморбидность</w:t>
      </w:r>
      <w:proofErr w:type="spellEnd"/>
    </w:p>
    <w:p w:rsidR="004931BC" w:rsidRPr="006960C8" w:rsidRDefault="004931BC" w:rsidP="006960C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ятрогении</w:t>
      </w:r>
    </w:p>
    <w:p w:rsidR="004931BC" w:rsidRPr="006960C8" w:rsidRDefault="004931BC" w:rsidP="006960C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возрастные изменения со стороны иммунной системы, ССС, АД</w:t>
      </w:r>
    </w:p>
    <w:p w:rsidR="004931BC" w:rsidRPr="006960C8" w:rsidRDefault="004931BC" w:rsidP="006960C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часто возрастные изменения (ГЛЖ, систолический шум, снижение кислотообразующей функции желудка) ошибочно трактуют как проявление заболевания</w:t>
      </w:r>
    </w:p>
    <w:p w:rsidR="004931BC" w:rsidRPr="006960C8" w:rsidRDefault="004931BC" w:rsidP="006960C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 w:rsidRPr="006960C8">
        <w:rPr>
          <w:color w:val="000000"/>
          <w:kern w:val="24"/>
          <w:sz w:val="28"/>
          <w:szCs w:val="28"/>
        </w:rPr>
        <w:t>атипичность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6960C8">
        <w:rPr>
          <w:color w:val="000000"/>
          <w:kern w:val="24"/>
          <w:sz w:val="28"/>
          <w:szCs w:val="28"/>
        </w:rPr>
        <w:t>малосимптомность</w:t>
      </w:r>
      <w:proofErr w:type="spellEnd"/>
      <w:r w:rsidRPr="006960C8">
        <w:rPr>
          <w:color w:val="000000"/>
          <w:kern w:val="24"/>
          <w:sz w:val="28"/>
          <w:szCs w:val="28"/>
        </w:rPr>
        <w:t>.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 xml:space="preserve">Общие проблемы </w:t>
      </w:r>
      <w:proofErr w:type="gramStart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пожилых</w:t>
      </w:r>
      <w:proofErr w:type="gramEnd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:</w:t>
      </w:r>
    </w:p>
    <w:p w:rsidR="004931BC" w:rsidRPr="006960C8" w:rsidRDefault="004931BC" w:rsidP="006960C8">
      <w:pPr>
        <w:pStyle w:val="a4"/>
        <w:spacing w:before="9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 xml:space="preserve">Ятрогении </w:t>
      </w:r>
    </w:p>
    <w:p w:rsidR="004931BC" w:rsidRPr="006960C8" w:rsidRDefault="004931BC" w:rsidP="006960C8">
      <w:pPr>
        <w:pStyle w:val="a3"/>
        <w:numPr>
          <w:ilvl w:val="0"/>
          <w:numId w:val="7"/>
        </w:numPr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960C8">
        <w:rPr>
          <w:color w:val="000000"/>
          <w:kern w:val="24"/>
          <w:sz w:val="28"/>
          <w:szCs w:val="28"/>
        </w:rPr>
        <w:t>связанные</w:t>
      </w:r>
      <w:proofErr w:type="gramEnd"/>
      <w:r w:rsidRPr="006960C8">
        <w:rPr>
          <w:color w:val="000000"/>
          <w:kern w:val="24"/>
          <w:sz w:val="28"/>
          <w:szCs w:val="28"/>
        </w:rPr>
        <w:t xml:space="preserve"> с лечением: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  лекарственные 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  хирургические 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  связанные с физическим методом лечения</w:t>
      </w:r>
    </w:p>
    <w:p w:rsidR="004931BC" w:rsidRPr="006960C8" w:rsidRDefault="004931BC" w:rsidP="006960C8">
      <w:pPr>
        <w:pStyle w:val="a3"/>
        <w:numPr>
          <w:ilvl w:val="0"/>
          <w:numId w:val="8"/>
        </w:numPr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960C8">
        <w:rPr>
          <w:color w:val="000000"/>
          <w:kern w:val="24"/>
          <w:sz w:val="28"/>
          <w:szCs w:val="28"/>
        </w:rPr>
        <w:t>связанные</w:t>
      </w:r>
      <w:proofErr w:type="gramEnd"/>
      <w:r w:rsidRPr="006960C8">
        <w:rPr>
          <w:color w:val="000000"/>
          <w:kern w:val="24"/>
          <w:sz w:val="28"/>
          <w:szCs w:val="28"/>
        </w:rPr>
        <w:t xml:space="preserve"> с диагностическими исследованиями: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риск применения самого диагностического метода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погрешности при проведении манипуляции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 избыток диагностических исследований</w:t>
      </w:r>
    </w:p>
    <w:p w:rsidR="004931BC" w:rsidRPr="006960C8" w:rsidRDefault="004931BC" w:rsidP="006960C8">
      <w:pPr>
        <w:pStyle w:val="a3"/>
        <w:numPr>
          <w:ilvl w:val="0"/>
          <w:numId w:val="9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</w:t>
      </w:r>
      <w:proofErr w:type="gramStart"/>
      <w:r w:rsidRPr="006960C8">
        <w:rPr>
          <w:color w:val="000000"/>
          <w:kern w:val="24"/>
          <w:sz w:val="28"/>
          <w:szCs w:val="28"/>
        </w:rPr>
        <w:t>связанные</w:t>
      </w:r>
      <w:proofErr w:type="gramEnd"/>
      <w:r w:rsidRPr="006960C8">
        <w:rPr>
          <w:color w:val="000000"/>
          <w:kern w:val="24"/>
          <w:sz w:val="28"/>
          <w:szCs w:val="28"/>
        </w:rPr>
        <w:t xml:space="preserve"> с профилактическими мероприятиями (в основном с прививками):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ри</w:t>
      </w:r>
      <w:proofErr w:type="gramStart"/>
      <w:r w:rsidRPr="006960C8">
        <w:rPr>
          <w:color w:val="000000"/>
          <w:kern w:val="24"/>
          <w:sz w:val="28"/>
          <w:szCs w:val="28"/>
        </w:rPr>
        <w:t>ск в св</w:t>
      </w:r>
      <w:proofErr w:type="gramEnd"/>
      <w:r w:rsidRPr="006960C8">
        <w:rPr>
          <w:color w:val="000000"/>
          <w:kern w:val="24"/>
          <w:sz w:val="28"/>
          <w:szCs w:val="28"/>
        </w:rPr>
        <w:t>язи с побочными действиями препарата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ошибки при проведении профилактического мероприятия</w:t>
      </w:r>
    </w:p>
    <w:p w:rsidR="004931BC" w:rsidRPr="006960C8" w:rsidRDefault="004931BC" w:rsidP="006960C8">
      <w:pPr>
        <w:pStyle w:val="a3"/>
        <w:numPr>
          <w:ilvl w:val="0"/>
          <w:numId w:val="10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информационные ятрогении: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высокий уровень медицинской информативности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самолечение больного</w:t>
      </w:r>
    </w:p>
    <w:p w:rsidR="004931BC" w:rsidRPr="006960C8" w:rsidRDefault="004931BC" w:rsidP="006960C8">
      <w:pPr>
        <w:pStyle w:val="a3"/>
        <w:numPr>
          <w:ilvl w:val="0"/>
          <w:numId w:val="1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ятрогении </w:t>
      </w:r>
      <w:proofErr w:type="spellStart"/>
      <w:r w:rsidRPr="006960C8">
        <w:rPr>
          <w:color w:val="000000"/>
          <w:kern w:val="24"/>
          <w:sz w:val="28"/>
          <w:szCs w:val="28"/>
        </w:rPr>
        <w:t>псевдоболезни</w:t>
      </w:r>
      <w:proofErr w:type="spellEnd"/>
      <w:r w:rsidRPr="006960C8">
        <w:rPr>
          <w:color w:val="000000"/>
          <w:kern w:val="24"/>
          <w:sz w:val="28"/>
          <w:szCs w:val="28"/>
        </w:rPr>
        <w:t>:</w:t>
      </w:r>
    </w:p>
    <w:p w:rsidR="004931BC" w:rsidRPr="006960C8" w:rsidRDefault="004931BC" w:rsidP="006960C8">
      <w:pPr>
        <w:pStyle w:val="a4"/>
        <w:spacing w:before="86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                 установление ошибочного диагноза</w:t>
      </w:r>
    </w:p>
    <w:p w:rsidR="004931BC" w:rsidRPr="006960C8" w:rsidRDefault="004931BC" w:rsidP="006960C8">
      <w:pPr>
        <w:pStyle w:val="a3"/>
        <w:numPr>
          <w:ilvl w:val="0"/>
          <w:numId w:val="12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прочие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lastRenderedPageBreak/>
        <w:t xml:space="preserve">3 </w:t>
      </w:r>
      <w:proofErr w:type="gramStart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основных</w:t>
      </w:r>
      <w:proofErr w:type="gramEnd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 xml:space="preserve"> симптома в геронтопсихиатрической практике</w:t>
      </w:r>
    </w:p>
    <w:p w:rsidR="004931BC" w:rsidRPr="006960C8" w:rsidRDefault="004931BC" w:rsidP="006960C8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Делирий</w:t>
      </w:r>
    </w:p>
    <w:p w:rsidR="004931BC" w:rsidRPr="006960C8" w:rsidRDefault="004931BC" w:rsidP="006960C8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Деменция</w:t>
      </w:r>
    </w:p>
    <w:p w:rsidR="004931BC" w:rsidRPr="006960C8" w:rsidRDefault="004931BC" w:rsidP="006960C8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Депрессия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>Нарушения подвижности:</w:t>
      </w:r>
    </w:p>
    <w:p w:rsidR="004931BC" w:rsidRPr="006960C8" w:rsidRDefault="004931BC" w:rsidP="006960C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Изменения состояния костной ткани</w:t>
      </w:r>
    </w:p>
    <w:p w:rsidR="004931BC" w:rsidRPr="006960C8" w:rsidRDefault="004931BC" w:rsidP="006960C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Изменение структуры суставов</w:t>
      </w:r>
    </w:p>
    <w:p w:rsidR="004931BC" w:rsidRPr="006960C8" w:rsidRDefault="004931BC" w:rsidP="006960C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Изменение мышечного аппарата</w:t>
      </w:r>
    </w:p>
    <w:p w:rsidR="004931BC" w:rsidRPr="006960C8" w:rsidRDefault="004931BC" w:rsidP="006960C8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Нарушение чувствительности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>Нарушение функции тазовых органов</w:t>
      </w:r>
    </w:p>
    <w:p w:rsidR="004931BC" w:rsidRPr="006960C8" w:rsidRDefault="004931BC" w:rsidP="006960C8">
      <w:pPr>
        <w:pStyle w:val="a4"/>
        <w:spacing w:before="115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  <w:u w:val="single"/>
        </w:rPr>
        <w:t>Нарушение гемостаза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Питание пожилых людей</w:t>
      </w:r>
    </w:p>
    <w:p w:rsidR="004931BC" w:rsidRPr="006960C8" w:rsidRDefault="004931BC" w:rsidP="006960C8">
      <w:pPr>
        <w:numPr>
          <w:ilvl w:val="0"/>
          <w:numId w:val="15"/>
        </w:numPr>
        <w:spacing w:after="0" w:line="240" w:lineRule="auto"/>
        <w:ind w:left="15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 пищевом рационе соотношение б</w:t>
      </w:r>
      <w:proofErr w:type="gramStart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:ж</w:t>
      </w:r>
      <w:proofErr w:type="gramEnd"/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:у – 1:0,9:3,5(т.е. уменьшается доза жиров и углеводов), у молодых соотношение1:1,1:4,1</w:t>
      </w:r>
    </w:p>
    <w:p w:rsidR="004931BC" w:rsidRPr="006960C8" w:rsidRDefault="004931BC" w:rsidP="006960C8">
      <w:pPr>
        <w:numPr>
          <w:ilvl w:val="0"/>
          <w:numId w:val="15"/>
        </w:numPr>
        <w:spacing w:after="0" w:line="240" w:lineRule="auto"/>
        <w:ind w:left="15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Ограничить потребление продуктов, содержащие пуриновые основания, щавелевую кислоту и холестерин</w:t>
      </w:r>
    </w:p>
    <w:p w:rsidR="004931BC" w:rsidRPr="006960C8" w:rsidRDefault="004931BC" w:rsidP="006960C8">
      <w:pPr>
        <w:numPr>
          <w:ilvl w:val="0"/>
          <w:numId w:val="15"/>
        </w:numPr>
        <w:spacing w:after="0" w:line="240" w:lineRule="auto"/>
        <w:ind w:left="15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Рациональное 4-х разовое питание</w:t>
      </w:r>
    </w:p>
    <w:p w:rsidR="004931BC" w:rsidRPr="006960C8" w:rsidRDefault="004931BC" w:rsidP="006960C8">
      <w:pPr>
        <w:numPr>
          <w:ilvl w:val="0"/>
          <w:numId w:val="15"/>
        </w:numPr>
        <w:spacing w:after="0" w:line="240" w:lineRule="auto"/>
        <w:ind w:left="15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Рекомендуемая калорийность 1900-2000 ккал для женщин, 2000-3000 ккал для мужчин старше 60 лет</w:t>
      </w:r>
    </w:p>
    <w:p w:rsidR="004931BC" w:rsidRPr="006960C8" w:rsidRDefault="004931BC" w:rsidP="006960C8">
      <w:pPr>
        <w:numPr>
          <w:ilvl w:val="0"/>
          <w:numId w:val="15"/>
        </w:numPr>
        <w:spacing w:after="0" w:line="240" w:lineRule="auto"/>
        <w:ind w:left="15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Калорийность  1-го завтрака 25% суточного рациона</w:t>
      </w:r>
    </w:p>
    <w:p w:rsidR="004931BC" w:rsidRPr="006960C8" w:rsidRDefault="004931BC" w:rsidP="006960C8">
      <w:pPr>
        <w:spacing w:before="115" w:after="0" w:line="240" w:lineRule="auto"/>
        <w:ind w:left="864" w:hanging="6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2-го завтрака 15% суточного рациона</w:t>
      </w:r>
    </w:p>
    <w:p w:rsidR="004931BC" w:rsidRPr="006960C8" w:rsidRDefault="004931BC" w:rsidP="006960C8">
      <w:pPr>
        <w:spacing w:before="115" w:after="0" w:line="240" w:lineRule="auto"/>
        <w:ind w:left="864" w:hanging="6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обеда – 40-45%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6960C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 ужина – 15-20%.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В России лица пожилого и старческого возраста испытывают хронический дефицит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микронутриентов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, особенно в зимний период. Зимний рацион питания пожилого человека, состоящий из рафинированных продуктов, практически лишен витаминов.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Длительный дефицит витаминов и минеральных элементов ведет к уменьшению качества жизни и может явиться причиной развития тяжелых заболеваний.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Полиморбидности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сопутствует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полипрагмазия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, но некоторые препараты взаимодействуют с витаминами и минералами и </w:t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вследствие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нарушают их всасывание.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Так, кортикостероидные гормоны способствуют всасыванию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6.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Метформин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нарушает всасывание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12.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Антациды уменьшают уровень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1, сердечные гликозиды усиливают терапевтический эффект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1.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 По мнению ряда исследователей пациентам старших возрастных групп не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lastRenderedPageBreak/>
        <w:t>хватает витамина С</w:t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,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который обладает противоопухолевым действием, поддерживает ресурс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pH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желудочного сока и предотвращает инфицирование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H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.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pylori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Витамины с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липотропными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свойствами: холин, миозит,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12 и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фолиевая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кислота,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B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6 и пантотеновая кислота, а также полиненасыщенные жирные кислоты.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В отношении минералов: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Zn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мощный антиоксидант;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кофактор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онкобелков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и принимает участие в метастазировании.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Поэтому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онкобольным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ограничивают пищу с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Zn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, т.к.</w:t>
      </w:r>
      <w:r w:rsid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усугубляется опухолевый процесс. </w:t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А здоровым добавление 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  <w:lang w:val="en-US"/>
        </w:rPr>
        <w:t>Zn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в диету потенцирует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резистентность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к опухолям.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Магний функционирует  в качестве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кофактора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более чем 300 ферментативных реакций, играет особую роль в функционировании тканей, обладающих проводящей способностью (нервная и проводящая система).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Основные принципы медикаментозной терапии пожилых людей: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Назначать минимум  препаратов с уменьшением доз в разы по сравнению </w:t>
      </w:r>
      <w:proofErr w:type="gramStart"/>
      <w:r w:rsidRPr="006960C8">
        <w:rPr>
          <w:color w:val="000000"/>
          <w:kern w:val="24"/>
          <w:sz w:val="28"/>
          <w:szCs w:val="28"/>
        </w:rPr>
        <w:t>с</w:t>
      </w:r>
      <w:proofErr w:type="gramEnd"/>
      <w:r w:rsidRPr="006960C8">
        <w:rPr>
          <w:color w:val="000000"/>
          <w:kern w:val="24"/>
          <w:sz w:val="28"/>
          <w:szCs w:val="28"/>
        </w:rPr>
        <w:t xml:space="preserve"> принятыми средними терапевтическими. Недолжно быть </w:t>
      </w:r>
      <w:proofErr w:type="spellStart"/>
      <w:r w:rsidRPr="006960C8">
        <w:rPr>
          <w:color w:val="000000"/>
          <w:kern w:val="24"/>
          <w:sz w:val="28"/>
          <w:szCs w:val="28"/>
        </w:rPr>
        <w:t>полипрагмазии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, несмотря на </w:t>
      </w:r>
      <w:proofErr w:type="spellStart"/>
      <w:r w:rsidRPr="006960C8">
        <w:rPr>
          <w:color w:val="000000"/>
          <w:kern w:val="24"/>
          <w:sz w:val="28"/>
          <w:szCs w:val="28"/>
        </w:rPr>
        <w:t>полиморбидность</w:t>
      </w:r>
      <w:proofErr w:type="spellEnd"/>
      <w:r w:rsidRPr="006960C8">
        <w:rPr>
          <w:color w:val="000000"/>
          <w:kern w:val="24"/>
          <w:sz w:val="28"/>
          <w:szCs w:val="28"/>
        </w:rPr>
        <w:t>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С учетом </w:t>
      </w:r>
      <w:proofErr w:type="spellStart"/>
      <w:r w:rsidRPr="006960C8">
        <w:rPr>
          <w:color w:val="000000"/>
          <w:kern w:val="24"/>
          <w:sz w:val="28"/>
          <w:szCs w:val="28"/>
        </w:rPr>
        <w:t>полиморбидности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 лечить самое опасное для пациента заболевание;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Применять препараты, оказывающие минимальное влияние на социальную активность и качество жизни: лечение не должно быть тяжелее самой болезни;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Выбирать оптимальную кратность приема лекарств – 1 – 2 раза в сутки; 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Максимально индивидуализировать дозы, проводить ежедневный мониторинг при  их подборе;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Иметь возможность коррекции дозировок лекарственных средств;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Информировать пациента и его родственников о сути заболевания, принципах лечения и необходимости соблюдения предписаний врача;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При оказании экстренной помощи вводить лекарства </w:t>
      </w:r>
      <w:proofErr w:type="spellStart"/>
      <w:r w:rsidRPr="006960C8">
        <w:rPr>
          <w:color w:val="000000"/>
          <w:kern w:val="24"/>
          <w:sz w:val="28"/>
          <w:szCs w:val="28"/>
        </w:rPr>
        <w:t>парентерально</w:t>
      </w:r>
      <w:proofErr w:type="spellEnd"/>
      <w:r w:rsidRPr="006960C8">
        <w:rPr>
          <w:color w:val="000000"/>
          <w:kern w:val="24"/>
          <w:sz w:val="28"/>
          <w:szCs w:val="28"/>
        </w:rPr>
        <w:t>, так как всасывание лекарств в ЖКТ с возрастом резко ухудшается;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Длительный прием препаратов приводит к повышению дозировки и увеличению опасности интоксикации. Поэтому показана частая замена лекарств, без или перерыва в их приеме;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Склонность к самолечению;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Медперсонал и родственники должны знать признаки передозировки принимаемых лекарств и их побочные действия;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Шире использовать в работе методы физической психологической реабилитации, </w:t>
      </w:r>
      <w:proofErr w:type="spellStart"/>
      <w:r w:rsidRPr="006960C8">
        <w:rPr>
          <w:color w:val="000000"/>
          <w:kern w:val="24"/>
          <w:sz w:val="28"/>
          <w:szCs w:val="28"/>
        </w:rPr>
        <w:t>фитотерапию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 и гомеопатические средства, особенно на завершающем этапе;</w:t>
      </w:r>
    </w:p>
    <w:p w:rsidR="004931BC" w:rsidRPr="006960C8" w:rsidRDefault="004931BC" w:rsidP="006960C8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Контролировать потребление жидкости и выделение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lastRenderedPageBreak/>
        <w:t>Реабилитация</w:t>
      </w: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 xml:space="preserve">  – система медицинских, педагогических, профессиональных</w:t>
      </w:r>
      <w:proofErr w:type="gramStart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 xml:space="preserve"> ,</w:t>
      </w:r>
      <w:proofErr w:type="gramEnd"/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 xml:space="preserve"> юридических, социальных мероприятий, направленных на восстановление здоровья и трудоспособности лиц с ограниченными физическими и психическими возможностями в результате перенесенных заболеваний  и травм.</w:t>
      </w:r>
    </w:p>
    <w:p w:rsidR="004931BC" w:rsidRPr="006960C8" w:rsidRDefault="004931BC" w:rsidP="006960C8">
      <w:pPr>
        <w:pStyle w:val="a4"/>
        <w:spacing w:before="134" w:beforeAutospacing="0" w:after="0" w:afterAutospacing="0"/>
        <w:ind w:left="864" w:hanging="648"/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b/>
          <w:bCs/>
          <w:color w:val="000000"/>
          <w:kern w:val="24"/>
          <w:sz w:val="28"/>
          <w:szCs w:val="28"/>
        </w:rPr>
        <w:t>Составляющие реабилитационной программы:</w:t>
      </w:r>
    </w:p>
    <w:p w:rsidR="004931BC" w:rsidRPr="006960C8" w:rsidRDefault="004931BC" w:rsidP="006960C8">
      <w:pPr>
        <w:pStyle w:val="a3"/>
        <w:numPr>
          <w:ilvl w:val="0"/>
          <w:numId w:val="17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медицинская</w:t>
      </w:r>
    </w:p>
    <w:p w:rsidR="004931BC" w:rsidRPr="006960C8" w:rsidRDefault="004931BC" w:rsidP="006960C8">
      <w:pPr>
        <w:pStyle w:val="a3"/>
        <w:numPr>
          <w:ilvl w:val="0"/>
          <w:numId w:val="17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психологическая</w:t>
      </w:r>
    </w:p>
    <w:p w:rsidR="004931BC" w:rsidRPr="006960C8" w:rsidRDefault="004931BC" w:rsidP="006960C8">
      <w:pPr>
        <w:pStyle w:val="a3"/>
        <w:numPr>
          <w:ilvl w:val="0"/>
          <w:numId w:val="17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социально – экономическая</w:t>
      </w:r>
    </w:p>
    <w:p w:rsidR="004931BC" w:rsidRPr="006960C8" w:rsidRDefault="004931BC" w:rsidP="006960C8">
      <w:pPr>
        <w:pStyle w:val="a3"/>
        <w:numPr>
          <w:ilvl w:val="0"/>
          <w:numId w:val="17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профессиональная</w:t>
      </w:r>
    </w:p>
    <w:p w:rsidR="004931BC" w:rsidRPr="006960C8" w:rsidRDefault="004931BC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Медицинская реабилитация осуществляется как традиционными, так и альтернативными средствами.</w:t>
      </w:r>
    </w:p>
    <w:p w:rsidR="000258EA" w:rsidRPr="006960C8" w:rsidRDefault="000258EA" w:rsidP="006960C8">
      <w:pPr>
        <w:pStyle w:val="a4"/>
        <w:spacing w:before="134" w:beforeAutospacing="0" w:after="0" w:afterAutospacing="0"/>
        <w:ind w:left="864" w:hanging="648"/>
        <w:jc w:val="both"/>
        <w:rPr>
          <w:color w:val="000000"/>
          <w:kern w:val="24"/>
          <w:sz w:val="28"/>
          <w:szCs w:val="28"/>
          <w:u w:val="single"/>
        </w:rPr>
      </w:pPr>
    </w:p>
    <w:p w:rsidR="000258EA" w:rsidRPr="006960C8" w:rsidRDefault="000258EA" w:rsidP="006960C8">
      <w:pPr>
        <w:pStyle w:val="a4"/>
        <w:spacing w:before="134" w:beforeAutospacing="0" w:after="0" w:afterAutospacing="0"/>
        <w:ind w:left="864" w:hanging="648"/>
        <w:jc w:val="both"/>
        <w:rPr>
          <w:color w:val="000000"/>
          <w:sz w:val="28"/>
          <w:szCs w:val="28"/>
        </w:rPr>
      </w:pPr>
      <w:proofErr w:type="gramStart"/>
      <w:r w:rsidRPr="006960C8">
        <w:rPr>
          <w:color w:val="000000"/>
          <w:kern w:val="24"/>
          <w:sz w:val="28"/>
          <w:szCs w:val="28"/>
          <w:u w:val="single"/>
        </w:rPr>
        <w:t>К</w:t>
      </w:r>
      <w:proofErr w:type="gramEnd"/>
      <w:r w:rsidRPr="006960C8">
        <w:rPr>
          <w:color w:val="000000"/>
          <w:kern w:val="24"/>
          <w:sz w:val="28"/>
          <w:szCs w:val="28"/>
          <w:u w:val="single"/>
        </w:rPr>
        <w:t xml:space="preserve"> последним относятся: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ЛФК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физиотерапия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трудотерапия и бытовая реабилитация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диетотерапия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spellStart"/>
      <w:r w:rsidRPr="006960C8">
        <w:rPr>
          <w:color w:val="000000"/>
          <w:kern w:val="24"/>
          <w:sz w:val="28"/>
          <w:szCs w:val="28"/>
        </w:rPr>
        <w:t>фитотерапия</w:t>
      </w:r>
      <w:proofErr w:type="spellEnd"/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рефлексотерапия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мануальная терапия</w:t>
      </w:r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spellStart"/>
      <w:r w:rsidRPr="006960C8">
        <w:rPr>
          <w:color w:val="000000"/>
          <w:kern w:val="24"/>
          <w:sz w:val="28"/>
          <w:szCs w:val="28"/>
        </w:rPr>
        <w:t>ароматерапия</w:t>
      </w:r>
      <w:proofErr w:type="spellEnd"/>
    </w:p>
    <w:p w:rsidR="000258EA" w:rsidRPr="006960C8" w:rsidRDefault="000258EA" w:rsidP="006960C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spellStart"/>
      <w:r w:rsidRPr="006960C8">
        <w:rPr>
          <w:color w:val="000000"/>
          <w:kern w:val="24"/>
          <w:sz w:val="28"/>
          <w:szCs w:val="28"/>
        </w:rPr>
        <w:t>арттерапия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 и т. д.</w:t>
      </w:r>
    </w:p>
    <w:p w:rsidR="000258EA" w:rsidRPr="006960C8" w:rsidRDefault="000258EA" w:rsidP="006960C8">
      <w:pPr>
        <w:ind w:left="-284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</w:rPr>
        <w:t>Особенности реабилитации в гериатрии:</w:t>
      </w:r>
    </w:p>
    <w:p w:rsidR="000258EA" w:rsidRPr="006960C8" w:rsidRDefault="000258EA" w:rsidP="006960C8">
      <w:pPr>
        <w:pStyle w:val="a3"/>
        <w:numPr>
          <w:ilvl w:val="0"/>
          <w:numId w:val="19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процессы </w:t>
      </w:r>
      <w:proofErr w:type="spellStart"/>
      <w:r w:rsidRPr="006960C8">
        <w:rPr>
          <w:color w:val="000000"/>
          <w:kern w:val="24"/>
          <w:sz w:val="28"/>
          <w:szCs w:val="28"/>
        </w:rPr>
        <w:t>реадаптации</w:t>
      </w:r>
      <w:proofErr w:type="spellEnd"/>
      <w:r w:rsidRPr="006960C8">
        <w:rPr>
          <w:color w:val="000000"/>
          <w:kern w:val="24"/>
          <w:sz w:val="28"/>
          <w:szCs w:val="28"/>
        </w:rPr>
        <w:t xml:space="preserve"> идут медленно, поэтому реабилитация более длительная;</w:t>
      </w:r>
    </w:p>
    <w:p w:rsidR="000258EA" w:rsidRPr="006960C8" w:rsidRDefault="000258EA" w:rsidP="006960C8">
      <w:pPr>
        <w:pStyle w:val="a3"/>
        <w:numPr>
          <w:ilvl w:val="0"/>
          <w:numId w:val="19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компенсаторные возможности ограничены, и реабилитационные программы должны быть адекватны;</w:t>
      </w:r>
    </w:p>
    <w:p w:rsidR="000258EA" w:rsidRPr="006960C8" w:rsidRDefault="000258EA" w:rsidP="006960C8">
      <w:pPr>
        <w:pStyle w:val="a3"/>
        <w:numPr>
          <w:ilvl w:val="0"/>
          <w:numId w:val="19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предпочтительнее в медицинской реабилитации использовать альтернативные методы, так как с возрастом быстрее развиваются интоксикации и </w:t>
      </w:r>
      <w:proofErr w:type="spellStart"/>
      <w:r w:rsidRPr="006960C8">
        <w:rPr>
          <w:color w:val="000000"/>
          <w:kern w:val="24"/>
          <w:sz w:val="28"/>
          <w:szCs w:val="28"/>
        </w:rPr>
        <w:t>аллергизации</w:t>
      </w:r>
      <w:proofErr w:type="spellEnd"/>
      <w:r w:rsidRPr="006960C8">
        <w:rPr>
          <w:color w:val="000000"/>
          <w:kern w:val="24"/>
          <w:sz w:val="28"/>
          <w:szCs w:val="28"/>
        </w:rPr>
        <w:t>:</w:t>
      </w:r>
    </w:p>
    <w:p w:rsidR="000258EA" w:rsidRPr="006960C8" w:rsidRDefault="000258EA" w:rsidP="006960C8">
      <w:pPr>
        <w:pStyle w:val="a3"/>
        <w:numPr>
          <w:ilvl w:val="0"/>
          <w:numId w:val="19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более эффективны групповые методики</w:t>
      </w:r>
    </w:p>
    <w:p w:rsidR="000258EA" w:rsidRPr="006960C8" w:rsidRDefault="000258EA" w:rsidP="006960C8">
      <w:pPr>
        <w:numPr>
          <w:ilvl w:val="0"/>
          <w:numId w:val="20"/>
        </w:numPr>
        <w:ind w:firstLine="66"/>
        <w:jc w:val="both"/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</w:pP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Старение – это не болезнь, а неизбежный (физиологический) этап развития организма. Однако в процессе старения развивается возрастная патология, увеличивается вероятность возникновения многих заболеваний, которые встречаются и у молодых.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2. Множественность хронически протекающих заболеваний взаимно отягощают друг друга, ухудшают прогноз.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3. На фоне снижения реактивности, изменений иммунитета заболевания протекают «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атипично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», бессимптомно, скрыто.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lastRenderedPageBreak/>
        <w:t xml:space="preserve">4. Диагностика более сложная: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полиморбидность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, стертость и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атипичность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течения заболеваний, возрастные изменения, при которых степень тяжести поражения организма часто не соответствует маловыраженной симптоматике заболевания.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5. Принципы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гериатрической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рациональной фармакотерапии – индивидуальный подход к подбору лекарственных доз, которые должны быть в 1,5 – 2 раза меньше доз, рекомендуемых людям среднего возраста.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6. Важной проблемой является проблема ятрогении – отрицательного воздействия неправильно понятых больным слов врача.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7. Важный момент –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деонтологический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8. </w:t>
      </w:r>
      <w:proofErr w:type="spell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Деонтологический</w:t>
      </w:r>
      <w:proofErr w:type="spell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 xml:space="preserve"> аспект взаимосвязан с </w:t>
      </w:r>
      <w:proofErr w:type="gramStart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психологическим</w:t>
      </w:r>
      <w:proofErr w:type="gramEnd"/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t>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 xml:space="preserve">  Важно! Помни психологию стареющего человека.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9. Приоритет профилактического направления. Борьба с преждевременным старением, своевременное лечение заболеваний – позволяет добиться улучшения качества жизни и долголетия.</w:t>
      </w:r>
      <w:r w:rsidRPr="006960C8">
        <w:rPr>
          <w:rFonts w:ascii="Times New Roman" w:eastAsia="Times New Roman" w:hAnsi="Times New Roman"/>
          <w:bCs/>
          <w:shadow/>
          <w:color w:val="000000"/>
          <w:kern w:val="24"/>
          <w:sz w:val="28"/>
          <w:szCs w:val="28"/>
        </w:rPr>
        <w:br/>
        <w:t>10. Чисто медицинские проблемы среди проблем старения занимает 16%, а остальные – проблемы социальные.</w:t>
      </w:r>
    </w:p>
    <w:p w:rsidR="000258EA" w:rsidRPr="006960C8" w:rsidRDefault="000258EA" w:rsidP="006960C8">
      <w:pPr>
        <w:ind w:left="76"/>
        <w:jc w:val="both"/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</w:pPr>
      <w:r w:rsidRPr="006960C8">
        <w:rPr>
          <w:rFonts w:ascii="Times New Roman" w:eastAsia="Times New Roman" w:hAnsi="Times New Roman"/>
          <w:b/>
          <w:bCs/>
          <w:shadow/>
          <w:color w:val="000000"/>
          <w:kern w:val="24"/>
          <w:sz w:val="28"/>
          <w:szCs w:val="28"/>
          <w:u w:val="single"/>
        </w:rPr>
        <w:t>Основные направления профилактики ускоренного старения: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Воздействие на факторы риска;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 xml:space="preserve">Увеличение доходов населения; 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Улучшение социальной защиты и медицинского обслуживания;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ЗОЖ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Активный, двигательный режим;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Сбалансированное питание;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Устранение вредных привычек;</w:t>
      </w:r>
    </w:p>
    <w:p w:rsidR="000258EA" w:rsidRPr="006960C8" w:rsidRDefault="000258EA" w:rsidP="006960C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Правильный режим труда и отдыха;</w:t>
      </w:r>
    </w:p>
    <w:p w:rsidR="000258EA" w:rsidRPr="006960C8" w:rsidRDefault="000258EA" w:rsidP="00FF0E98">
      <w:pPr>
        <w:pStyle w:val="a3"/>
        <w:numPr>
          <w:ilvl w:val="0"/>
          <w:numId w:val="21"/>
        </w:numPr>
        <w:jc w:val="both"/>
        <w:textAlignment w:val="baseline"/>
        <w:rPr>
          <w:color w:val="000000"/>
          <w:sz w:val="28"/>
          <w:szCs w:val="28"/>
        </w:rPr>
      </w:pPr>
      <w:r w:rsidRPr="006960C8">
        <w:rPr>
          <w:color w:val="000000"/>
          <w:kern w:val="24"/>
          <w:sz w:val="28"/>
          <w:szCs w:val="28"/>
        </w:rPr>
        <w:t>Ранняя диагностика, профилактика и адекватное лечение заболевания;</w:t>
      </w:r>
    </w:p>
    <w:p w:rsidR="000258EA" w:rsidRPr="001808E3" w:rsidRDefault="000258EA" w:rsidP="00FF0E98">
      <w:pPr>
        <w:pStyle w:val="a3"/>
        <w:numPr>
          <w:ilvl w:val="0"/>
          <w:numId w:val="21"/>
        </w:numPr>
        <w:ind w:left="714" w:hanging="357"/>
        <w:jc w:val="both"/>
        <w:textAlignment w:val="baseline"/>
        <w:rPr>
          <w:color w:val="000000"/>
          <w:sz w:val="28"/>
          <w:szCs w:val="28"/>
        </w:rPr>
      </w:pPr>
      <w:r w:rsidRPr="001808E3">
        <w:rPr>
          <w:color w:val="000000"/>
          <w:kern w:val="24"/>
          <w:sz w:val="28"/>
          <w:szCs w:val="28"/>
        </w:rPr>
        <w:t xml:space="preserve">Назначение </w:t>
      </w:r>
      <w:proofErr w:type="spellStart"/>
      <w:r w:rsidRPr="001808E3">
        <w:rPr>
          <w:color w:val="000000"/>
          <w:kern w:val="24"/>
          <w:sz w:val="28"/>
          <w:szCs w:val="28"/>
        </w:rPr>
        <w:t>геропротекторов</w:t>
      </w:r>
      <w:proofErr w:type="spellEnd"/>
      <w:r w:rsidRPr="001808E3">
        <w:rPr>
          <w:color w:val="000000"/>
          <w:kern w:val="24"/>
          <w:sz w:val="28"/>
          <w:szCs w:val="28"/>
        </w:rPr>
        <w:t>.</w:t>
      </w:r>
    </w:p>
    <w:p w:rsidR="001808E3" w:rsidRDefault="001808E3" w:rsidP="00FF0E98">
      <w:pPr>
        <w:pStyle w:val="a3"/>
        <w:jc w:val="both"/>
        <w:textAlignment w:val="baseline"/>
        <w:rPr>
          <w:color w:val="000000"/>
          <w:sz w:val="28"/>
          <w:szCs w:val="28"/>
        </w:rPr>
      </w:pPr>
    </w:p>
    <w:p w:rsidR="001808E3" w:rsidRDefault="001808E3" w:rsidP="00FF0E98">
      <w:pPr>
        <w:pStyle w:val="a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Тесты:</w:t>
      </w:r>
    </w:p>
    <w:p w:rsidR="001808E3" w:rsidRPr="001808E3" w:rsidRDefault="001808E3" w:rsidP="00FF0E98">
      <w:pPr>
        <w:pStyle w:val="a3"/>
        <w:jc w:val="both"/>
        <w:textAlignment w:val="baseline"/>
        <w:rPr>
          <w:color w:val="000000"/>
          <w:sz w:val="28"/>
          <w:szCs w:val="28"/>
        </w:rPr>
      </w:pP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1. в каком случае у пожилого больного с впервые возникшей стенокардией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н</w:t>
      </w:r>
      <w:proofErr w:type="gramStart"/>
      <w:r w:rsidRPr="001808E3">
        <w:rPr>
          <w:rFonts w:ascii="Times New Roman" w:hAnsi="Times New Roman"/>
          <w:snapToGrid w:val="0"/>
          <w:sz w:val="28"/>
        </w:rPr>
        <w:t>a</w:t>
      </w:r>
      <w:proofErr w:type="gramEnd"/>
      <w:r w:rsidRPr="001808E3">
        <w:rPr>
          <w:rFonts w:ascii="Times New Roman" w:hAnsi="Times New Roman"/>
          <w:snapToGrid w:val="0"/>
          <w:sz w:val="28"/>
        </w:rPr>
        <w:t>пpяжeния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имеется наименьшая вероятность возникновения</w:t>
      </w:r>
      <w:r>
        <w:rPr>
          <w:rFonts w:ascii="Times New Roman" w:hAnsi="Times New Roman"/>
          <w:snapToGrid w:val="0"/>
          <w:sz w:val="28"/>
        </w:rPr>
        <w:t xml:space="preserve"> инфаркта </w:t>
      </w:r>
      <w:r w:rsidRPr="001808E3">
        <w:rPr>
          <w:rFonts w:ascii="Times New Roman" w:hAnsi="Times New Roman"/>
          <w:snapToGrid w:val="0"/>
          <w:sz w:val="28"/>
        </w:rPr>
        <w:t>миокарда: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а) если боль </w:t>
      </w:r>
      <w:proofErr w:type="spellStart"/>
      <w:r w:rsidRPr="001808E3">
        <w:rPr>
          <w:rFonts w:ascii="Times New Roman" w:hAnsi="Times New Roman"/>
          <w:snapToGrid w:val="0"/>
          <w:sz w:val="28"/>
        </w:rPr>
        <w:t>сочетaeтся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со </w:t>
      </w:r>
      <w:proofErr w:type="spellStart"/>
      <w:r w:rsidRPr="001808E3">
        <w:rPr>
          <w:rFonts w:ascii="Times New Roman" w:hAnsi="Times New Roman"/>
          <w:snapToGrid w:val="0"/>
          <w:sz w:val="28"/>
        </w:rPr>
        <w:t>смeщeниeм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сегмента ST и изменением зубца</w:t>
      </w:r>
      <w:proofErr w:type="gramStart"/>
      <w:r w:rsidRPr="001808E3">
        <w:rPr>
          <w:rFonts w:ascii="Times New Roman" w:hAnsi="Times New Roman"/>
          <w:snapToGrid w:val="0"/>
          <w:sz w:val="28"/>
        </w:rPr>
        <w:t xml:space="preserve"> Т</w:t>
      </w:r>
      <w:proofErr w:type="gram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б) если боль </w:t>
      </w:r>
      <w:proofErr w:type="spellStart"/>
      <w:r w:rsidRPr="001808E3">
        <w:rPr>
          <w:rFonts w:ascii="Times New Roman" w:hAnsi="Times New Roman"/>
          <w:snapToGrid w:val="0"/>
          <w:sz w:val="28"/>
        </w:rPr>
        <w:t>сочет</w:t>
      </w:r>
      <w:proofErr w:type="gramStart"/>
      <w:r w:rsidRPr="001808E3">
        <w:rPr>
          <w:rFonts w:ascii="Times New Roman" w:hAnsi="Times New Roman"/>
          <w:snapToGrid w:val="0"/>
          <w:sz w:val="28"/>
        </w:rPr>
        <w:t>a</w:t>
      </w:r>
      <w:proofErr w:type="gramEnd"/>
      <w:r w:rsidRPr="001808E3">
        <w:rPr>
          <w:rFonts w:ascii="Times New Roman" w:hAnsi="Times New Roman"/>
          <w:snapToGrid w:val="0"/>
          <w:sz w:val="28"/>
        </w:rPr>
        <w:t>етcя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с экстрасистолией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в) если боль сочетается с нарушением проводимости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г) если боль возникает постоянно при одной и той же физической нагрузке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2. Укажите на правильную тактику </w:t>
      </w:r>
      <w:proofErr w:type="spellStart"/>
      <w:r w:rsidRPr="001808E3">
        <w:rPr>
          <w:rFonts w:ascii="Times New Roman" w:hAnsi="Times New Roman"/>
          <w:snapToGrid w:val="0"/>
          <w:sz w:val="28"/>
        </w:rPr>
        <w:t>yчacткoвoгo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терапевта </w:t>
      </w:r>
      <w:proofErr w:type="gramStart"/>
      <w:r w:rsidRPr="001808E3">
        <w:rPr>
          <w:rFonts w:ascii="Times New Roman" w:hAnsi="Times New Roman"/>
          <w:snapToGrid w:val="0"/>
          <w:sz w:val="28"/>
        </w:rPr>
        <w:t>при</w:t>
      </w:r>
      <w:proofErr w:type="gramEnd"/>
      <w:r w:rsidRPr="001808E3">
        <w:rPr>
          <w:rFonts w:ascii="Times New Roman" w:hAnsi="Times New Roman"/>
          <w:snapToGrid w:val="0"/>
          <w:sz w:val="28"/>
        </w:rPr>
        <w:t>: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lastRenderedPageBreak/>
        <w:t>а</w:t>
      </w:r>
      <w:proofErr w:type="gramStart"/>
      <w:r w:rsidRPr="001808E3">
        <w:rPr>
          <w:rFonts w:ascii="Times New Roman" w:hAnsi="Times New Roman"/>
          <w:snapToGrid w:val="0"/>
          <w:sz w:val="28"/>
        </w:rPr>
        <w:t>)в</w:t>
      </w:r>
      <w:proofErr w:type="gramEnd"/>
      <w:r w:rsidRPr="001808E3">
        <w:rPr>
          <w:rFonts w:ascii="Times New Roman" w:hAnsi="Times New Roman"/>
          <w:snapToGrid w:val="0"/>
          <w:sz w:val="28"/>
        </w:rPr>
        <w:t>первые возникшей стенокардии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б) прогрессирующей </w:t>
      </w:r>
      <w:proofErr w:type="spellStart"/>
      <w:r w:rsidRPr="001808E3">
        <w:rPr>
          <w:rFonts w:ascii="Times New Roman" w:hAnsi="Times New Roman"/>
          <w:snapToGrid w:val="0"/>
          <w:sz w:val="28"/>
        </w:rPr>
        <w:t>стенОкардии</w:t>
      </w:r>
      <w:proofErr w:type="spell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в) вариантной стенокардии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г) инфаркте миокарда у </w:t>
      </w:r>
      <w:proofErr w:type="gramStart"/>
      <w:r w:rsidRPr="001808E3">
        <w:rPr>
          <w:rFonts w:ascii="Times New Roman" w:hAnsi="Times New Roman"/>
          <w:snapToGrid w:val="0"/>
          <w:sz w:val="28"/>
        </w:rPr>
        <w:t>пожилых</w:t>
      </w:r>
      <w:proofErr w:type="gram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а) амбулаторное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л</w:t>
      </w:r>
      <w:proofErr w:type="gramStart"/>
      <w:r w:rsidRPr="001808E3">
        <w:rPr>
          <w:rFonts w:ascii="Times New Roman" w:hAnsi="Times New Roman"/>
          <w:snapToGrid w:val="0"/>
          <w:sz w:val="28"/>
        </w:rPr>
        <w:t>e</w:t>
      </w:r>
      <w:proofErr w:type="gramEnd"/>
      <w:r w:rsidRPr="001808E3">
        <w:rPr>
          <w:rFonts w:ascii="Times New Roman" w:hAnsi="Times New Roman"/>
          <w:snapToGrid w:val="0"/>
          <w:sz w:val="28"/>
        </w:rPr>
        <w:t>чeниe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одним препаратом до </w:t>
      </w:r>
      <w:proofErr w:type="spellStart"/>
      <w:r w:rsidRPr="001808E3">
        <w:rPr>
          <w:rFonts w:ascii="Times New Roman" w:hAnsi="Times New Roman"/>
          <w:snapToGrid w:val="0"/>
          <w:sz w:val="28"/>
        </w:rPr>
        <w:t>yлyчшения</w:t>
      </w:r>
      <w:proofErr w:type="spell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б) амбулаторное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л</w:t>
      </w:r>
      <w:proofErr w:type="gramStart"/>
      <w:r w:rsidRPr="001808E3">
        <w:rPr>
          <w:rFonts w:ascii="Times New Roman" w:hAnsi="Times New Roman"/>
          <w:snapToGrid w:val="0"/>
          <w:sz w:val="28"/>
        </w:rPr>
        <w:t>e</w:t>
      </w:r>
      <w:proofErr w:type="gramEnd"/>
      <w:r w:rsidRPr="001808E3">
        <w:rPr>
          <w:rFonts w:ascii="Times New Roman" w:hAnsi="Times New Roman"/>
          <w:snapToGrid w:val="0"/>
          <w:sz w:val="28"/>
        </w:rPr>
        <w:t>чeниe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двумя препаратами до улучшения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в) амбулаторное лечение тремя препаратами до улучшения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г) экстренное направление на стационарное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л</w:t>
      </w:r>
      <w:proofErr w:type="gramStart"/>
      <w:r w:rsidRPr="001808E3">
        <w:rPr>
          <w:rFonts w:ascii="Times New Roman" w:hAnsi="Times New Roman"/>
          <w:snapToGrid w:val="0"/>
          <w:sz w:val="28"/>
        </w:rPr>
        <w:t>e</w:t>
      </w:r>
      <w:proofErr w:type="gramEnd"/>
      <w:r w:rsidRPr="001808E3">
        <w:rPr>
          <w:rFonts w:ascii="Times New Roman" w:hAnsi="Times New Roman"/>
          <w:snapToGrid w:val="0"/>
          <w:sz w:val="28"/>
        </w:rPr>
        <w:t>чeниe</w:t>
      </w:r>
      <w:proofErr w:type="spell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proofErr w:type="spellStart"/>
      <w:r w:rsidRPr="001808E3">
        <w:rPr>
          <w:rFonts w:ascii="Times New Roman" w:hAnsi="Times New Roman"/>
          <w:snapToGrid w:val="0"/>
          <w:sz w:val="28"/>
        </w:rPr>
        <w:t>д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) плановое направление на стационарное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л</w:t>
      </w:r>
      <w:proofErr w:type="gramStart"/>
      <w:r w:rsidRPr="001808E3">
        <w:rPr>
          <w:rFonts w:ascii="Times New Roman" w:hAnsi="Times New Roman"/>
          <w:snapToGrid w:val="0"/>
          <w:sz w:val="28"/>
        </w:rPr>
        <w:t>e</w:t>
      </w:r>
      <w:proofErr w:type="gramEnd"/>
      <w:r w:rsidRPr="001808E3">
        <w:rPr>
          <w:rFonts w:ascii="Times New Roman" w:hAnsi="Times New Roman"/>
          <w:snapToGrid w:val="0"/>
          <w:sz w:val="28"/>
        </w:rPr>
        <w:t>чeниe</w:t>
      </w:r>
      <w:proofErr w:type="spell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е) амбулаторное лечение с переходом на более высокую ступень медикаментозного лечения 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i/>
          <w:snapToGrid w:val="0"/>
          <w:sz w:val="28"/>
        </w:rPr>
        <w:t xml:space="preserve">ж) </w:t>
      </w:r>
      <w:r w:rsidRPr="001808E3">
        <w:rPr>
          <w:rFonts w:ascii="Times New Roman" w:hAnsi="Times New Roman"/>
          <w:snapToGrid w:val="0"/>
          <w:sz w:val="28"/>
        </w:rPr>
        <w:t xml:space="preserve">амбулаторное лечение с назначением препаратов трех основных групп и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антиагреганта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(аспирин 0,325 г в сутки за 1 прием)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3. Укажите на правильную тактику участкового терапевта исходя из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п</w:t>
      </w:r>
      <w:proofErr w:type="gramStart"/>
      <w:r w:rsidRPr="001808E3">
        <w:rPr>
          <w:rFonts w:ascii="Times New Roman" w:hAnsi="Times New Roman"/>
          <w:snapToGrid w:val="0"/>
          <w:sz w:val="28"/>
        </w:rPr>
        <w:t>p</w:t>
      </w:r>
      <w:proofErr w:type="gramEnd"/>
      <w:r w:rsidRPr="001808E3">
        <w:rPr>
          <w:rFonts w:ascii="Times New Roman" w:hAnsi="Times New Roman"/>
          <w:snapToGrid w:val="0"/>
          <w:sz w:val="28"/>
        </w:rPr>
        <w:t>инципа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ступенчатого лечения: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А </w:t>
      </w:r>
      <w:proofErr w:type="gramStart"/>
      <w:r w:rsidRPr="001808E3">
        <w:rPr>
          <w:rFonts w:ascii="Times New Roman" w:hAnsi="Times New Roman"/>
          <w:snapToGrid w:val="0"/>
          <w:sz w:val="28"/>
        </w:rPr>
        <w:t>)с</w:t>
      </w:r>
      <w:proofErr w:type="gramEnd"/>
      <w:r w:rsidRPr="001808E3">
        <w:rPr>
          <w:rFonts w:ascii="Times New Roman" w:hAnsi="Times New Roman"/>
          <w:snapToGrid w:val="0"/>
          <w:sz w:val="28"/>
        </w:rPr>
        <w:t xml:space="preserve">тенокардии 1 </w:t>
      </w:r>
      <w:proofErr w:type="spellStart"/>
      <w:r w:rsidRPr="001808E3">
        <w:rPr>
          <w:rFonts w:ascii="Times New Roman" w:hAnsi="Times New Roman"/>
          <w:snapToGrid w:val="0"/>
          <w:sz w:val="28"/>
        </w:rPr>
        <w:t>ф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к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Б) стенокардии 11ФК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В) стенокардии 111ФК 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Г) стенокардии 1</w:t>
      </w:r>
      <w:proofErr w:type="gramStart"/>
      <w:r w:rsidRPr="001808E3">
        <w:rPr>
          <w:rFonts w:ascii="Times New Roman" w:hAnsi="Times New Roman"/>
          <w:snapToGrid w:val="0"/>
          <w:sz w:val="28"/>
        </w:rPr>
        <w:t xml:space="preserve"> У</w:t>
      </w:r>
      <w:proofErr w:type="gramEnd"/>
      <w:r w:rsidRPr="001808E3">
        <w:rPr>
          <w:rFonts w:ascii="Times New Roman" w:hAnsi="Times New Roman"/>
          <w:snapToGrid w:val="0"/>
          <w:sz w:val="28"/>
        </w:rPr>
        <w:t xml:space="preserve"> ФК</w:t>
      </w:r>
    </w:p>
    <w:p w:rsidR="001808E3" w:rsidRPr="001808E3" w:rsidRDefault="001808E3" w:rsidP="00FF0E98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а)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немедикаментозные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методы лечение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б)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монотерапия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одним их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коpoнapoaктивных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препаратов </w:t>
      </w:r>
      <w:proofErr w:type="gramStart"/>
      <w:r w:rsidRPr="001808E3">
        <w:rPr>
          <w:rFonts w:ascii="Times New Roman" w:hAnsi="Times New Roman"/>
          <w:snapToGrid w:val="0"/>
          <w:sz w:val="28"/>
        </w:rPr>
        <w:t xml:space="preserve">( </w:t>
      </w:r>
      <w:proofErr w:type="gramEnd"/>
      <w:r w:rsidRPr="001808E3">
        <w:rPr>
          <w:rFonts w:ascii="Times New Roman" w:hAnsi="Times New Roman"/>
          <w:snapToGrid w:val="0"/>
          <w:sz w:val="28"/>
        </w:rPr>
        <w:t>1 ступень)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в) терапия двумя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коронароактивными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препаратами (2 ступень</w:t>
      </w:r>
      <w:proofErr w:type="gramStart"/>
      <w:r w:rsidRPr="001808E3">
        <w:rPr>
          <w:rFonts w:ascii="Times New Roman" w:hAnsi="Times New Roman"/>
          <w:snapToGrid w:val="0"/>
          <w:sz w:val="28"/>
        </w:rPr>
        <w:t xml:space="preserve"> )</w:t>
      </w:r>
      <w:proofErr w:type="gramEnd"/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 xml:space="preserve"> г) терапия тремя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коронароактивными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препаратами (3 ступень)</w:t>
      </w:r>
    </w:p>
    <w:p w:rsidR="001808E3" w:rsidRP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proofErr w:type="spellStart"/>
      <w:r w:rsidRPr="001808E3">
        <w:rPr>
          <w:rFonts w:ascii="Times New Roman" w:hAnsi="Times New Roman"/>
          <w:snapToGrid w:val="0"/>
          <w:sz w:val="28"/>
        </w:rPr>
        <w:t>д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) </w:t>
      </w:r>
      <w:proofErr w:type="gramStart"/>
      <w:r w:rsidRPr="001808E3">
        <w:rPr>
          <w:rFonts w:ascii="Times New Roman" w:hAnsi="Times New Roman"/>
          <w:snapToGrid w:val="0"/>
          <w:sz w:val="28"/>
        </w:rPr>
        <w:t>плановая</w:t>
      </w:r>
      <w:proofErr w:type="gramEnd"/>
      <w:r w:rsidRPr="001808E3">
        <w:rPr>
          <w:rFonts w:ascii="Times New Roman" w:hAnsi="Times New Roman"/>
          <w:snapToGrid w:val="0"/>
          <w:sz w:val="28"/>
        </w:rPr>
        <w:t xml:space="preserve"> </w:t>
      </w:r>
      <w:proofErr w:type="spellStart"/>
      <w:r w:rsidRPr="001808E3">
        <w:rPr>
          <w:rFonts w:ascii="Times New Roman" w:hAnsi="Times New Roman"/>
          <w:snapToGrid w:val="0"/>
          <w:sz w:val="28"/>
        </w:rPr>
        <w:t>госцитализация</w:t>
      </w:r>
      <w:proofErr w:type="spellEnd"/>
      <w:r w:rsidRPr="001808E3">
        <w:rPr>
          <w:rFonts w:ascii="Times New Roman" w:hAnsi="Times New Roman"/>
          <w:snapToGrid w:val="0"/>
          <w:sz w:val="28"/>
        </w:rPr>
        <w:t xml:space="preserve"> в стационар</w:t>
      </w:r>
    </w:p>
    <w:p w:rsidR="001808E3" w:rsidRDefault="001808E3" w:rsidP="00FF0E98">
      <w:pPr>
        <w:spacing w:after="0"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  <w:r w:rsidRPr="001808E3">
        <w:rPr>
          <w:rFonts w:ascii="Times New Roman" w:hAnsi="Times New Roman"/>
          <w:snapToGrid w:val="0"/>
          <w:sz w:val="28"/>
        </w:rPr>
        <w:t>е) экстренная госпитализация в стационар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Соотношение основных компонентов питания в рационе </w:t>
      </w:r>
      <w:proofErr w:type="spell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гериатрического</w:t>
      </w:r>
      <w:proofErr w:type="spell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пациента должно быть: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А. 1:1:4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Б. 1:1:2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В. 1:0,8;3,5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Г. 0,8</w:t>
      </w:r>
      <w:proofErr w:type="gram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1:3,7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Процесс старения сопровождается: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sz w:val="28"/>
          <w:szCs w:val="28"/>
          <w:lang w:eastAsia="ru-RU"/>
        </w:rPr>
        <w:t>А усилением метаболизма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0E98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FF0E98">
        <w:rPr>
          <w:rFonts w:ascii="Times New Roman" w:hAnsi="Times New Roman"/>
          <w:sz w:val="28"/>
          <w:szCs w:val="28"/>
          <w:lang w:eastAsia="ru-RU"/>
        </w:rPr>
        <w:t xml:space="preserve"> улучшением мыслительных процессов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0E9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FF0E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0E98">
        <w:rPr>
          <w:rFonts w:ascii="Times New Roman" w:hAnsi="Times New Roman"/>
          <w:sz w:val="28"/>
          <w:szCs w:val="28"/>
          <w:lang w:eastAsia="ru-RU"/>
        </w:rPr>
        <w:t>повышением</w:t>
      </w:r>
      <w:proofErr w:type="gramEnd"/>
      <w:r w:rsidRPr="00FF0E98">
        <w:rPr>
          <w:rFonts w:ascii="Times New Roman" w:hAnsi="Times New Roman"/>
          <w:sz w:val="28"/>
          <w:szCs w:val="28"/>
          <w:lang w:eastAsia="ru-RU"/>
        </w:rPr>
        <w:t xml:space="preserve"> работоспособности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sz w:val="28"/>
          <w:szCs w:val="28"/>
          <w:lang w:eastAsia="ru-RU"/>
        </w:rPr>
        <w:t>Г ослаблением метаболизма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Выберите </w:t>
      </w:r>
      <w:proofErr w:type="gram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курорты</w:t>
      </w:r>
      <w:proofErr w:type="gram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которые не противопоказаны больному с: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А. ХНХ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Б. ДЖВП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1) Кисловодск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Красноусольск</w:t>
      </w:r>
      <w:proofErr w:type="spellEnd"/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3) Юматово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4) Зеленая Роща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Укажите необходимые критерии рациона при назначении диетотерапии </w:t>
      </w:r>
      <w:proofErr w:type="gram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период обострения </w:t>
      </w:r>
      <w:proofErr w:type="gram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А.ХНХ 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Б.ДЖВП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1) ограничение белка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2) ограничение углеводов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3) ограничение жиров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4) дробное питание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механическое </w:t>
      </w:r>
      <w:proofErr w:type="spell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щажение</w:t>
      </w:r>
      <w:proofErr w:type="spellEnd"/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6) ограничение продуктов, вызывающих сокращение желчного пузыря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Перечислите наиболее информативные методы исследования </w:t>
      </w:r>
      <w:proofErr w:type="gram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А.ХНХ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Б.ДЖШ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1) биохимический анализ крови (печеночные пробы)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2)УЗИ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3) оральная холецистография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4) фракционное хроматическое дуоденальное зондирование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Укажите </w:t>
      </w:r>
      <w:proofErr w:type="spell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УЗИ-признаки</w:t>
      </w:r>
      <w:proofErr w:type="spell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следующих патологических состояниях А.ХНХ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Б. ХКХ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В.ДЖВП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1) утолщение стенки желчного пузыря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2) уплощение стенки желчного пузыря.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3) изменение размеров желчного пузыря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4) деформация желчного пузыря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конкременты в </w:t>
      </w:r>
      <w:proofErr w:type="spellStart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желчевыделителъной</w:t>
      </w:r>
      <w:proofErr w:type="spellEnd"/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системе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К ниже</w:t>
      </w: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указанным состояниям ведут следующие изменения в желчи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А. Тенденция к камнеобразованию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Б. Отсутствие тенденции к процессу камнеобразования 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1) снижение или нормальный уровень холестерина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2) повышение уровня холестерина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3) снижение уровня желчных кислот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4) снижение или нормальный уровень билирубина</w:t>
      </w:r>
    </w:p>
    <w:p w:rsidR="00FF0E98" w:rsidRPr="00FF0E98" w:rsidRDefault="00FF0E98" w:rsidP="00FF0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0E98">
        <w:rPr>
          <w:rFonts w:ascii="Times New Roman" w:hAnsi="Times New Roman"/>
          <w:color w:val="000000"/>
          <w:sz w:val="28"/>
          <w:szCs w:val="28"/>
          <w:lang w:eastAsia="ru-RU"/>
        </w:rPr>
        <w:t>5) повышение уровня билирубина</w:t>
      </w:r>
    </w:p>
    <w:p w:rsidR="00FF0E98" w:rsidRPr="001808E3" w:rsidRDefault="00FF0E98" w:rsidP="001808E3">
      <w:pPr>
        <w:spacing w:line="240" w:lineRule="auto"/>
        <w:ind w:left="714"/>
        <w:jc w:val="both"/>
        <w:rPr>
          <w:rFonts w:ascii="Times New Roman" w:hAnsi="Times New Roman"/>
          <w:snapToGrid w:val="0"/>
          <w:sz w:val="28"/>
        </w:rPr>
      </w:pPr>
    </w:p>
    <w:p w:rsidR="00985EA9" w:rsidRDefault="00FF0E98" w:rsidP="00985EA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Ответы:</w:t>
      </w:r>
    </w:p>
    <w:p w:rsidR="00FF0E98" w:rsidRDefault="00FF0E98" w:rsidP="00FF0E98">
      <w:pPr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FF0E98" w:rsidRDefault="00FF0E98" w:rsidP="00FF0E98">
      <w:pPr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,г</w:t>
      </w:r>
      <w:proofErr w:type="spellEnd"/>
      <w:proofErr w:type="gramEnd"/>
    </w:p>
    <w:p w:rsidR="00FF0E98" w:rsidRDefault="00FF0E98" w:rsidP="00FF0E98">
      <w:pPr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</w:tblGrid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,2,3,4, Б1,2,3,4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  <w:proofErr w:type="gramStart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,5, Б4,6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,4, Б2,4, В2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,2,3,4, Б1,3,4,5, В2,3,4</w:t>
            </w:r>
          </w:p>
        </w:tc>
      </w:tr>
      <w:tr w:rsidR="00FF0E98" w:rsidRPr="00FF0E98" w:rsidTr="00D1062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8" w:rsidRPr="00FF0E98" w:rsidRDefault="00FF0E98" w:rsidP="00FF0E9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F0E98">
              <w:rPr>
                <w:rFonts w:ascii="Times New Roman" w:hAnsi="Times New Roman"/>
                <w:sz w:val="28"/>
                <w:szCs w:val="28"/>
                <w:lang w:eastAsia="ru-RU"/>
              </w:rPr>
              <w:t>,3,5</w:t>
            </w:r>
          </w:p>
        </w:tc>
      </w:tr>
    </w:tbl>
    <w:p w:rsidR="00985EA9" w:rsidRPr="00985EA9" w:rsidRDefault="00985EA9" w:rsidP="00406E89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6E89" w:rsidRPr="00750776" w:rsidRDefault="00406E89" w:rsidP="00406E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76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406E89" w:rsidRPr="00750776" w:rsidRDefault="00406E89" w:rsidP="00406E89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50776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406E89" w:rsidRPr="00750776" w:rsidRDefault="00406E89" w:rsidP="00406E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750776">
        <w:rPr>
          <w:rFonts w:ascii="Times New Roman" w:hAnsi="Times New Roman"/>
          <w:sz w:val="28"/>
          <w:szCs w:val="28"/>
        </w:rPr>
        <w:t>.</w:t>
      </w:r>
      <w:proofErr w:type="gramEnd"/>
      <w:r w:rsidRPr="007507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776">
        <w:rPr>
          <w:rFonts w:ascii="Times New Roman" w:hAnsi="Times New Roman"/>
          <w:sz w:val="28"/>
          <w:szCs w:val="28"/>
        </w:rPr>
        <w:t>и</w:t>
      </w:r>
      <w:proofErr w:type="gramEnd"/>
      <w:r w:rsidRPr="00750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76">
        <w:rPr>
          <w:rFonts w:ascii="Times New Roman" w:hAnsi="Times New Roman"/>
          <w:sz w:val="28"/>
          <w:szCs w:val="28"/>
        </w:rPr>
        <w:t>фармац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вузов РФ / А. Я. Крюкова; под ред. А. Я. Крюковой ; МЗ и соц. развития РФ, </w:t>
      </w:r>
      <w:proofErr w:type="spellStart"/>
      <w:r w:rsidRPr="00750776">
        <w:rPr>
          <w:rFonts w:ascii="Times New Roman" w:hAnsi="Times New Roman"/>
          <w:sz w:val="28"/>
          <w:szCs w:val="28"/>
        </w:rPr>
        <w:t>Башк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50776">
        <w:rPr>
          <w:rFonts w:ascii="Times New Roman" w:hAnsi="Times New Roman"/>
          <w:sz w:val="28"/>
          <w:szCs w:val="28"/>
        </w:rPr>
        <w:t>гос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мед. ун-т. - Уфа: </w:t>
      </w:r>
      <w:proofErr w:type="spellStart"/>
      <w:r w:rsidRPr="00750776">
        <w:rPr>
          <w:rFonts w:ascii="Times New Roman" w:hAnsi="Times New Roman"/>
          <w:sz w:val="28"/>
          <w:szCs w:val="28"/>
        </w:rPr>
        <w:t>Гилем</w:t>
      </w:r>
      <w:proofErr w:type="spellEnd"/>
      <w:r w:rsidRPr="00750776">
        <w:rPr>
          <w:rFonts w:ascii="Times New Roman" w:hAnsi="Times New Roman"/>
          <w:sz w:val="28"/>
          <w:szCs w:val="28"/>
        </w:rPr>
        <w:t>, 2009. - 325 с.</w:t>
      </w:r>
    </w:p>
    <w:p w:rsidR="00406E89" w:rsidRPr="00750776" w:rsidRDefault="00406E89" w:rsidP="00406E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учебник/ Г. И. </w:t>
      </w:r>
      <w:proofErr w:type="spellStart"/>
      <w:r w:rsidRPr="00750776">
        <w:rPr>
          <w:rFonts w:ascii="Times New Roman" w:hAnsi="Times New Roman"/>
          <w:sz w:val="28"/>
          <w:szCs w:val="28"/>
        </w:rPr>
        <w:t>Сторожаков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750776">
        <w:rPr>
          <w:rFonts w:ascii="Times New Roman" w:hAnsi="Times New Roman"/>
          <w:sz w:val="28"/>
          <w:szCs w:val="28"/>
        </w:rPr>
        <w:t>Чукаева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, А. А. Александров. - 2-е изд., </w:t>
      </w:r>
      <w:proofErr w:type="spellStart"/>
      <w:r w:rsidRPr="0075077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и доп.- М.: ГЭОТАР-МЕДИА, 2013-640 </w:t>
      </w:r>
      <w:proofErr w:type="gramStart"/>
      <w:r w:rsidRPr="00750776">
        <w:rPr>
          <w:rFonts w:ascii="Times New Roman" w:hAnsi="Times New Roman"/>
          <w:sz w:val="28"/>
          <w:szCs w:val="28"/>
        </w:rPr>
        <w:t>с</w:t>
      </w:r>
      <w:proofErr w:type="gramEnd"/>
      <w:r w:rsidRPr="00750776">
        <w:rPr>
          <w:rFonts w:ascii="Times New Roman" w:hAnsi="Times New Roman"/>
          <w:sz w:val="28"/>
          <w:szCs w:val="28"/>
        </w:rPr>
        <w:t>.</w:t>
      </w:r>
    </w:p>
    <w:p w:rsidR="00406E89" w:rsidRPr="00750776" w:rsidRDefault="00406E89" w:rsidP="00406E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750776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750776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50776">
        <w:rPr>
          <w:rFonts w:ascii="Times New Roman" w:hAnsi="Times New Roman"/>
          <w:sz w:val="28"/>
          <w:szCs w:val="28"/>
        </w:rPr>
        <w:t>–М</w:t>
      </w:r>
      <w:proofErr w:type="gramEnd"/>
      <w:r w:rsidRPr="00750776">
        <w:rPr>
          <w:rFonts w:ascii="Times New Roman" w:hAnsi="Times New Roman"/>
          <w:sz w:val="28"/>
          <w:szCs w:val="28"/>
        </w:rPr>
        <w:t xml:space="preserve">инск: Высшая школа, 2012. – 608 </w:t>
      </w:r>
      <w:proofErr w:type="gramStart"/>
      <w:r w:rsidRPr="00750776">
        <w:rPr>
          <w:rFonts w:ascii="Times New Roman" w:hAnsi="Times New Roman"/>
          <w:sz w:val="28"/>
          <w:szCs w:val="28"/>
        </w:rPr>
        <w:t>с</w:t>
      </w:r>
      <w:proofErr w:type="gramEnd"/>
      <w:r w:rsidRPr="00750776">
        <w:rPr>
          <w:rFonts w:ascii="Times New Roman" w:hAnsi="Times New Roman"/>
          <w:sz w:val="28"/>
          <w:szCs w:val="28"/>
        </w:rPr>
        <w:t>.</w:t>
      </w:r>
    </w:p>
    <w:p w:rsidR="00406E89" w:rsidRPr="00750776" w:rsidRDefault="00406E89" w:rsidP="00406E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750776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750776">
        <w:rPr>
          <w:rFonts w:ascii="Times New Roman" w:hAnsi="Times New Roman"/>
          <w:sz w:val="28"/>
          <w:szCs w:val="28"/>
        </w:rPr>
        <w:t xml:space="preserve"> И.Л. Давыдкина, Ю.В. Щукина. – </w:t>
      </w:r>
      <w:proofErr w:type="spellStart"/>
      <w:r w:rsidRPr="00750776">
        <w:rPr>
          <w:rFonts w:ascii="Times New Roman" w:hAnsi="Times New Roman"/>
          <w:sz w:val="28"/>
          <w:szCs w:val="28"/>
        </w:rPr>
        <w:t>М.:ГЭОТАР-Медиа</w:t>
      </w:r>
      <w:proofErr w:type="spellEnd"/>
      <w:r w:rsidRPr="00750776">
        <w:rPr>
          <w:rFonts w:ascii="Times New Roman" w:hAnsi="Times New Roman"/>
          <w:sz w:val="28"/>
          <w:szCs w:val="28"/>
        </w:rPr>
        <w:t>, 2013. – 688 с.</w:t>
      </w:r>
    </w:p>
    <w:p w:rsidR="00406E89" w:rsidRPr="00750776" w:rsidRDefault="00406E89" w:rsidP="00406E8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06E89" w:rsidRPr="00750776" w:rsidRDefault="00406E89" w:rsidP="00406E8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50776">
        <w:rPr>
          <w:rFonts w:ascii="Times New Roman" w:hAnsi="Times New Roman"/>
          <w:b/>
          <w:color w:val="000000"/>
          <w:spacing w:val="-1"/>
          <w:sz w:val="28"/>
          <w:szCs w:val="28"/>
        </w:rPr>
        <w:t>Дополнительная</w:t>
      </w:r>
    </w:p>
    <w:p w:rsidR="00406E89" w:rsidRPr="00BF3764" w:rsidRDefault="00406E89" w:rsidP="00406E89">
      <w:pPr>
        <w:pStyle w:val="a3"/>
        <w:numPr>
          <w:ilvl w:val="0"/>
          <w:numId w:val="28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750776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750776">
        <w:rPr>
          <w:sz w:val="28"/>
          <w:szCs w:val="28"/>
          <w:shd w:val="clear" w:color="auto" w:fill="FFFFFF"/>
        </w:rPr>
        <w:t xml:space="preserve"> :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750776">
        <w:rPr>
          <w:sz w:val="28"/>
          <w:szCs w:val="28"/>
          <w:shd w:val="clear" w:color="auto" w:fill="FFFFFF"/>
        </w:rPr>
        <w:t>.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</w:t>
      </w:r>
      <w:proofErr w:type="gramStart"/>
      <w:r w:rsidRPr="00750776">
        <w:rPr>
          <w:sz w:val="28"/>
          <w:szCs w:val="28"/>
          <w:shd w:val="clear" w:color="auto" w:fill="FFFFFF"/>
        </w:rPr>
        <w:t>и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0776">
        <w:rPr>
          <w:sz w:val="28"/>
          <w:szCs w:val="28"/>
          <w:shd w:val="clear" w:color="auto" w:fill="FFFFFF"/>
        </w:rPr>
        <w:t>фармац</w:t>
      </w:r>
      <w:proofErr w:type="spellEnd"/>
      <w:r w:rsidRPr="00750776">
        <w:rPr>
          <w:sz w:val="28"/>
          <w:szCs w:val="28"/>
          <w:shd w:val="clear" w:color="auto" w:fill="FFFFFF"/>
        </w:rPr>
        <w:t>. образов. вузов</w:t>
      </w:r>
      <w:r w:rsidRPr="00BF3764">
        <w:rPr>
          <w:sz w:val="28"/>
          <w:szCs w:val="28"/>
          <w:shd w:val="clear" w:color="auto" w:fill="FFFFFF"/>
        </w:rPr>
        <w:t xml:space="preserve"> России для обучающихся по основам образов. программ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F3764">
        <w:rPr>
          <w:sz w:val="28"/>
          <w:szCs w:val="28"/>
          <w:shd w:val="clear" w:color="auto" w:fill="FFFFFF"/>
        </w:rPr>
        <w:t>квалиф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BF3764">
        <w:rPr>
          <w:sz w:val="28"/>
          <w:szCs w:val="28"/>
          <w:shd w:val="clear" w:color="auto" w:fill="FFFFFF"/>
        </w:rPr>
        <w:t>Коптева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BF3764">
        <w:rPr>
          <w:sz w:val="28"/>
          <w:szCs w:val="28"/>
          <w:shd w:val="clear" w:color="auto" w:fill="FFFFFF"/>
        </w:rPr>
        <w:t>НижГМА</w:t>
      </w:r>
      <w:proofErr w:type="spellEnd"/>
      <w:r w:rsidRPr="00BF3764">
        <w:rPr>
          <w:sz w:val="28"/>
          <w:szCs w:val="28"/>
          <w:shd w:val="clear" w:color="auto" w:fill="FFFFFF"/>
        </w:rPr>
        <w:t>, 2015. – 91с.</w:t>
      </w:r>
    </w:p>
    <w:p w:rsidR="00406E89" w:rsidRPr="00BF3764" w:rsidRDefault="00406E89" w:rsidP="00406E89">
      <w:pPr>
        <w:pStyle w:val="a3"/>
        <w:numPr>
          <w:ilvl w:val="0"/>
          <w:numId w:val="28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BF3764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BF3764">
        <w:rPr>
          <w:sz w:val="28"/>
          <w:szCs w:val="28"/>
          <w:shd w:val="clear" w:color="auto" w:fill="FFFFFF"/>
        </w:rPr>
        <w:t>: учебник</w:t>
      </w:r>
      <w:proofErr w:type="gramStart"/>
      <w:r w:rsidRPr="00BF3764">
        <w:rPr>
          <w:sz w:val="28"/>
          <w:szCs w:val="28"/>
          <w:shd w:val="clear" w:color="auto" w:fill="FFFFFF"/>
        </w:rPr>
        <w:t xml:space="preserve"> :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</w:t>
      </w:r>
      <w:proofErr w:type="spellStart"/>
      <w:r w:rsidRPr="00BF3764">
        <w:rPr>
          <w:sz w:val="28"/>
          <w:szCs w:val="28"/>
          <w:shd w:val="clear" w:color="auto" w:fill="FFFFFF"/>
        </w:rPr>
        <w:t>гос</w:t>
      </w:r>
      <w:proofErr w:type="spellEnd"/>
      <w:r w:rsidRPr="00BF3764">
        <w:rPr>
          <w:sz w:val="28"/>
          <w:szCs w:val="28"/>
          <w:shd w:val="clear" w:color="auto" w:fill="FFFFFF"/>
        </w:rPr>
        <w:t>. мед</w:t>
      </w:r>
      <w:proofErr w:type="gramStart"/>
      <w:r w:rsidRPr="00BF3764">
        <w:rPr>
          <w:sz w:val="28"/>
          <w:szCs w:val="28"/>
          <w:shd w:val="clear" w:color="auto" w:fill="FFFFFF"/>
        </w:rPr>
        <w:t>.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F3764">
        <w:rPr>
          <w:sz w:val="28"/>
          <w:szCs w:val="28"/>
          <w:shd w:val="clear" w:color="auto" w:fill="FFFFFF"/>
        </w:rPr>
        <w:t>у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BF3764">
        <w:rPr>
          <w:sz w:val="28"/>
          <w:szCs w:val="28"/>
          <w:shd w:val="clear" w:color="auto" w:fill="FFFFFF"/>
        </w:rPr>
        <w:t>обуч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BF3764">
        <w:rPr>
          <w:sz w:val="28"/>
          <w:szCs w:val="28"/>
          <w:shd w:val="clear" w:color="auto" w:fill="FFFFFF"/>
        </w:rPr>
        <w:t>дисц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BF3764">
        <w:rPr>
          <w:sz w:val="28"/>
          <w:szCs w:val="28"/>
          <w:shd w:val="clear" w:color="auto" w:fill="FFFFFF"/>
        </w:rPr>
        <w:t>Ачкасова</w:t>
      </w:r>
      <w:proofErr w:type="spellEnd"/>
      <w:r w:rsidRPr="00BF3764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406E89" w:rsidRDefault="00406E89" w:rsidP="00406E89">
      <w:pPr>
        <w:jc w:val="both"/>
      </w:pPr>
    </w:p>
    <w:p w:rsidR="00406E89" w:rsidRPr="00AF6553" w:rsidRDefault="00406E89" w:rsidP="00406E89">
      <w:pPr>
        <w:spacing w:after="0" w:line="240" w:lineRule="auto"/>
        <w:jc w:val="both"/>
        <w:rPr>
          <w:snapToGrid w:val="0"/>
          <w:sz w:val="28"/>
          <w:szCs w:val="24"/>
        </w:rPr>
      </w:pPr>
    </w:p>
    <w:p w:rsidR="00406E89" w:rsidRDefault="00406E89" w:rsidP="00406E89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406E89" w:rsidRPr="00B941E4" w:rsidRDefault="00406E89" w:rsidP="00406E89">
      <w:pPr>
        <w:jc w:val="both"/>
        <w:rPr>
          <w:color w:val="000000"/>
          <w:sz w:val="28"/>
          <w:szCs w:val="28"/>
          <w:lang w:eastAsia="ru-RU"/>
        </w:rPr>
      </w:pPr>
    </w:p>
    <w:p w:rsidR="000258EA" w:rsidRPr="006960C8" w:rsidRDefault="000258EA" w:rsidP="00985EA9">
      <w:pPr>
        <w:spacing w:line="240" w:lineRule="auto"/>
        <w:ind w:left="76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258EA" w:rsidRPr="006960C8" w:rsidSect="00590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A5C"/>
    <w:multiLevelType w:val="hybridMultilevel"/>
    <w:tmpl w:val="CB9CC1D0"/>
    <w:lvl w:ilvl="0" w:tplc="CC5201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CAD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4AF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CA1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67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AF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046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62B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EAF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72BFC"/>
    <w:multiLevelType w:val="hybridMultilevel"/>
    <w:tmpl w:val="5B94B328"/>
    <w:lvl w:ilvl="0" w:tplc="9D9C18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B878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7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2DE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2A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8C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2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DB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CB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70A2E"/>
    <w:multiLevelType w:val="hybridMultilevel"/>
    <w:tmpl w:val="0E6A4680"/>
    <w:lvl w:ilvl="0" w:tplc="1FC2AF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D0C26D5"/>
    <w:multiLevelType w:val="hybridMultilevel"/>
    <w:tmpl w:val="04BE4A38"/>
    <w:lvl w:ilvl="0" w:tplc="9D3C9C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DF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DABD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AEC1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2B8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A28A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7637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666F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CCB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5AB75DE"/>
    <w:multiLevelType w:val="hybridMultilevel"/>
    <w:tmpl w:val="31DE9CF2"/>
    <w:lvl w:ilvl="0" w:tplc="741CE2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FA91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6E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24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E42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2A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6B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634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48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723E0"/>
    <w:multiLevelType w:val="hybridMultilevel"/>
    <w:tmpl w:val="FA8A45E8"/>
    <w:lvl w:ilvl="0" w:tplc="24005D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297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60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E06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C0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4E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AF7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45E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E0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466D9"/>
    <w:multiLevelType w:val="hybridMultilevel"/>
    <w:tmpl w:val="DBAAB64E"/>
    <w:lvl w:ilvl="0" w:tplc="79ECE7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8CF6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A6F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4C01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D868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EE46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581D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A2F8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C09D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2B47D5F"/>
    <w:multiLevelType w:val="hybridMultilevel"/>
    <w:tmpl w:val="FCF4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1E83"/>
    <w:multiLevelType w:val="hybridMultilevel"/>
    <w:tmpl w:val="6B784DFA"/>
    <w:lvl w:ilvl="0" w:tplc="EE586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02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4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60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64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21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657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5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00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7719C"/>
    <w:multiLevelType w:val="hybridMultilevel"/>
    <w:tmpl w:val="8228D6EC"/>
    <w:lvl w:ilvl="0" w:tplc="C1AEA28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D62C39A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88030C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68A2674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AC1E8FFC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637AB1E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CA2C980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BBA2A5EE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CF443BA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9E90C32"/>
    <w:multiLevelType w:val="hybridMultilevel"/>
    <w:tmpl w:val="1F8469EE"/>
    <w:lvl w:ilvl="0" w:tplc="2690B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89A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F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E2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0D9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49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21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65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C7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8449C"/>
    <w:multiLevelType w:val="hybridMultilevel"/>
    <w:tmpl w:val="9842AFEA"/>
    <w:lvl w:ilvl="0" w:tplc="3EEAE36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6FE84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9A88D1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BBC533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1344F3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E5E95C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3C6595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D45EB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738A7B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2FA87198"/>
    <w:multiLevelType w:val="hybridMultilevel"/>
    <w:tmpl w:val="35AE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91940"/>
    <w:multiLevelType w:val="hybridMultilevel"/>
    <w:tmpl w:val="C34AA8F0"/>
    <w:lvl w:ilvl="0" w:tplc="B2AE44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BACA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CB8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32DA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082E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522D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EA12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C9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480E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687176B"/>
    <w:multiLevelType w:val="hybridMultilevel"/>
    <w:tmpl w:val="3A94AB40"/>
    <w:lvl w:ilvl="0" w:tplc="4E1C0F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63B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83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EE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8A4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7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205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AEB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25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D35C23"/>
    <w:multiLevelType w:val="hybridMultilevel"/>
    <w:tmpl w:val="04D6C2FC"/>
    <w:lvl w:ilvl="0" w:tplc="C734894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140BBB"/>
    <w:multiLevelType w:val="hybridMultilevel"/>
    <w:tmpl w:val="73307EBE"/>
    <w:lvl w:ilvl="0" w:tplc="C64E5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848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48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40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C48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2C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8A7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49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01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F95F06"/>
    <w:multiLevelType w:val="hybridMultilevel"/>
    <w:tmpl w:val="8C703834"/>
    <w:lvl w:ilvl="0" w:tplc="9DD8F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8D2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A5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2F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C01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8C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46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3635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4D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5C82984"/>
    <w:multiLevelType w:val="hybridMultilevel"/>
    <w:tmpl w:val="DDF0CCE6"/>
    <w:lvl w:ilvl="0" w:tplc="3BAC8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E15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E1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8E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44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4A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AA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AB0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ED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245FF2"/>
    <w:multiLevelType w:val="hybridMultilevel"/>
    <w:tmpl w:val="1EE24A60"/>
    <w:lvl w:ilvl="0" w:tplc="D2F45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4EB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8C2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AD2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A0A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EE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2B7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815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09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933B1"/>
    <w:multiLevelType w:val="hybridMultilevel"/>
    <w:tmpl w:val="76FE904E"/>
    <w:lvl w:ilvl="0" w:tplc="7640F2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073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4B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EF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CC8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8E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E1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834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09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3C1B94"/>
    <w:multiLevelType w:val="hybridMultilevel"/>
    <w:tmpl w:val="4AF28E8E"/>
    <w:lvl w:ilvl="0" w:tplc="62085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280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2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07B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0E2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229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C37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69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2F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C0B4F"/>
    <w:multiLevelType w:val="hybridMultilevel"/>
    <w:tmpl w:val="1CC63152"/>
    <w:lvl w:ilvl="0" w:tplc="A85EBC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A1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42A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22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01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0E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2B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863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F20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5690B"/>
    <w:multiLevelType w:val="hybridMultilevel"/>
    <w:tmpl w:val="293E8422"/>
    <w:lvl w:ilvl="0" w:tplc="731EBF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6DF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EF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EA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469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62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E7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6C0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8E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19"/>
  </w:num>
  <w:num w:numId="6">
    <w:abstractNumId w:val="12"/>
  </w:num>
  <w:num w:numId="7">
    <w:abstractNumId w:val="18"/>
  </w:num>
  <w:num w:numId="8">
    <w:abstractNumId w:val="4"/>
  </w:num>
  <w:num w:numId="9">
    <w:abstractNumId w:val="23"/>
  </w:num>
  <w:num w:numId="10">
    <w:abstractNumId w:val="22"/>
  </w:num>
  <w:num w:numId="11">
    <w:abstractNumId w:val="16"/>
  </w:num>
  <w:num w:numId="12">
    <w:abstractNumId w:val="21"/>
  </w:num>
  <w:num w:numId="13">
    <w:abstractNumId w:val="3"/>
  </w:num>
  <w:num w:numId="14">
    <w:abstractNumId w:val="7"/>
  </w:num>
  <w:num w:numId="15">
    <w:abstractNumId w:val="8"/>
  </w:num>
  <w:num w:numId="16">
    <w:abstractNumId w:val="25"/>
  </w:num>
  <w:num w:numId="17">
    <w:abstractNumId w:val="1"/>
  </w:num>
  <w:num w:numId="18">
    <w:abstractNumId w:val="26"/>
  </w:num>
  <w:num w:numId="19">
    <w:abstractNumId w:val="15"/>
  </w:num>
  <w:num w:numId="20">
    <w:abstractNumId w:val="2"/>
  </w:num>
  <w:num w:numId="21">
    <w:abstractNumId w:val="27"/>
  </w:num>
  <w:num w:numId="22">
    <w:abstractNumId w:val="5"/>
  </w:num>
  <w:num w:numId="23">
    <w:abstractNumId w:val="20"/>
  </w:num>
  <w:num w:numId="24">
    <w:abstractNumId w:val="14"/>
  </w:num>
  <w:num w:numId="25">
    <w:abstractNumId w:val="17"/>
  </w:num>
  <w:num w:numId="26">
    <w:abstractNumId w:val="9"/>
  </w:num>
  <w:num w:numId="27">
    <w:abstractNumId w:val="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1BC"/>
    <w:rsid w:val="000258EA"/>
    <w:rsid w:val="00070C90"/>
    <w:rsid w:val="000C423F"/>
    <w:rsid w:val="000D4D34"/>
    <w:rsid w:val="001808E3"/>
    <w:rsid w:val="00256A61"/>
    <w:rsid w:val="003E707B"/>
    <w:rsid w:val="00406E89"/>
    <w:rsid w:val="004931BC"/>
    <w:rsid w:val="004E1BE5"/>
    <w:rsid w:val="0059043E"/>
    <w:rsid w:val="005B3DD2"/>
    <w:rsid w:val="00625155"/>
    <w:rsid w:val="006960C8"/>
    <w:rsid w:val="006B6AEC"/>
    <w:rsid w:val="006C7A4B"/>
    <w:rsid w:val="007B773B"/>
    <w:rsid w:val="007C2324"/>
    <w:rsid w:val="008138D9"/>
    <w:rsid w:val="00886E0E"/>
    <w:rsid w:val="00955AE5"/>
    <w:rsid w:val="00985EA9"/>
    <w:rsid w:val="009A51FD"/>
    <w:rsid w:val="00A0056E"/>
    <w:rsid w:val="00A42C3F"/>
    <w:rsid w:val="00B03712"/>
    <w:rsid w:val="00B56413"/>
    <w:rsid w:val="00C21D40"/>
    <w:rsid w:val="00CB7A9A"/>
    <w:rsid w:val="00D10628"/>
    <w:rsid w:val="00D406CE"/>
    <w:rsid w:val="00D4500D"/>
    <w:rsid w:val="00D51240"/>
    <w:rsid w:val="00DB2A88"/>
    <w:rsid w:val="00F375CE"/>
    <w:rsid w:val="00F42630"/>
    <w:rsid w:val="00F449E7"/>
    <w:rsid w:val="00FA30B2"/>
    <w:rsid w:val="00FD04CE"/>
    <w:rsid w:val="00FF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9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4500D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D4500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5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A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6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4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3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9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5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41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582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109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523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708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722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668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615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691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384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455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677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447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76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06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72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72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5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69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71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101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218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610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101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66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69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833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885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061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041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879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833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6738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648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402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532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572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862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798">
          <w:marLeft w:val="86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44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0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44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92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0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97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23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25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44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05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1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8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08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76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00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80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47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57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47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47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9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6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34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08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28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51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3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3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39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5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32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69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70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63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64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99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1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45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41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6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87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72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19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49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80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04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04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82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1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39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8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7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4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23352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http://www.livelib.ru/author/161076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kaf2</cp:lastModifiedBy>
  <cp:revision>5</cp:revision>
  <dcterms:created xsi:type="dcterms:W3CDTF">2017-02-14T19:52:00Z</dcterms:created>
  <dcterms:modified xsi:type="dcterms:W3CDTF">2018-12-12T05:10:00Z</dcterms:modified>
</cp:coreProperties>
</file>