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F8C" w:rsidRDefault="006E5F8C" w:rsidP="006E5F8C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>осударственное бюджетное образовательное</w:t>
      </w:r>
    </w:p>
    <w:p w:rsidR="006E5F8C" w:rsidRPr="001F631C" w:rsidRDefault="006E5F8C" w:rsidP="006E5F8C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учреждение высшего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образования</w:t>
      </w:r>
    </w:p>
    <w:p w:rsidR="006E5F8C" w:rsidRPr="001F631C" w:rsidRDefault="006E5F8C" w:rsidP="006E5F8C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6E5F8C" w:rsidRPr="001F631C" w:rsidRDefault="006E5F8C" w:rsidP="006E5F8C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6E5F8C" w:rsidRPr="001F631C" w:rsidRDefault="006E5F8C" w:rsidP="006E5F8C">
      <w:pPr>
        <w:pStyle w:val="a3"/>
        <w:ind w:right="-1" w:firstLine="0"/>
        <w:jc w:val="center"/>
      </w:pPr>
    </w:p>
    <w:p w:rsidR="006E5F8C" w:rsidRPr="001F631C" w:rsidRDefault="006E5F8C" w:rsidP="006E5F8C">
      <w:pPr>
        <w:pStyle w:val="a3"/>
        <w:ind w:right="-1" w:firstLine="0"/>
        <w:jc w:val="center"/>
      </w:pPr>
    </w:p>
    <w:p w:rsidR="006E5F8C" w:rsidRPr="005F1892" w:rsidRDefault="006E5F8C" w:rsidP="006E5F8C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6E5F8C" w:rsidRPr="001F631C" w:rsidRDefault="006E5F8C" w:rsidP="006E5F8C">
      <w:pPr>
        <w:pStyle w:val="a3"/>
        <w:ind w:right="-1" w:firstLine="0"/>
        <w:jc w:val="center"/>
      </w:pPr>
    </w:p>
    <w:p w:rsidR="006E5F8C" w:rsidRPr="005A70CD" w:rsidRDefault="006E5F8C" w:rsidP="006E5F8C">
      <w:pPr>
        <w:jc w:val="center"/>
        <w:rPr>
          <w:color w:val="000000"/>
          <w:spacing w:val="-1"/>
          <w:sz w:val="28"/>
          <w:szCs w:val="28"/>
        </w:rPr>
      </w:pPr>
      <w:r w:rsidRPr="005A70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Pr="005A70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A70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A70CD">
        <w:rPr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6E5F8C" w:rsidRDefault="006E5F8C" w:rsidP="006E5F8C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зав.каф.поликлинической </w:t>
      </w:r>
    </w:p>
    <w:p w:rsidR="006E5F8C" w:rsidRDefault="006E5F8C" w:rsidP="006E5F8C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6E5F8C" w:rsidRDefault="006E5F8C" w:rsidP="006E5F8C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Волевач Л.В.</w:t>
      </w:r>
    </w:p>
    <w:p w:rsidR="006E5F8C" w:rsidRDefault="006E5F8C" w:rsidP="006E5F8C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«30» </w:t>
      </w:r>
      <w:r w:rsidR="00CB74EF">
        <w:rPr>
          <w:color w:val="000000"/>
          <w:spacing w:val="-1"/>
          <w:sz w:val="28"/>
          <w:szCs w:val="28"/>
        </w:rPr>
        <w:t>ноября</w:t>
      </w:r>
      <w:bookmarkStart w:id="0" w:name="_GoBack"/>
      <w:bookmarkEnd w:id="0"/>
      <w:r>
        <w:rPr>
          <w:color w:val="000000"/>
          <w:spacing w:val="-1"/>
          <w:sz w:val="28"/>
          <w:szCs w:val="28"/>
        </w:rPr>
        <w:t xml:space="preserve">  2016 г.</w:t>
      </w:r>
    </w:p>
    <w:p w:rsidR="006E5F8C" w:rsidRPr="001F631C" w:rsidRDefault="006E5F8C" w:rsidP="006E5F8C">
      <w:pPr>
        <w:pStyle w:val="a3"/>
        <w:ind w:right="-1" w:firstLine="0"/>
        <w:jc w:val="center"/>
      </w:pPr>
    </w:p>
    <w:p w:rsidR="006E5F8C" w:rsidRPr="001F631C" w:rsidRDefault="006E5F8C" w:rsidP="006E5F8C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6E5F8C" w:rsidRPr="001F631C" w:rsidRDefault="006E5F8C" w:rsidP="006E5F8C">
      <w:pPr>
        <w:pStyle w:val="a3"/>
        <w:ind w:right="-1" w:firstLine="0"/>
        <w:jc w:val="both"/>
      </w:pPr>
      <w:r w:rsidRPr="001F631C">
        <w:t>лекции по  теме: Гастроэзофагеальная рефлюксная болезнь в практике терапевта поликлиники.</w:t>
      </w:r>
    </w:p>
    <w:p w:rsidR="006E5F8C" w:rsidRPr="001F631C" w:rsidRDefault="006E5F8C" w:rsidP="006E5F8C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6E5F8C" w:rsidRPr="001F631C" w:rsidRDefault="006E5F8C" w:rsidP="006E5F8C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3974A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6E5F8C" w:rsidRDefault="006E5F8C" w:rsidP="006E5F8C">
      <w:pPr>
        <w:pStyle w:val="a3"/>
        <w:ind w:firstLine="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Фа</w:t>
      </w:r>
      <w:r w:rsidR="001C553C">
        <w:rPr>
          <w:color w:val="000000"/>
          <w:szCs w:val="28"/>
          <w:shd w:val="clear" w:color="auto" w:fill="FFFFFF"/>
        </w:rPr>
        <w:t>культет лечебного</w:t>
      </w:r>
      <w:r>
        <w:rPr>
          <w:color w:val="000000"/>
          <w:szCs w:val="28"/>
          <w:shd w:val="clear" w:color="auto" w:fill="FFFFFF"/>
        </w:rPr>
        <w:t xml:space="preserve"> дела с отделением социальной работы</w:t>
      </w:r>
    </w:p>
    <w:p w:rsidR="006E5F8C" w:rsidRPr="001F631C" w:rsidRDefault="006E5F8C" w:rsidP="006E5F8C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VI</w:t>
      </w:r>
      <w:r>
        <w:rPr>
          <w:szCs w:val="28"/>
          <w:lang w:val="en-US"/>
        </w:rPr>
        <w:t>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6E5F8C" w:rsidRPr="00C26ED4" w:rsidRDefault="006E5F8C" w:rsidP="006E5F8C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>
        <w:rPr>
          <w:lang w:val="en-US"/>
        </w:rPr>
        <w:t>XIV</w:t>
      </w:r>
    </w:p>
    <w:p w:rsidR="006E5F8C" w:rsidRPr="001F631C" w:rsidRDefault="006E5F8C" w:rsidP="006E5F8C">
      <w:pPr>
        <w:pStyle w:val="a3"/>
        <w:jc w:val="both"/>
        <w:rPr>
          <w:szCs w:val="28"/>
        </w:rPr>
      </w:pPr>
    </w:p>
    <w:p w:rsidR="006E5F8C" w:rsidRPr="001F631C" w:rsidRDefault="006E5F8C" w:rsidP="006E5F8C">
      <w:pPr>
        <w:pStyle w:val="a3"/>
        <w:rPr>
          <w:szCs w:val="28"/>
        </w:rPr>
      </w:pPr>
    </w:p>
    <w:p w:rsidR="006E5F8C" w:rsidRPr="001F631C" w:rsidRDefault="006E5F8C" w:rsidP="006E5F8C">
      <w:pPr>
        <w:pStyle w:val="a3"/>
        <w:ind w:firstLine="0"/>
        <w:rPr>
          <w:szCs w:val="28"/>
        </w:rPr>
      </w:pPr>
    </w:p>
    <w:p w:rsidR="006E5F8C" w:rsidRPr="001F631C" w:rsidRDefault="006E5F8C" w:rsidP="006E5F8C">
      <w:pPr>
        <w:pStyle w:val="a3"/>
        <w:rPr>
          <w:szCs w:val="28"/>
        </w:rPr>
      </w:pPr>
    </w:p>
    <w:p w:rsidR="006E5F8C" w:rsidRPr="001F631C" w:rsidRDefault="006E5F8C" w:rsidP="006E5F8C">
      <w:pPr>
        <w:pStyle w:val="a3"/>
        <w:rPr>
          <w:szCs w:val="28"/>
        </w:rPr>
      </w:pPr>
    </w:p>
    <w:p w:rsidR="006E5F8C" w:rsidRPr="001F631C" w:rsidRDefault="006E5F8C" w:rsidP="006E5F8C">
      <w:pPr>
        <w:pStyle w:val="a3"/>
        <w:rPr>
          <w:szCs w:val="28"/>
        </w:rPr>
      </w:pPr>
    </w:p>
    <w:p w:rsidR="006E5F8C" w:rsidRPr="001F631C" w:rsidRDefault="006E5F8C" w:rsidP="006E5F8C">
      <w:pPr>
        <w:pStyle w:val="a3"/>
        <w:rPr>
          <w:szCs w:val="28"/>
        </w:rPr>
      </w:pPr>
    </w:p>
    <w:p w:rsidR="006E5F8C" w:rsidRPr="001F631C" w:rsidRDefault="006E5F8C" w:rsidP="006E5F8C">
      <w:pPr>
        <w:pStyle w:val="a3"/>
        <w:rPr>
          <w:szCs w:val="28"/>
        </w:rPr>
      </w:pPr>
    </w:p>
    <w:p w:rsidR="006E5F8C" w:rsidRPr="001F631C" w:rsidRDefault="006E5F8C" w:rsidP="006E5F8C">
      <w:pPr>
        <w:pStyle w:val="a3"/>
        <w:rPr>
          <w:szCs w:val="28"/>
        </w:rPr>
      </w:pPr>
    </w:p>
    <w:p w:rsidR="006E5F8C" w:rsidRPr="001F631C" w:rsidRDefault="006E5F8C" w:rsidP="006E5F8C">
      <w:pPr>
        <w:pStyle w:val="a3"/>
        <w:rPr>
          <w:szCs w:val="28"/>
        </w:rPr>
      </w:pPr>
    </w:p>
    <w:p w:rsidR="006E5F8C" w:rsidRPr="001F631C" w:rsidRDefault="006E5F8C" w:rsidP="006E5F8C">
      <w:pPr>
        <w:pStyle w:val="a3"/>
        <w:rPr>
          <w:szCs w:val="28"/>
        </w:rPr>
      </w:pPr>
    </w:p>
    <w:p w:rsidR="006E5F8C" w:rsidRPr="001F631C" w:rsidRDefault="006E5F8C" w:rsidP="006E5F8C">
      <w:pPr>
        <w:pStyle w:val="a3"/>
        <w:rPr>
          <w:szCs w:val="28"/>
        </w:rPr>
      </w:pPr>
    </w:p>
    <w:p w:rsidR="006E5F8C" w:rsidRPr="001F631C" w:rsidRDefault="006E5F8C" w:rsidP="006E5F8C">
      <w:pPr>
        <w:pStyle w:val="a3"/>
        <w:rPr>
          <w:szCs w:val="28"/>
        </w:rPr>
      </w:pPr>
    </w:p>
    <w:p w:rsidR="006E5F8C" w:rsidRPr="001F631C" w:rsidRDefault="006E5F8C" w:rsidP="006E5F8C">
      <w:pPr>
        <w:pStyle w:val="a3"/>
        <w:ind w:firstLine="0"/>
        <w:rPr>
          <w:szCs w:val="28"/>
        </w:rPr>
      </w:pPr>
    </w:p>
    <w:p w:rsidR="006E5F8C" w:rsidRPr="001F631C" w:rsidRDefault="006E5F8C" w:rsidP="006E5F8C">
      <w:pPr>
        <w:pStyle w:val="a3"/>
        <w:rPr>
          <w:szCs w:val="28"/>
        </w:rPr>
      </w:pPr>
    </w:p>
    <w:p w:rsidR="006E5F8C" w:rsidRPr="001F631C" w:rsidRDefault="006E5F8C" w:rsidP="006E5F8C">
      <w:pPr>
        <w:pStyle w:val="a3"/>
        <w:rPr>
          <w:szCs w:val="28"/>
        </w:rPr>
      </w:pPr>
    </w:p>
    <w:p w:rsidR="006E5F8C" w:rsidRPr="001F631C" w:rsidRDefault="006E5F8C" w:rsidP="006E5F8C">
      <w:pPr>
        <w:pStyle w:val="a3"/>
        <w:rPr>
          <w:szCs w:val="28"/>
        </w:rPr>
      </w:pPr>
    </w:p>
    <w:p w:rsidR="006E5F8C" w:rsidRDefault="006E5F8C" w:rsidP="006E5F8C">
      <w:pPr>
        <w:pStyle w:val="a3"/>
        <w:rPr>
          <w:szCs w:val="28"/>
        </w:rPr>
      </w:pPr>
    </w:p>
    <w:p w:rsidR="006E5F8C" w:rsidRDefault="006E5F8C" w:rsidP="006E5F8C">
      <w:pPr>
        <w:pStyle w:val="a3"/>
        <w:rPr>
          <w:szCs w:val="28"/>
        </w:rPr>
      </w:pPr>
    </w:p>
    <w:p w:rsidR="006E5F8C" w:rsidRPr="001F631C" w:rsidRDefault="006E5F8C" w:rsidP="006E5F8C">
      <w:pPr>
        <w:pStyle w:val="a3"/>
        <w:rPr>
          <w:szCs w:val="28"/>
        </w:rPr>
      </w:pPr>
    </w:p>
    <w:p w:rsidR="006E5F8C" w:rsidRPr="005F1892" w:rsidRDefault="006E5F8C" w:rsidP="006E5F8C">
      <w:pPr>
        <w:pStyle w:val="a3"/>
        <w:jc w:val="center"/>
        <w:rPr>
          <w:szCs w:val="28"/>
        </w:rPr>
      </w:pP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6E5F8C" w:rsidRPr="001F631C" w:rsidRDefault="006E5F8C" w:rsidP="006E5F8C">
      <w:pPr>
        <w:jc w:val="center"/>
      </w:pPr>
    </w:p>
    <w:p w:rsidR="006E5F8C" w:rsidRPr="001F631C" w:rsidRDefault="006E5F8C" w:rsidP="006E5F8C">
      <w:pPr>
        <w:pStyle w:val="a3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Гастроэзофагеальная рефлюксная болезнь в практике терапевта поликлиники </w:t>
      </w:r>
      <w:r w:rsidRPr="001F631C">
        <w:rPr>
          <w:szCs w:val="28"/>
        </w:rPr>
        <w:t xml:space="preserve">на основании рабочей программы дисциплины </w:t>
      </w:r>
      <w:r>
        <w:rPr>
          <w:szCs w:val="28"/>
        </w:rPr>
        <w:t xml:space="preserve">поликлиническая терапия </w:t>
      </w:r>
      <w:r w:rsidRPr="001F631C">
        <w:rPr>
          <w:szCs w:val="28"/>
        </w:rPr>
        <w:t xml:space="preserve">утвержденной </w:t>
      </w:r>
      <w:r>
        <w:rPr>
          <w:szCs w:val="28"/>
        </w:rPr>
        <w:t>в 2016 году.</w:t>
      </w:r>
    </w:p>
    <w:p w:rsidR="006E5F8C" w:rsidRPr="001F631C" w:rsidRDefault="006E5F8C" w:rsidP="006E5F8C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6E5F8C" w:rsidRPr="001F631C" w:rsidRDefault="006E5F8C" w:rsidP="006E5F8C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Зав. кафедрой факультетской терапии, д.м.н., проф. Мирсаева Г.Х.</w:t>
      </w:r>
    </w:p>
    <w:p w:rsidR="006E5F8C" w:rsidRPr="001F631C" w:rsidRDefault="006E5F8C" w:rsidP="006E5F8C">
      <w:pPr>
        <w:pStyle w:val="a3"/>
        <w:ind w:left="420" w:right="-1" w:firstLine="0"/>
        <w:jc w:val="both"/>
        <w:rPr>
          <w:szCs w:val="28"/>
        </w:rPr>
      </w:pPr>
    </w:p>
    <w:p w:rsidR="006E5F8C" w:rsidRPr="001F631C" w:rsidRDefault="006E5F8C" w:rsidP="006E5F8C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>доцент Тувалева Л.С.</w:t>
      </w:r>
    </w:p>
    <w:p w:rsidR="006E5F8C" w:rsidRPr="001F631C" w:rsidRDefault="006E5F8C" w:rsidP="006E5F8C">
      <w:pPr>
        <w:pStyle w:val="a3"/>
        <w:ind w:firstLine="0"/>
        <w:jc w:val="both"/>
        <w:rPr>
          <w:szCs w:val="28"/>
        </w:rPr>
      </w:pPr>
    </w:p>
    <w:p w:rsidR="006E5F8C" w:rsidRPr="001F631C" w:rsidRDefault="006E5F8C" w:rsidP="006E5F8C">
      <w:pPr>
        <w:rPr>
          <w:sz w:val="28"/>
          <w:szCs w:val="28"/>
        </w:rPr>
      </w:pPr>
    </w:p>
    <w:p w:rsidR="006E5F8C" w:rsidRPr="001F631C" w:rsidRDefault="006E5F8C" w:rsidP="006E5F8C">
      <w:pPr>
        <w:rPr>
          <w:sz w:val="28"/>
          <w:szCs w:val="28"/>
        </w:rPr>
      </w:pPr>
    </w:p>
    <w:p w:rsidR="006E5F8C" w:rsidRPr="001F631C" w:rsidRDefault="006E5F8C" w:rsidP="006E5F8C">
      <w:pPr>
        <w:rPr>
          <w:sz w:val="28"/>
          <w:szCs w:val="28"/>
        </w:rPr>
      </w:pPr>
    </w:p>
    <w:p w:rsidR="006E5F8C" w:rsidRPr="001F631C" w:rsidRDefault="006E5F8C" w:rsidP="006E5F8C">
      <w:pPr>
        <w:rPr>
          <w:sz w:val="28"/>
          <w:szCs w:val="28"/>
        </w:rPr>
      </w:pPr>
    </w:p>
    <w:p w:rsidR="006E5F8C" w:rsidRPr="001F631C" w:rsidRDefault="006E5F8C" w:rsidP="006E5F8C">
      <w:pPr>
        <w:rPr>
          <w:sz w:val="28"/>
          <w:szCs w:val="28"/>
        </w:rPr>
      </w:pPr>
    </w:p>
    <w:p w:rsidR="006E5F8C" w:rsidRPr="001F631C" w:rsidRDefault="006E5F8C" w:rsidP="006E5F8C">
      <w:pPr>
        <w:rPr>
          <w:sz w:val="28"/>
          <w:szCs w:val="28"/>
        </w:rPr>
      </w:pPr>
    </w:p>
    <w:p w:rsidR="006E5F8C" w:rsidRPr="001F631C" w:rsidRDefault="006E5F8C" w:rsidP="006E5F8C">
      <w:pPr>
        <w:rPr>
          <w:sz w:val="28"/>
          <w:szCs w:val="28"/>
        </w:rPr>
      </w:pPr>
    </w:p>
    <w:p w:rsidR="006E5F8C" w:rsidRPr="001F631C" w:rsidRDefault="006E5F8C" w:rsidP="006E5F8C">
      <w:pPr>
        <w:rPr>
          <w:sz w:val="28"/>
          <w:szCs w:val="28"/>
        </w:rPr>
      </w:pPr>
    </w:p>
    <w:p w:rsidR="006E5F8C" w:rsidRPr="001F631C" w:rsidRDefault="006E5F8C" w:rsidP="006E5F8C">
      <w:pPr>
        <w:rPr>
          <w:sz w:val="28"/>
          <w:szCs w:val="28"/>
        </w:rPr>
      </w:pPr>
      <w:r w:rsidRPr="001F631C">
        <w:rPr>
          <w:sz w:val="28"/>
          <w:szCs w:val="28"/>
        </w:rPr>
        <w:t xml:space="preserve">Утверждение на заседании № </w:t>
      </w:r>
      <w:r>
        <w:rPr>
          <w:sz w:val="28"/>
          <w:szCs w:val="28"/>
        </w:rPr>
        <w:t>1</w:t>
      </w:r>
      <w:r w:rsidRPr="001F631C">
        <w:rPr>
          <w:sz w:val="28"/>
          <w:szCs w:val="28"/>
        </w:rPr>
        <w:t xml:space="preserve">  кафедры поликлинической терапии</w:t>
      </w:r>
      <w:r>
        <w:rPr>
          <w:sz w:val="28"/>
          <w:szCs w:val="28"/>
        </w:rPr>
        <w:t xml:space="preserve"> с курсом ИДПО от «30</w:t>
      </w:r>
      <w:r w:rsidRPr="001F631C">
        <w:rPr>
          <w:sz w:val="28"/>
          <w:szCs w:val="28"/>
        </w:rPr>
        <w:t xml:space="preserve">» </w:t>
      </w:r>
      <w:r w:rsidR="00874AE9">
        <w:rPr>
          <w:sz w:val="28"/>
          <w:szCs w:val="28"/>
        </w:rPr>
        <w:t>ноября 2016, протокол 4.</w:t>
      </w:r>
    </w:p>
    <w:p w:rsidR="006E5F8C" w:rsidRPr="001F631C" w:rsidRDefault="006E5F8C" w:rsidP="006E5F8C">
      <w:pPr>
        <w:rPr>
          <w:sz w:val="28"/>
          <w:szCs w:val="28"/>
        </w:rPr>
      </w:pPr>
    </w:p>
    <w:p w:rsidR="006E5F8C" w:rsidRPr="001F631C" w:rsidRDefault="006E5F8C" w:rsidP="006E5F8C"/>
    <w:p w:rsidR="006E5F8C" w:rsidRPr="001F631C" w:rsidRDefault="006E5F8C" w:rsidP="006E5F8C"/>
    <w:p w:rsidR="006E5F8C" w:rsidRPr="001F631C" w:rsidRDefault="006E5F8C" w:rsidP="006E5F8C"/>
    <w:p w:rsidR="006E5F8C" w:rsidRPr="001F631C" w:rsidRDefault="006E5F8C" w:rsidP="006E5F8C"/>
    <w:p w:rsidR="006E5F8C" w:rsidRPr="001F631C" w:rsidRDefault="006E5F8C" w:rsidP="006E5F8C"/>
    <w:p w:rsidR="006E5F8C" w:rsidRPr="001F631C" w:rsidRDefault="006E5F8C" w:rsidP="006E5F8C"/>
    <w:p w:rsidR="006E5F8C" w:rsidRPr="001F631C" w:rsidRDefault="006E5F8C" w:rsidP="006E5F8C"/>
    <w:p w:rsidR="006E5F8C" w:rsidRPr="001F631C" w:rsidRDefault="006E5F8C" w:rsidP="006E5F8C"/>
    <w:p w:rsidR="006E5F8C" w:rsidRPr="001F631C" w:rsidRDefault="006E5F8C" w:rsidP="006E5F8C"/>
    <w:p w:rsidR="006E5F8C" w:rsidRPr="001F631C" w:rsidRDefault="006E5F8C" w:rsidP="006E5F8C"/>
    <w:p w:rsidR="006E5F8C" w:rsidRPr="001F631C" w:rsidRDefault="006E5F8C" w:rsidP="006E5F8C"/>
    <w:p w:rsidR="006E5F8C" w:rsidRPr="001F631C" w:rsidRDefault="006E5F8C" w:rsidP="006E5F8C"/>
    <w:p w:rsidR="006E5F8C" w:rsidRPr="001F631C" w:rsidRDefault="006E5F8C" w:rsidP="006E5F8C"/>
    <w:p w:rsidR="006E5F8C" w:rsidRPr="001F631C" w:rsidRDefault="006E5F8C" w:rsidP="006E5F8C"/>
    <w:p w:rsidR="006E5F8C" w:rsidRPr="001F631C" w:rsidRDefault="006E5F8C" w:rsidP="006E5F8C"/>
    <w:p w:rsidR="006E5F8C" w:rsidRPr="001F631C" w:rsidRDefault="006E5F8C" w:rsidP="006E5F8C"/>
    <w:p w:rsidR="006E5F8C" w:rsidRPr="001F631C" w:rsidRDefault="006E5F8C" w:rsidP="006E5F8C"/>
    <w:p w:rsidR="006E5F8C" w:rsidRPr="001F631C" w:rsidRDefault="006E5F8C" w:rsidP="006E5F8C"/>
    <w:p w:rsidR="006E5F8C" w:rsidRPr="001F631C" w:rsidRDefault="006E5F8C" w:rsidP="006E5F8C"/>
    <w:p w:rsidR="006E5F8C" w:rsidRPr="001F631C" w:rsidRDefault="006E5F8C" w:rsidP="006E5F8C"/>
    <w:p w:rsidR="006E5F8C" w:rsidRPr="001F631C" w:rsidRDefault="006E5F8C" w:rsidP="006E5F8C"/>
    <w:p w:rsidR="006E5F8C" w:rsidRPr="001F631C" w:rsidRDefault="006E5F8C" w:rsidP="006E5F8C"/>
    <w:p w:rsidR="006E5F8C" w:rsidRPr="001F631C" w:rsidRDefault="006E5F8C" w:rsidP="006E5F8C"/>
    <w:p w:rsidR="006E5F8C" w:rsidRPr="001F631C" w:rsidRDefault="006E5F8C" w:rsidP="006E5F8C"/>
    <w:p w:rsidR="006E5F8C" w:rsidRPr="001F631C" w:rsidRDefault="006E5F8C" w:rsidP="006E5F8C"/>
    <w:p w:rsidR="006E5F8C" w:rsidRPr="001F631C" w:rsidRDefault="006E5F8C" w:rsidP="006E5F8C"/>
    <w:p w:rsidR="006E5F8C" w:rsidRPr="001F631C" w:rsidRDefault="006E5F8C" w:rsidP="006E5F8C"/>
    <w:p w:rsidR="006E5F8C" w:rsidRPr="001F631C" w:rsidRDefault="006E5F8C" w:rsidP="006E5F8C"/>
    <w:p w:rsidR="006E5F8C" w:rsidRPr="001F631C" w:rsidRDefault="006E5F8C" w:rsidP="006E5F8C">
      <w:pPr>
        <w:pStyle w:val="a3"/>
        <w:ind w:right="-1" w:firstLine="0"/>
        <w:jc w:val="center"/>
      </w:pPr>
    </w:p>
    <w:p w:rsidR="006E5F8C" w:rsidRPr="001F631C" w:rsidRDefault="006E5F8C" w:rsidP="006E5F8C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6E5F8C" w:rsidRPr="001F631C" w:rsidRDefault="006E5F8C" w:rsidP="006E5F8C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Тема:</w:t>
      </w:r>
      <w:r w:rsidRPr="001F631C">
        <w:rPr>
          <w:szCs w:val="28"/>
        </w:rPr>
        <w:t xml:space="preserve"> </w:t>
      </w:r>
      <w:r w:rsidRPr="001F631C">
        <w:t>Гастроэзофагеальная рефлюксная болезнь в практике терапевта поликлиники.</w:t>
      </w:r>
    </w:p>
    <w:p w:rsidR="006E5F8C" w:rsidRPr="004910FA" w:rsidRDefault="006E5F8C" w:rsidP="006E5F8C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>
        <w:t xml:space="preserve">   7</w:t>
      </w:r>
      <w:r w:rsidRPr="001F631C">
        <w:t xml:space="preserve">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>
        <w:rPr>
          <w:lang w:val="en-US"/>
        </w:rPr>
        <w:t>XIV</w:t>
      </w:r>
    </w:p>
    <w:p w:rsidR="006E5F8C" w:rsidRPr="001F631C" w:rsidRDefault="006E5F8C" w:rsidP="006E5F8C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6E5F8C" w:rsidRPr="001F631C" w:rsidRDefault="006E5F8C" w:rsidP="006E5F8C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 xml:space="preserve">: </w:t>
      </w:r>
      <w:r>
        <w:t>обучающиеся</w:t>
      </w:r>
    </w:p>
    <w:p w:rsidR="006E5F8C" w:rsidRPr="001F631C" w:rsidRDefault="006E5F8C" w:rsidP="006E5F8C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 xml:space="preserve">5. Учебная цель: </w:t>
      </w:r>
      <w:r w:rsidRPr="001F631C">
        <w:t>Углубить знания по клинике, ранней диагностике, амбулаторному ведению больных с гастроэзофагеальной рефлюксной болезнью. Показания к стационарному и санаторному лечению, экспертиза нетрудоспособности. Тактика профилактического и противорецидивного лечения. Организация работы школ для пациентов.</w:t>
      </w:r>
    </w:p>
    <w:p w:rsidR="006E5F8C" w:rsidRPr="001F631C" w:rsidRDefault="006E5F8C" w:rsidP="006E5F8C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r w:rsidRPr="001F631C">
        <w:t>кадаскоп, мультимедийный проектор, видеодвойка, ноутбук, таблицы, плакаты, интерактивная доска и др.</w:t>
      </w:r>
    </w:p>
    <w:p w:rsidR="006E5F8C" w:rsidRPr="001F631C" w:rsidRDefault="006E5F8C" w:rsidP="006E5F8C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6E5F8C" w:rsidRPr="001F631C" w:rsidRDefault="006E5F8C" w:rsidP="006E5F8C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7.1. Углубить знания по клинике, ранней диагностике, амбулаторному ведению больных с гастроэзофагеальной рефлюксной болезнью;</w:t>
      </w:r>
    </w:p>
    <w:p w:rsidR="006E5F8C" w:rsidRPr="001F631C" w:rsidRDefault="006E5F8C" w:rsidP="006E5F8C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Показания к стационарному и санаторному лечению, экспертиза нетрудоспособности;</w:t>
      </w:r>
    </w:p>
    <w:p w:rsidR="006E5F8C" w:rsidRPr="001F631C" w:rsidRDefault="006E5F8C" w:rsidP="006E5F8C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7.3. Тактика профилактического и противорецидивного лечения;</w:t>
      </w:r>
    </w:p>
    <w:p w:rsidR="006E5F8C" w:rsidRPr="001F631C" w:rsidRDefault="006E5F8C" w:rsidP="006E5F8C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7.4. Организация работы школ для пациентов. (Современное состояние вопроса. Новая информация по этиологии, патогенезу, клинике, диагностике, лечению, профилактике заболеваний и др.).</w:t>
      </w:r>
    </w:p>
    <w:p w:rsidR="006E5F8C" w:rsidRPr="001F631C" w:rsidRDefault="006E5F8C" w:rsidP="006E5F8C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методы).</w:t>
      </w:r>
    </w:p>
    <w:p w:rsidR="006E5F8C" w:rsidRPr="001F631C" w:rsidRDefault="006E5F8C" w:rsidP="006E5F8C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>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6E5F8C" w:rsidRPr="00F0208E" w:rsidRDefault="006E5F8C" w:rsidP="006E5F8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0C06B7">
        <w:rPr>
          <w:b/>
          <w:sz w:val="28"/>
          <w:szCs w:val="28"/>
        </w:rPr>
        <w:t>Основная:</w:t>
      </w:r>
    </w:p>
    <w:p w:rsidR="006E5F8C" w:rsidRPr="0032269E" w:rsidRDefault="006E5F8C" w:rsidP="006E5F8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32269E">
        <w:rPr>
          <w:bCs/>
          <w:sz w:val="28"/>
          <w:szCs w:val="28"/>
        </w:rPr>
        <w:t>Поликлиническая терапия</w:t>
      </w:r>
      <w:r w:rsidRPr="0032269E">
        <w:rPr>
          <w:sz w:val="28"/>
          <w:szCs w:val="28"/>
        </w:rPr>
        <w:t xml:space="preserve">: учебник для студентов медицинских вузов, рек. УМО мед. и фармац. вузов РФ / А. Я. Крюкова [и др.] ; под ред. А. Я. Крюковой ; МЗ и соц. развития РФ, Башк. гос. мед. ун-т. </w:t>
      </w:r>
      <w:r>
        <w:rPr>
          <w:sz w:val="28"/>
          <w:szCs w:val="28"/>
        </w:rPr>
        <w:t>- Уфа: Гилем, 2009. - 325 с.</w:t>
      </w:r>
    </w:p>
    <w:p w:rsidR="006E5F8C" w:rsidRPr="0032269E" w:rsidRDefault="006E5F8C" w:rsidP="006E5F8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 </w:t>
      </w:r>
      <w:r w:rsidRPr="0032269E">
        <w:rPr>
          <w:sz w:val="28"/>
          <w:szCs w:val="28"/>
          <w:shd w:val="clear" w:color="auto" w:fill="FFFFFF"/>
        </w:rPr>
        <w:t>Поликлиничес</w:t>
      </w:r>
      <w:r>
        <w:rPr>
          <w:sz w:val="28"/>
          <w:szCs w:val="28"/>
          <w:shd w:val="clear" w:color="auto" w:fill="FFFFFF"/>
        </w:rPr>
        <w:t>кая терапия</w:t>
      </w:r>
      <w:r w:rsidRPr="0032269E">
        <w:rPr>
          <w:sz w:val="28"/>
          <w:szCs w:val="28"/>
          <w:shd w:val="clear" w:color="auto" w:fill="FFFFFF"/>
        </w:rPr>
        <w:t>: учебник/ Г. И. Сторожаков, И. И. Чукаева, А. А. Александров. - 2-е изд., перераб. и д</w:t>
      </w:r>
      <w:r>
        <w:rPr>
          <w:sz w:val="28"/>
          <w:szCs w:val="28"/>
          <w:shd w:val="clear" w:color="auto" w:fill="FFFFFF"/>
        </w:rPr>
        <w:t>оп.</w:t>
      </w:r>
      <w:r w:rsidRPr="0032269E">
        <w:rPr>
          <w:sz w:val="28"/>
          <w:szCs w:val="28"/>
          <w:shd w:val="clear" w:color="auto" w:fill="FFFFFF"/>
        </w:rPr>
        <w:t>- М.: ГЭОТАР-МЕДИА, 2013</w:t>
      </w:r>
      <w:r>
        <w:rPr>
          <w:sz w:val="28"/>
          <w:szCs w:val="28"/>
          <w:shd w:val="clear" w:color="auto" w:fill="FFFFFF"/>
        </w:rPr>
        <w:t>-640 с</w:t>
      </w:r>
      <w:r w:rsidRPr="0032269E">
        <w:rPr>
          <w:sz w:val="28"/>
          <w:szCs w:val="28"/>
        </w:rPr>
        <w:t>.</w:t>
      </w:r>
    </w:p>
    <w:p w:rsidR="006E5F8C" w:rsidRDefault="006E5F8C" w:rsidP="006E5F8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32269E">
        <w:rPr>
          <w:sz w:val="28"/>
          <w:szCs w:val="28"/>
        </w:rPr>
        <w:t>Поликлиническая терапия: учебное пособие/М.В. Зюзенков (и др.); под редакцией М.В. Зюзенкова. –Минск: Высшая школа, 2012. – 608 с.</w:t>
      </w:r>
    </w:p>
    <w:p w:rsidR="006E5F8C" w:rsidRPr="0032269E" w:rsidRDefault="006E5F8C" w:rsidP="006E5F8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2269E">
        <w:rPr>
          <w:sz w:val="28"/>
          <w:szCs w:val="28"/>
        </w:rPr>
        <w:t>Поликлиническая терапия: учебник /под ред</w:t>
      </w:r>
      <w:r>
        <w:rPr>
          <w:sz w:val="28"/>
          <w:szCs w:val="28"/>
        </w:rPr>
        <w:t>.</w:t>
      </w:r>
      <w:r w:rsidRPr="0032269E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6E5F8C" w:rsidRPr="0032269E" w:rsidRDefault="006E5F8C" w:rsidP="006E5F8C">
      <w:pPr>
        <w:pStyle w:val="a6"/>
        <w:shd w:val="clear" w:color="auto" w:fill="FFFFFF"/>
        <w:spacing w:before="0" w:beforeAutospacing="0" w:after="0" w:afterAutospacing="0"/>
        <w:ind w:left="1260"/>
        <w:jc w:val="both"/>
        <w:rPr>
          <w:sz w:val="28"/>
          <w:szCs w:val="28"/>
        </w:rPr>
      </w:pPr>
    </w:p>
    <w:p w:rsidR="006E5F8C" w:rsidRDefault="006E5F8C" w:rsidP="006E5F8C">
      <w:pPr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</w:t>
      </w:r>
      <w:r w:rsidRPr="007D6C82">
        <w:rPr>
          <w:b/>
          <w:sz w:val="28"/>
          <w:szCs w:val="28"/>
        </w:rPr>
        <w:t>:</w:t>
      </w:r>
    </w:p>
    <w:p w:rsidR="006E5F8C" w:rsidRPr="0010100B" w:rsidRDefault="006E5F8C" w:rsidP="006E5F8C">
      <w:pPr>
        <w:ind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10100B">
        <w:rPr>
          <w:color w:val="000000"/>
          <w:sz w:val="28"/>
          <w:szCs w:val="28"/>
        </w:rPr>
        <w:t>Гастроэзофагеальная рефлюксная болезнь. Клинические рекомендации // Российская Гастроэнтерологическая Ассоциация.</w:t>
      </w:r>
      <w:r>
        <w:rPr>
          <w:color w:val="000000"/>
          <w:sz w:val="28"/>
          <w:szCs w:val="28"/>
        </w:rPr>
        <w:t xml:space="preserve"> 2014. Москва-23 с.</w:t>
      </w:r>
    </w:p>
    <w:p w:rsidR="006E5F8C" w:rsidRPr="0010100B" w:rsidRDefault="006E5F8C" w:rsidP="006E5F8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0100B">
        <w:rPr>
          <w:sz w:val="28"/>
          <w:szCs w:val="28"/>
        </w:rPr>
        <w:t>Ивашкин В.Т., Трухманов А.С., Шептулин А.А., Баранская Е.К., Лапина Т.Л., Сторонова О.А., Кайбышева В.О. Гастроэзофагеальная рефлюксная болезнь. Рекомендации по диагностике и лечению. - М., - 2013.- 20 с.</w:t>
      </w:r>
    </w:p>
    <w:p w:rsidR="006E5F8C" w:rsidRPr="00874863" w:rsidRDefault="006E5F8C" w:rsidP="006E5F8C">
      <w:pPr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3. </w:t>
      </w:r>
      <w:r w:rsidRPr="00874863">
        <w:rPr>
          <w:bCs/>
          <w:sz w:val="28"/>
          <w:szCs w:val="28"/>
          <w:shd w:val="clear" w:color="auto" w:fill="FFFFFF"/>
        </w:rPr>
        <w:t>Диетотерапия при заболеваниях</w:t>
      </w:r>
      <w:r w:rsidRPr="00874863">
        <w:rPr>
          <w:rStyle w:val="apple-converted-space"/>
          <w:szCs w:val="28"/>
          <w:shd w:val="clear" w:color="auto" w:fill="FFFFFF"/>
        </w:rPr>
        <w:t> </w:t>
      </w:r>
      <w:r w:rsidRPr="00874863">
        <w:rPr>
          <w:sz w:val="28"/>
          <w:szCs w:val="28"/>
          <w:shd w:val="clear" w:color="auto" w:fill="FFFFFF"/>
        </w:rPr>
        <w:t>внутренних органов: учебное пособие</w:t>
      </w:r>
      <w:r w:rsidRPr="00B24795">
        <w:rPr>
          <w:color w:val="222222"/>
          <w:sz w:val="28"/>
          <w:szCs w:val="28"/>
          <w:shd w:val="clear" w:color="auto" w:fill="FFFFFF"/>
        </w:rPr>
        <w:t xml:space="preserve"> </w:t>
      </w:r>
      <w:r w:rsidRPr="00874863">
        <w:rPr>
          <w:sz w:val="28"/>
          <w:szCs w:val="28"/>
          <w:shd w:val="clear" w:color="auto" w:fill="FFFFFF"/>
        </w:rPr>
        <w:t>для студентов, обучающихся по спец. «Лечебное дело»/ ГБОУ ВПО БГМУ Минздрава России; сост. А. Я. Крюкова [и др.]. - Уфа: Изд-во ГБОУ ВПО БГМУ Минздрава России, 2015 - 2015</w:t>
      </w:r>
      <w:r w:rsidRPr="00874863">
        <w:rPr>
          <w:bCs/>
          <w:sz w:val="28"/>
          <w:szCs w:val="28"/>
          <w:shd w:val="clear" w:color="auto" w:fill="FFFFFF"/>
        </w:rPr>
        <w:t>Ч. 1</w:t>
      </w:r>
      <w:r w:rsidRPr="00874863">
        <w:rPr>
          <w:sz w:val="28"/>
          <w:szCs w:val="28"/>
          <w:shd w:val="clear" w:color="auto" w:fill="FFFFFF"/>
        </w:rPr>
        <w:t>: учебное пособие/ сост. А. Я. Крюкова [и др.]. - 2015. - 82 с.</w:t>
      </w:r>
    </w:p>
    <w:p w:rsidR="006E5F8C" w:rsidRPr="00874863" w:rsidRDefault="006E5F8C" w:rsidP="006E5F8C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Pr="00874863">
        <w:rPr>
          <w:sz w:val="28"/>
          <w:szCs w:val="28"/>
          <w:shd w:val="clear" w:color="auto" w:fill="FFFFFF"/>
        </w:rPr>
        <w:t>Болезни желудка: монография/ И. В. Маев, А. А. Самсонов, Д. Н. Андреев. - М.: ГЭОТАР-МЕДИА, 2015. - 973 с.</w:t>
      </w:r>
    </w:p>
    <w:p w:rsidR="006E5F8C" w:rsidRPr="001F631C" w:rsidRDefault="006E5F8C" w:rsidP="006E5F8C">
      <w:pPr>
        <w:jc w:val="both"/>
        <w:rPr>
          <w:sz w:val="28"/>
          <w:szCs w:val="28"/>
        </w:rPr>
      </w:pPr>
    </w:p>
    <w:p w:rsidR="006E5F8C" w:rsidRPr="001F631C" w:rsidRDefault="006E5F8C" w:rsidP="006E5F8C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106680</wp:posOffset>
            </wp:positionV>
            <wp:extent cx="1009650" cy="847725"/>
            <wp:effectExtent l="19050" t="0" r="0" b="0"/>
            <wp:wrapTight wrapText="bothSides">
              <wp:wrapPolygon edited="0">
                <wp:start x="-408" y="0"/>
                <wp:lineTo x="-408" y="21357"/>
                <wp:lineTo x="21600" y="21357"/>
                <wp:lineTo x="21600" y="0"/>
                <wp:lineTo x="-408" y="0"/>
              </wp:wrapPolygon>
            </wp:wrapTight>
            <wp:docPr id="42" name="Рисунок 40" descr="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5F8C" w:rsidRPr="001F631C" w:rsidRDefault="006E5F8C" w:rsidP="006E5F8C">
      <w:pPr>
        <w:jc w:val="both"/>
        <w:rPr>
          <w:sz w:val="28"/>
        </w:rPr>
      </w:pPr>
    </w:p>
    <w:p w:rsidR="006E5F8C" w:rsidRPr="001F631C" w:rsidRDefault="006E5F8C" w:rsidP="006E5F8C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071EFF" w:rsidRDefault="00071EFF" w:rsidP="006E5F8C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2"/>
  </w:compat>
  <w:rsids>
    <w:rsidRoot w:val="006E5F8C"/>
    <w:rsid w:val="00071EFF"/>
    <w:rsid w:val="000D42ED"/>
    <w:rsid w:val="001C553C"/>
    <w:rsid w:val="006E5F8C"/>
    <w:rsid w:val="00874AE9"/>
    <w:rsid w:val="0098610C"/>
    <w:rsid w:val="00CB74EF"/>
    <w:rsid w:val="00CF1018"/>
    <w:rsid w:val="00E807B8"/>
    <w:rsid w:val="00E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5F8C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E5F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6E5F8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6E5F8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E5F8C"/>
  </w:style>
  <w:style w:type="paragraph" w:customStyle="1" w:styleId="western">
    <w:name w:val="western"/>
    <w:basedOn w:val="a"/>
    <w:rsid w:val="006E5F8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E5F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5F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3646</Characters>
  <Application>Microsoft Office Word</Application>
  <DocSecurity>0</DocSecurity>
  <Lines>30</Lines>
  <Paragraphs>8</Paragraphs>
  <ScaleCrop>false</ScaleCrop>
  <Company>MultiDVD Team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Алия</cp:lastModifiedBy>
  <cp:revision>6</cp:revision>
  <dcterms:created xsi:type="dcterms:W3CDTF">2017-02-19T17:55:00Z</dcterms:created>
  <dcterms:modified xsi:type="dcterms:W3CDTF">2018-12-05T18:21:00Z</dcterms:modified>
</cp:coreProperties>
</file>