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70" w:rsidRPr="005B0470" w:rsidRDefault="004D0867" w:rsidP="00871B30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B0470" w:rsidRPr="005B0470">
        <w:rPr>
          <w:b/>
          <w:caps/>
          <w:sz w:val="28"/>
          <w:szCs w:val="28"/>
        </w:rPr>
        <w:t>Государственное БЮДЖЕТНОЕ образов</w:t>
      </w:r>
      <w:r w:rsidR="005B0470" w:rsidRPr="005B0470">
        <w:rPr>
          <w:b/>
          <w:caps/>
          <w:sz w:val="28"/>
          <w:szCs w:val="28"/>
        </w:rPr>
        <w:t>а</w:t>
      </w:r>
      <w:r w:rsidR="005B0470" w:rsidRPr="005B0470">
        <w:rPr>
          <w:b/>
          <w:caps/>
          <w:sz w:val="28"/>
          <w:szCs w:val="28"/>
        </w:rPr>
        <w:t>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5B0470" w:rsidRPr="005B0470">
        <w:rPr>
          <w:b/>
          <w:caps/>
          <w:sz w:val="28"/>
          <w:szCs w:val="28"/>
        </w:rPr>
        <w:t xml:space="preserve"> образования «Башки</w:t>
      </w:r>
      <w:r w:rsidR="005B0470" w:rsidRPr="005B0470">
        <w:rPr>
          <w:b/>
          <w:caps/>
          <w:sz w:val="28"/>
          <w:szCs w:val="28"/>
        </w:rPr>
        <w:t>р</w:t>
      </w:r>
      <w:r w:rsidR="005B0470" w:rsidRPr="005B0470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5B0470" w:rsidRPr="005B0470">
        <w:rPr>
          <w:b/>
          <w:caps/>
          <w:sz w:val="28"/>
          <w:szCs w:val="28"/>
        </w:rPr>
        <w:t>А</w:t>
      </w:r>
      <w:r w:rsidR="005B0470" w:rsidRPr="005B0470">
        <w:rPr>
          <w:b/>
          <w:caps/>
          <w:sz w:val="28"/>
          <w:szCs w:val="28"/>
        </w:rPr>
        <w:t>ЦИИ</w:t>
      </w:r>
    </w:p>
    <w:p w:rsidR="005B0470" w:rsidRPr="005B0470" w:rsidRDefault="005B0470" w:rsidP="005B0470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5B0470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4D086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B0470">
        <w:rPr>
          <w:color w:val="000000"/>
          <w:spacing w:val="-1"/>
          <w:sz w:val="28"/>
          <w:szCs w:val="28"/>
        </w:rPr>
        <w:t>зав</w:t>
      </w:r>
      <w:proofErr w:type="gramStart"/>
      <w:r w:rsidRPr="005B0470">
        <w:rPr>
          <w:color w:val="000000"/>
          <w:spacing w:val="-1"/>
          <w:sz w:val="28"/>
          <w:szCs w:val="28"/>
        </w:rPr>
        <w:t>.к</w:t>
      </w:r>
      <w:proofErr w:type="gramEnd"/>
      <w:r w:rsidRPr="005B0470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B0470">
        <w:rPr>
          <w:color w:val="000000"/>
          <w:spacing w:val="-1"/>
          <w:sz w:val="28"/>
          <w:szCs w:val="28"/>
        </w:rPr>
        <w:t xml:space="preserve"> 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B0470" w:rsidRPr="005B0470" w:rsidRDefault="005B0470" w:rsidP="005B0470">
      <w:pPr>
        <w:jc w:val="right"/>
        <w:rPr>
          <w:color w:val="000000"/>
          <w:spacing w:val="-1"/>
          <w:sz w:val="28"/>
          <w:szCs w:val="28"/>
        </w:rPr>
      </w:pPr>
      <w:r w:rsidRPr="005B0470">
        <w:rPr>
          <w:color w:val="000000"/>
          <w:spacing w:val="-1"/>
          <w:sz w:val="28"/>
          <w:szCs w:val="28"/>
        </w:rPr>
        <w:t xml:space="preserve">                                   </w:t>
      </w:r>
      <w:r w:rsidR="004D0867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470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B0470">
        <w:rPr>
          <w:color w:val="000000"/>
          <w:spacing w:val="-1"/>
          <w:sz w:val="28"/>
          <w:szCs w:val="28"/>
        </w:rPr>
        <w:t>Волевач</w:t>
      </w:r>
      <w:proofErr w:type="spellEnd"/>
      <w:r w:rsidRPr="005B0470">
        <w:rPr>
          <w:color w:val="000000"/>
          <w:spacing w:val="-1"/>
          <w:sz w:val="28"/>
          <w:szCs w:val="28"/>
        </w:rPr>
        <w:t xml:space="preserve"> Л.В.</w:t>
      </w:r>
    </w:p>
    <w:p w:rsidR="00AF5D4A" w:rsidRPr="005B0470" w:rsidRDefault="00B62AFD" w:rsidP="005B0470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0B2D1B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0B2D1B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0B2D1B">
        <w:rPr>
          <w:color w:val="000000"/>
          <w:spacing w:val="-1"/>
          <w:sz w:val="28"/>
          <w:szCs w:val="28"/>
        </w:rPr>
        <w:t>6</w:t>
      </w:r>
      <w:r w:rsidR="005B0470" w:rsidRPr="005B0470">
        <w:rPr>
          <w:color w:val="000000"/>
          <w:spacing w:val="-1"/>
          <w:sz w:val="28"/>
          <w:szCs w:val="28"/>
        </w:rPr>
        <w:t xml:space="preserve"> г.</w:t>
      </w:r>
    </w:p>
    <w:p w:rsidR="009E3B10" w:rsidRPr="000F32D5" w:rsidRDefault="009E3B10" w:rsidP="000F32D5">
      <w:pPr>
        <w:ind w:left="2977" w:firstLine="851"/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  <w:r w:rsidRPr="000F32D5">
        <w:rPr>
          <w:b/>
          <w:sz w:val="28"/>
          <w:szCs w:val="28"/>
        </w:rPr>
        <w:t>Методические указания для студентов</w:t>
      </w:r>
    </w:p>
    <w:p w:rsidR="000F32D5" w:rsidRPr="000F32D5" w:rsidRDefault="000F32D5" w:rsidP="000F32D5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самостоятельной внеаудиторной работе</w:t>
      </w:r>
    </w:p>
    <w:p w:rsidR="00B84CD4" w:rsidRDefault="000F32D5" w:rsidP="00B84CD4">
      <w:pPr>
        <w:jc w:val="center"/>
        <w:rPr>
          <w:sz w:val="28"/>
          <w:szCs w:val="28"/>
        </w:rPr>
      </w:pPr>
      <w:r w:rsidRPr="000F32D5">
        <w:rPr>
          <w:sz w:val="28"/>
          <w:szCs w:val="28"/>
        </w:rPr>
        <w:t>по дисциплине «Поликлиническая терапия»</w:t>
      </w:r>
    </w:p>
    <w:p w:rsidR="00886756" w:rsidRDefault="000F32D5" w:rsidP="00B84CD4">
      <w:pPr>
        <w:jc w:val="center"/>
        <w:rPr>
          <w:rStyle w:val="a4"/>
          <w:sz w:val="28"/>
          <w:szCs w:val="28"/>
        </w:rPr>
      </w:pPr>
      <w:r w:rsidRPr="000F32D5">
        <w:rPr>
          <w:sz w:val="28"/>
          <w:szCs w:val="28"/>
        </w:rPr>
        <w:t>Тема:</w:t>
      </w:r>
      <w:r w:rsidRPr="000F32D5">
        <w:rPr>
          <w:color w:val="000000"/>
          <w:sz w:val="28"/>
          <w:szCs w:val="28"/>
        </w:rPr>
        <w:t xml:space="preserve"> «</w:t>
      </w:r>
      <w:r w:rsidR="00FA6340">
        <w:rPr>
          <w:rStyle w:val="a4"/>
          <w:sz w:val="28"/>
          <w:szCs w:val="28"/>
        </w:rPr>
        <w:t>Использование</w:t>
      </w:r>
      <w:r w:rsidRPr="00B84CD4">
        <w:rPr>
          <w:rStyle w:val="a4"/>
          <w:sz w:val="28"/>
          <w:szCs w:val="28"/>
        </w:rPr>
        <w:t xml:space="preserve"> внутрижелудочной </w:t>
      </w:r>
      <w:proofErr w:type="spellStart"/>
      <w:r w:rsidRPr="00B84CD4">
        <w:rPr>
          <w:rStyle w:val="a4"/>
          <w:sz w:val="28"/>
          <w:szCs w:val="28"/>
        </w:rPr>
        <w:t>р</w:t>
      </w:r>
      <w:proofErr w:type="gramStart"/>
      <w:r w:rsidRPr="00B84CD4">
        <w:rPr>
          <w:rStyle w:val="a4"/>
          <w:sz w:val="28"/>
          <w:szCs w:val="28"/>
        </w:rPr>
        <w:t>H</w:t>
      </w:r>
      <w:proofErr w:type="spellEnd"/>
      <w:proofErr w:type="gramEnd"/>
      <w:r w:rsidRPr="00B84CD4">
        <w:rPr>
          <w:rStyle w:val="a4"/>
          <w:sz w:val="28"/>
          <w:szCs w:val="28"/>
        </w:rPr>
        <w:t>-метрии</w:t>
      </w:r>
    </w:p>
    <w:p w:rsidR="000F32D5" w:rsidRPr="000F32D5" w:rsidRDefault="000F32D5" w:rsidP="00B84CD4">
      <w:pPr>
        <w:jc w:val="center"/>
        <w:rPr>
          <w:sz w:val="28"/>
          <w:szCs w:val="28"/>
        </w:rPr>
      </w:pPr>
      <w:r w:rsidRPr="00B84CD4">
        <w:rPr>
          <w:rStyle w:val="a4"/>
          <w:sz w:val="28"/>
          <w:szCs w:val="28"/>
        </w:rPr>
        <w:t xml:space="preserve"> в клинической практике</w:t>
      </w:r>
      <w:r w:rsidRPr="000F32D5">
        <w:rPr>
          <w:color w:val="000000"/>
          <w:sz w:val="28"/>
          <w:szCs w:val="28"/>
        </w:rPr>
        <w:t>»</w:t>
      </w:r>
    </w:p>
    <w:p w:rsidR="000F32D5" w:rsidRPr="000F32D5" w:rsidRDefault="000F32D5" w:rsidP="000F32D5">
      <w:pPr>
        <w:rPr>
          <w:b/>
          <w:sz w:val="28"/>
          <w:szCs w:val="28"/>
        </w:rPr>
      </w:pPr>
    </w:p>
    <w:p w:rsidR="009E3B10" w:rsidRDefault="00871B30" w:rsidP="009E3B10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71B30" w:rsidRDefault="00871B30" w:rsidP="009E3B10">
      <w:pPr>
        <w:jc w:val="both"/>
        <w:rPr>
          <w:rFonts w:eastAsia="Calibri"/>
          <w:sz w:val="28"/>
          <w:szCs w:val="28"/>
        </w:rPr>
      </w:pPr>
    </w:p>
    <w:p w:rsidR="009E3B10" w:rsidRDefault="009E3B10" w:rsidP="009E3B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9E3B10" w:rsidRPr="004D0867" w:rsidRDefault="009E3B10" w:rsidP="009E3B10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4D0867" w:rsidRPr="00BE2F4A">
        <w:rPr>
          <w:sz w:val="28"/>
          <w:szCs w:val="28"/>
          <w:u w:val="single"/>
        </w:rPr>
        <w:t>31.05.01. –лечебное дело</w:t>
      </w:r>
    </w:p>
    <w:p w:rsidR="009E3B10" w:rsidRDefault="00871B30" w:rsidP="009E3B1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7  Семестр </w:t>
      </w:r>
      <w:r w:rsidR="009E3B10">
        <w:rPr>
          <w:rFonts w:eastAsia="Calibri"/>
          <w:sz w:val="28"/>
          <w:szCs w:val="28"/>
        </w:rPr>
        <w:t>XΙΙI</w:t>
      </w:r>
    </w:p>
    <w:p w:rsidR="009E3B10" w:rsidRDefault="009E3B10" w:rsidP="009E3B10">
      <w:pPr>
        <w:ind w:left="-142"/>
        <w:jc w:val="both"/>
        <w:rPr>
          <w:rFonts w:eastAsia="Calibri"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jc w:val="center"/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886756" w:rsidRDefault="00886756" w:rsidP="000F32D5">
      <w:pPr>
        <w:jc w:val="center"/>
        <w:rPr>
          <w:b/>
          <w:sz w:val="28"/>
          <w:szCs w:val="28"/>
        </w:rPr>
      </w:pPr>
    </w:p>
    <w:p w:rsidR="000F32D5" w:rsidRDefault="000F32D5" w:rsidP="005B0470">
      <w:pPr>
        <w:rPr>
          <w:b/>
          <w:sz w:val="28"/>
          <w:szCs w:val="28"/>
        </w:rPr>
      </w:pPr>
    </w:p>
    <w:p w:rsidR="005B0470" w:rsidRPr="000F32D5" w:rsidRDefault="005B0470" w:rsidP="005B0470">
      <w:pPr>
        <w:rPr>
          <w:b/>
          <w:sz w:val="28"/>
          <w:szCs w:val="28"/>
        </w:rPr>
      </w:pPr>
    </w:p>
    <w:p w:rsidR="000F32D5" w:rsidRDefault="000F32D5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Default="00871B30" w:rsidP="000F32D5">
      <w:pPr>
        <w:jc w:val="center"/>
        <w:rPr>
          <w:b/>
          <w:sz w:val="28"/>
          <w:szCs w:val="28"/>
        </w:rPr>
      </w:pPr>
    </w:p>
    <w:p w:rsidR="00871B30" w:rsidRPr="000F32D5" w:rsidRDefault="00871B30" w:rsidP="000F32D5">
      <w:pPr>
        <w:jc w:val="center"/>
        <w:rPr>
          <w:b/>
          <w:sz w:val="28"/>
          <w:szCs w:val="28"/>
        </w:rPr>
      </w:pPr>
    </w:p>
    <w:p w:rsidR="000F32D5" w:rsidRPr="000F32D5" w:rsidRDefault="000F32D5" w:rsidP="000F32D5">
      <w:pPr>
        <w:rPr>
          <w:b/>
          <w:sz w:val="28"/>
          <w:szCs w:val="28"/>
        </w:rPr>
      </w:pPr>
    </w:p>
    <w:p w:rsidR="000F32D5" w:rsidRPr="000F32D5" w:rsidRDefault="000F32D5" w:rsidP="0041665F">
      <w:pPr>
        <w:rPr>
          <w:b/>
          <w:sz w:val="28"/>
          <w:szCs w:val="28"/>
        </w:rPr>
      </w:pPr>
    </w:p>
    <w:p w:rsidR="00871B30" w:rsidRPr="00B62AFD" w:rsidRDefault="00B62AFD" w:rsidP="00871B3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0B2D1B">
        <w:rPr>
          <w:sz w:val="28"/>
          <w:szCs w:val="28"/>
        </w:rPr>
        <w:t>6</w:t>
      </w:r>
    </w:p>
    <w:p w:rsidR="000F32D5" w:rsidRPr="000F32D5" w:rsidRDefault="000F32D5" w:rsidP="000F32D5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color w:val="000000"/>
          <w:sz w:val="28"/>
          <w:szCs w:val="28"/>
        </w:rPr>
        <w:lastRenderedPageBreak/>
        <w:t>Тема: «</w:t>
      </w:r>
      <w:r w:rsidRPr="000F32D5">
        <w:rPr>
          <w:rStyle w:val="a4"/>
          <w:b w:val="0"/>
          <w:sz w:val="28"/>
          <w:szCs w:val="28"/>
        </w:rPr>
        <w:t xml:space="preserve">Применение внутрижелудочной </w:t>
      </w:r>
      <w:proofErr w:type="spellStart"/>
      <w:r w:rsidRPr="000F32D5">
        <w:rPr>
          <w:rStyle w:val="a4"/>
          <w:b w:val="0"/>
          <w:sz w:val="28"/>
          <w:szCs w:val="28"/>
        </w:rPr>
        <w:t>р</w:t>
      </w:r>
      <w:proofErr w:type="gramStart"/>
      <w:r w:rsidRPr="000F32D5">
        <w:rPr>
          <w:rStyle w:val="a4"/>
          <w:b w:val="0"/>
          <w:sz w:val="28"/>
          <w:szCs w:val="28"/>
        </w:rPr>
        <w:t>H</w:t>
      </w:r>
      <w:proofErr w:type="spellEnd"/>
      <w:proofErr w:type="gramEnd"/>
      <w:r w:rsidRPr="000F32D5">
        <w:rPr>
          <w:rStyle w:val="a4"/>
          <w:b w:val="0"/>
          <w:sz w:val="28"/>
          <w:szCs w:val="28"/>
        </w:rPr>
        <w:t>-метрии в клинической практике</w:t>
      </w:r>
      <w:r w:rsidRPr="000F32D5">
        <w:rPr>
          <w:color w:val="000000"/>
          <w:sz w:val="28"/>
          <w:szCs w:val="28"/>
        </w:rPr>
        <w:t>» на основании</w:t>
      </w:r>
      <w:r w:rsidR="004D0867">
        <w:rPr>
          <w:color w:val="000000"/>
          <w:sz w:val="28"/>
          <w:szCs w:val="28"/>
        </w:rPr>
        <w:t xml:space="preserve"> </w:t>
      </w:r>
      <w:r w:rsidR="004D0867" w:rsidRPr="00BE2F4A">
        <w:rPr>
          <w:sz w:val="28"/>
          <w:szCs w:val="28"/>
        </w:rPr>
        <w:t>рабочей программы дисциплины поликлиническая терапия ут</w:t>
      </w:r>
      <w:r w:rsidR="00B62AFD">
        <w:rPr>
          <w:sz w:val="28"/>
          <w:szCs w:val="28"/>
        </w:rPr>
        <w:t>вержденной в 201</w:t>
      </w:r>
      <w:r w:rsidR="000B2D1B">
        <w:rPr>
          <w:sz w:val="28"/>
          <w:szCs w:val="28"/>
        </w:rPr>
        <w:t>6</w:t>
      </w:r>
      <w:r w:rsidR="004D0867" w:rsidRPr="00BE2F4A">
        <w:rPr>
          <w:sz w:val="28"/>
          <w:szCs w:val="28"/>
        </w:rPr>
        <w:t xml:space="preserve"> году.</w:t>
      </w:r>
    </w:p>
    <w:p w:rsidR="000F32D5" w:rsidRPr="000F32D5" w:rsidRDefault="000F32D5" w:rsidP="000F32D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  <w:r w:rsidRPr="000F32D5">
        <w:rPr>
          <w:sz w:val="28"/>
          <w:szCs w:val="28"/>
        </w:rPr>
        <w:t xml:space="preserve">                     </w:t>
      </w:r>
    </w:p>
    <w:p w:rsidR="000F32D5" w:rsidRPr="000F32D5" w:rsidRDefault="000F32D5" w:rsidP="000F32D5">
      <w:pPr>
        <w:spacing w:after="200" w:line="276" w:lineRule="auto"/>
        <w:jc w:val="both"/>
        <w:outlineLvl w:val="0"/>
        <w:rPr>
          <w:sz w:val="28"/>
          <w:szCs w:val="28"/>
        </w:rPr>
      </w:pPr>
      <w:r w:rsidRPr="000F32D5">
        <w:rPr>
          <w:color w:val="000000"/>
          <w:sz w:val="28"/>
          <w:szCs w:val="28"/>
        </w:rPr>
        <w:t>Рецензент:</w:t>
      </w:r>
      <w:r w:rsidRPr="000F32D5">
        <w:rPr>
          <w:b/>
          <w:color w:val="000000"/>
          <w:sz w:val="28"/>
          <w:szCs w:val="28"/>
        </w:rPr>
        <w:t xml:space="preserve"> </w:t>
      </w:r>
      <w:r w:rsidRPr="000F32D5">
        <w:rPr>
          <w:sz w:val="28"/>
          <w:szCs w:val="28"/>
        </w:rPr>
        <w:t xml:space="preserve">Г.Х. </w:t>
      </w:r>
      <w:proofErr w:type="spellStart"/>
      <w:r w:rsidRPr="000F32D5">
        <w:rPr>
          <w:sz w:val="28"/>
          <w:szCs w:val="28"/>
        </w:rPr>
        <w:t>Мирсаева</w:t>
      </w:r>
      <w:proofErr w:type="spellEnd"/>
      <w:r w:rsidRPr="000F32D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F32D5">
        <w:rPr>
          <w:color w:val="000000"/>
          <w:sz w:val="28"/>
          <w:szCs w:val="28"/>
        </w:rPr>
        <w:tab/>
      </w: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F32D5">
        <w:rPr>
          <w:sz w:val="28"/>
          <w:szCs w:val="28"/>
        </w:rPr>
        <w:t xml:space="preserve">Авторы: Крюкова А.Я., </w:t>
      </w:r>
      <w:proofErr w:type="spellStart"/>
      <w:r w:rsidRPr="000F32D5">
        <w:rPr>
          <w:sz w:val="28"/>
          <w:szCs w:val="28"/>
        </w:rPr>
        <w:t>Сахаутдинова</w:t>
      </w:r>
      <w:proofErr w:type="spellEnd"/>
      <w:r w:rsidRPr="000F32D5">
        <w:rPr>
          <w:sz w:val="28"/>
          <w:szCs w:val="28"/>
        </w:rPr>
        <w:t xml:space="preserve"> Г.М., </w:t>
      </w:r>
      <w:proofErr w:type="spellStart"/>
      <w:r w:rsidRPr="000F32D5">
        <w:rPr>
          <w:sz w:val="28"/>
          <w:szCs w:val="28"/>
        </w:rPr>
        <w:t>Низамутдинова</w:t>
      </w:r>
      <w:proofErr w:type="spellEnd"/>
      <w:r w:rsidRPr="000F32D5">
        <w:rPr>
          <w:sz w:val="28"/>
          <w:szCs w:val="28"/>
        </w:rPr>
        <w:t xml:space="preserve"> Р.С., </w:t>
      </w:r>
      <w:proofErr w:type="spellStart"/>
      <w:r w:rsidRPr="000F32D5">
        <w:rPr>
          <w:sz w:val="28"/>
          <w:szCs w:val="28"/>
        </w:rPr>
        <w:t>Тувалева</w:t>
      </w:r>
      <w:proofErr w:type="spellEnd"/>
      <w:r w:rsidRPr="000F32D5">
        <w:rPr>
          <w:sz w:val="28"/>
          <w:szCs w:val="28"/>
        </w:rPr>
        <w:t xml:space="preserve"> Л.С., </w:t>
      </w:r>
      <w:proofErr w:type="spellStart"/>
      <w:r w:rsidRPr="000F32D5">
        <w:rPr>
          <w:sz w:val="28"/>
          <w:szCs w:val="28"/>
        </w:rPr>
        <w:t>Курамшина</w:t>
      </w:r>
      <w:proofErr w:type="spellEnd"/>
      <w:r w:rsidRPr="000F32D5">
        <w:rPr>
          <w:sz w:val="28"/>
          <w:szCs w:val="28"/>
        </w:rPr>
        <w:t xml:space="preserve"> О.А., </w:t>
      </w:r>
      <w:proofErr w:type="spellStart"/>
      <w:r w:rsidRPr="000F32D5">
        <w:rPr>
          <w:sz w:val="28"/>
          <w:szCs w:val="28"/>
        </w:rPr>
        <w:t>Габбасова</w:t>
      </w:r>
      <w:proofErr w:type="spellEnd"/>
      <w:r w:rsidRPr="000F32D5">
        <w:rPr>
          <w:sz w:val="28"/>
          <w:szCs w:val="28"/>
        </w:rPr>
        <w:t xml:space="preserve"> Л.В.</w:t>
      </w:r>
      <w:r w:rsidR="005B0470">
        <w:rPr>
          <w:sz w:val="28"/>
          <w:szCs w:val="28"/>
        </w:rPr>
        <w:t>, Шуваева Л.Г.</w:t>
      </w: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F32D5" w:rsidRPr="000F32D5" w:rsidRDefault="000F32D5" w:rsidP="000F32D5">
      <w:pPr>
        <w:spacing w:after="200" w:line="276" w:lineRule="auto"/>
        <w:jc w:val="both"/>
        <w:rPr>
          <w:sz w:val="28"/>
          <w:szCs w:val="28"/>
        </w:rPr>
      </w:pPr>
    </w:p>
    <w:p w:rsidR="000B2D1B" w:rsidRPr="006E66A2" w:rsidRDefault="000B2D1B" w:rsidP="000B2D1B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4D0867" w:rsidRDefault="004D0867" w:rsidP="00060135">
      <w:pPr>
        <w:jc w:val="both"/>
        <w:rPr>
          <w:sz w:val="28"/>
          <w:szCs w:val="28"/>
        </w:rPr>
      </w:pPr>
    </w:p>
    <w:p w:rsidR="000B2D1B" w:rsidRDefault="000B2D1B" w:rsidP="00060135">
      <w:pPr>
        <w:jc w:val="both"/>
        <w:rPr>
          <w:sz w:val="28"/>
          <w:szCs w:val="28"/>
        </w:rPr>
      </w:pPr>
      <w:bookmarkStart w:id="0" w:name="_GoBack"/>
      <w:bookmarkEnd w:id="0"/>
    </w:p>
    <w:p w:rsidR="004D0867" w:rsidRDefault="004D0867" w:rsidP="00060135">
      <w:pPr>
        <w:jc w:val="both"/>
        <w:rPr>
          <w:sz w:val="28"/>
          <w:szCs w:val="28"/>
        </w:rPr>
      </w:pPr>
    </w:p>
    <w:p w:rsidR="00F67755" w:rsidRPr="00060135" w:rsidRDefault="000F32D5" w:rsidP="00060135">
      <w:pPr>
        <w:jc w:val="both"/>
        <w:rPr>
          <w:sz w:val="28"/>
          <w:szCs w:val="28"/>
        </w:rPr>
      </w:pPr>
      <w:r w:rsidRPr="00060135">
        <w:rPr>
          <w:sz w:val="28"/>
          <w:szCs w:val="28"/>
        </w:rPr>
        <w:t xml:space="preserve">      </w:t>
      </w:r>
    </w:p>
    <w:p w:rsidR="00866AAD" w:rsidRDefault="00866AAD" w:rsidP="00866AAD">
      <w:pPr>
        <w:rPr>
          <w:sz w:val="28"/>
          <w:szCs w:val="20"/>
          <w:u w:val="single"/>
        </w:rPr>
      </w:pPr>
    </w:p>
    <w:p w:rsidR="00866AAD" w:rsidRDefault="00866AAD" w:rsidP="00866AAD">
      <w:pPr>
        <w:rPr>
          <w:sz w:val="28"/>
          <w:szCs w:val="20"/>
          <w:u w:val="single"/>
        </w:rPr>
      </w:pPr>
    </w:p>
    <w:p w:rsidR="00F14ABE" w:rsidRPr="00866AAD" w:rsidRDefault="00A003FE" w:rsidP="00866AAD">
      <w:pPr>
        <w:jc w:val="both"/>
        <w:rPr>
          <w:b/>
          <w:bCs/>
          <w:sz w:val="28"/>
          <w:szCs w:val="28"/>
        </w:rPr>
      </w:pPr>
      <w:r w:rsidRPr="00866AAD">
        <w:rPr>
          <w:b/>
          <w:sz w:val="28"/>
          <w:szCs w:val="28"/>
        </w:rPr>
        <w:lastRenderedPageBreak/>
        <w:t>1.</w:t>
      </w:r>
      <w:r w:rsidR="00060135" w:rsidRPr="00866AAD">
        <w:rPr>
          <w:b/>
          <w:sz w:val="28"/>
          <w:szCs w:val="28"/>
        </w:rPr>
        <w:t>Тема</w:t>
      </w:r>
      <w:r w:rsidR="00F14ABE" w:rsidRPr="00866AAD">
        <w:rPr>
          <w:b/>
          <w:sz w:val="28"/>
          <w:szCs w:val="28"/>
        </w:rPr>
        <w:t xml:space="preserve">. </w:t>
      </w:r>
      <w:r w:rsidR="00866AAD" w:rsidRPr="00866AAD">
        <w:rPr>
          <w:rStyle w:val="a4"/>
          <w:sz w:val="28"/>
          <w:szCs w:val="28"/>
        </w:rPr>
        <w:t xml:space="preserve">Использование внутрижелудочной </w:t>
      </w:r>
      <w:proofErr w:type="spellStart"/>
      <w:r w:rsidR="00866AAD" w:rsidRPr="00866AAD">
        <w:rPr>
          <w:rStyle w:val="a4"/>
          <w:sz w:val="28"/>
          <w:szCs w:val="28"/>
        </w:rPr>
        <w:t>р</w:t>
      </w:r>
      <w:proofErr w:type="gramStart"/>
      <w:r w:rsidR="00866AAD" w:rsidRPr="00866AAD">
        <w:rPr>
          <w:rStyle w:val="a4"/>
          <w:sz w:val="28"/>
          <w:szCs w:val="28"/>
        </w:rPr>
        <w:t>H</w:t>
      </w:r>
      <w:proofErr w:type="spellEnd"/>
      <w:proofErr w:type="gramEnd"/>
      <w:r w:rsidR="00866AAD" w:rsidRPr="00866AAD">
        <w:rPr>
          <w:rStyle w:val="a4"/>
          <w:sz w:val="28"/>
          <w:szCs w:val="28"/>
        </w:rPr>
        <w:t>-метрии в клинической практике</w:t>
      </w:r>
      <w:r w:rsidR="00866AAD">
        <w:rPr>
          <w:rStyle w:val="a4"/>
          <w:sz w:val="28"/>
          <w:szCs w:val="28"/>
        </w:rPr>
        <w:t>.</w:t>
      </w:r>
      <w:r w:rsidR="00866AAD" w:rsidRPr="00866AAD">
        <w:rPr>
          <w:sz w:val="28"/>
          <w:szCs w:val="28"/>
        </w:rPr>
        <w:t xml:space="preserve"> </w:t>
      </w:r>
      <w:proofErr w:type="gramStart"/>
      <w:r w:rsidR="00F14ABE" w:rsidRPr="00866AAD">
        <w:rPr>
          <w:sz w:val="28"/>
          <w:szCs w:val="28"/>
        </w:rPr>
        <w:t>Использование внут</w:t>
      </w:r>
      <w:r w:rsidR="00B74A83" w:rsidRPr="00866AAD">
        <w:rPr>
          <w:sz w:val="28"/>
          <w:szCs w:val="28"/>
        </w:rPr>
        <w:t>р</w:t>
      </w:r>
      <w:r w:rsidR="00F14ABE" w:rsidRPr="00866AAD">
        <w:rPr>
          <w:sz w:val="28"/>
          <w:szCs w:val="28"/>
        </w:rPr>
        <w:t>ижелудочной рН-метрии в клинической практике</w:t>
      </w:r>
      <w:r w:rsidR="002574D9" w:rsidRPr="00866AAD">
        <w:rPr>
          <w:sz w:val="28"/>
          <w:szCs w:val="28"/>
        </w:rPr>
        <w:t>.</w:t>
      </w:r>
      <w:proofErr w:type="gramEnd"/>
      <w:r w:rsidR="002574D9" w:rsidRPr="00866AAD">
        <w:rPr>
          <w:sz w:val="28"/>
          <w:szCs w:val="28"/>
        </w:rPr>
        <w:t xml:space="preserve"> </w:t>
      </w:r>
      <w:proofErr w:type="gramStart"/>
      <w:r w:rsidR="006935B0" w:rsidRPr="00866AAD">
        <w:rPr>
          <w:sz w:val="28"/>
          <w:szCs w:val="28"/>
        </w:rPr>
        <w:t>Внутрижелудочная рН-метри</w:t>
      </w:r>
      <w:r w:rsidR="00F946B9" w:rsidRPr="00866AAD">
        <w:rPr>
          <w:sz w:val="28"/>
          <w:szCs w:val="28"/>
        </w:rPr>
        <w:t xml:space="preserve">я — медицинская диагностическая процедура, в процессе которой производят измерение </w:t>
      </w:r>
      <w:hyperlink r:id="rId10" w:tooltip="Кислотность желудочного со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кислотности</w:t>
        </w:r>
      </w:hyperlink>
      <w:r w:rsidR="00F946B9" w:rsidRPr="00866AAD">
        <w:rPr>
          <w:sz w:val="28"/>
          <w:szCs w:val="28"/>
        </w:rPr>
        <w:t xml:space="preserve"> непосре</w:t>
      </w:r>
      <w:r w:rsidR="00F946B9" w:rsidRPr="00866AAD">
        <w:rPr>
          <w:sz w:val="28"/>
          <w:szCs w:val="28"/>
        </w:rPr>
        <w:t>д</w:t>
      </w:r>
      <w:r w:rsidR="00F946B9" w:rsidRPr="00866AAD">
        <w:rPr>
          <w:sz w:val="28"/>
          <w:szCs w:val="28"/>
        </w:rPr>
        <w:t xml:space="preserve">ственно в </w:t>
      </w:r>
      <w:hyperlink r:id="rId11" w:tooltip="Желудочно-кишечный тракт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желудочно-кишечном тракте</w:t>
        </w:r>
      </w:hyperlink>
      <w:r w:rsidR="00F946B9" w:rsidRPr="00866AAD">
        <w:rPr>
          <w:sz w:val="28"/>
          <w:szCs w:val="28"/>
        </w:rPr>
        <w:t xml:space="preserve">. Обычно к внутрижелудочной рН-метрии относят измерение кислотности в </w:t>
      </w:r>
      <w:hyperlink r:id="rId12" w:tooltip="Пищевод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пищеводе</w:t>
        </w:r>
      </w:hyperlink>
      <w:r w:rsidR="00F946B9" w:rsidRPr="00866AAD">
        <w:rPr>
          <w:sz w:val="28"/>
          <w:szCs w:val="28"/>
        </w:rPr>
        <w:t xml:space="preserve">, </w:t>
      </w:r>
      <w:hyperlink r:id="rId13" w:tooltip="Желудок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желудке</w:t>
        </w:r>
      </w:hyperlink>
      <w:r w:rsidR="00F946B9" w:rsidRPr="00866AAD">
        <w:rPr>
          <w:sz w:val="28"/>
          <w:szCs w:val="28"/>
        </w:rPr>
        <w:t xml:space="preserve"> и </w:t>
      </w:r>
      <w:hyperlink r:id="rId14" w:tooltip="Двенадцатиперстная кишка" w:history="1">
        <w:r w:rsidR="00F946B9" w:rsidRPr="00866AAD">
          <w:rPr>
            <w:rStyle w:val="aa"/>
            <w:color w:val="auto"/>
            <w:sz w:val="28"/>
            <w:szCs w:val="28"/>
            <w:u w:val="none"/>
          </w:rPr>
          <w:t>двенадцат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и</w:t>
        </w:r>
        <w:r w:rsidR="00F946B9" w:rsidRPr="00866AAD">
          <w:rPr>
            <w:rStyle w:val="aa"/>
            <w:color w:val="auto"/>
            <w:sz w:val="28"/>
            <w:szCs w:val="28"/>
            <w:u w:val="none"/>
          </w:rPr>
          <w:t>перстной кишке</w:t>
        </w:r>
      </w:hyperlink>
      <w:r w:rsidR="00F946B9" w:rsidRPr="00866AAD">
        <w:rPr>
          <w:sz w:val="28"/>
          <w:szCs w:val="28"/>
        </w:rPr>
        <w:t>.</w:t>
      </w:r>
      <w:r w:rsidR="00917F55" w:rsidRPr="00866AAD">
        <w:rPr>
          <w:sz w:val="28"/>
          <w:szCs w:val="28"/>
        </w:rPr>
        <w:t xml:space="preserve"> Клиническое значение рН-метрии верхних отделов пищев</w:t>
      </w:r>
      <w:r w:rsidR="00917F55" w:rsidRPr="00866AAD">
        <w:rPr>
          <w:sz w:val="28"/>
          <w:szCs w:val="28"/>
        </w:rPr>
        <w:t>а</w:t>
      </w:r>
      <w:r w:rsidR="00917F55" w:rsidRPr="00866AAD">
        <w:rPr>
          <w:sz w:val="28"/>
          <w:szCs w:val="28"/>
        </w:rPr>
        <w:t xml:space="preserve">рительного тракта заключается в наилучшей диагностике функциональных нарушений при </w:t>
      </w:r>
      <w:proofErr w:type="spellStart"/>
      <w:r w:rsidR="00917F55" w:rsidRPr="00866AAD">
        <w:rPr>
          <w:sz w:val="28"/>
          <w:szCs w:val="28"/>
        </w:rPr>
        <w:t>кисл</w:t>
      </w:r>
      <w:r w:rsidR="00866AAD" w:rsidRPr="00866AAD">
        <w:rPr>
          <w:sz w:val="28"/>
          <w:szCs w:val="28"/>
        </w:rPr>
        <w:t>о</w:t>
      </w:r>
      <w:r w:rsidR="00917F55" w:rsidRPr="00866AAD">
        <w:rPr>
          <w:sz w:val="28"/>
          <w:szCs w:val="28"/>
        </w:rPr>
        <w:t>тозависимых</w:t>
      </w:r>
      <w:proofErr w:type="spellEnd"/>
      <w:r w:rsidR="00917F55" w:rsidRPr="00866AAD">
        <w:rPr>
          <w:sz w:val="28"/>
          <w:szCs w:val="28"/>
        </w:rPr>
        <w:t xml:space="preserve"> заболеваниях ЖКТ, позволяющей во всех случаях, особенно при сочетанных патологиях, выработать адекватную та</w:t>
      </w:r>
      <w:r w:rsidR="00917F55" w:rsidRPr="00866AAD">
        <w:rPr>
          <w:sz w:val="28"/>
          <w:szCs w:val="28"/>
        </w:rPr>
        <w:t>к</w:t>
      </w:r>
      <w:r w:rsidR="00917F55" w:rsidRPr="00866AAD">
        <w:rPr>
          <w:sz w:val="28"/>
          <w:szCs w:val="28"/>
        </w:rPr>
        <w:t>тику лечения и контролировать ход</w:t>
      </w:r>
      <w:proofErr w:type="gramEnd"/>
      <w:r w:rsidR="00917F55" w:rsidRPr="00866AAD">
        <w:rPr>
          <w:sz w:val="28"/>
          <w:szCs w:val="28"/>
        </w:rPr>
        <w:t xml:space="preserve"> лечения</w:t>
      </w:r>
      <w:proofErr w:type="gramStart"/>
      <w:r w:rsidR="00917F55" w:rsidRPr="00866AAD">
        <w:rPr>
          <w:sz w:val="28"/>
          <w:szCs w:val="28"/>
        </w:rPr>
        <w:t>.</w:t>
      </w:r>
      <w:proofErr w:type="gramEnd"/>
      <w:r w:rsidR="00917F55" w:rsidRPr="00866AAD">
        <w:rPr>
          <w:sz w:val="28"/>
          <w:szCs w:val="28"/>
        </w:rPr>
        <w:t xml:space="preserve"> </w:t>
      </w:r>
      <w:proofErr w:type="gramStart"/>
      <w:r w:rsidR="00917F55" w:rsidRPr="00866AAD">
        <w:rPr>
          <w:sz w:val="28"/>
          <w:szCs w:val="28"/>
        </w:rPr>
        <w:t>р</w:t>
      </w:r>
      <w:proofErr w:type="gramEnd"/>
      <w:r w:rsidR="00917F55" w:rsidRPr="00866AAD">
        <w:rPr>
          <w:sz w:val="28"/>
          <w:szCs w:val="28"/>
        </w:rPr>
        <w:t xml:space="preserve">Н-метрия особенно важна в случаях, когда стандартные схемы лечения гастроэнтерологических, а также потенциально связанных с ними кардиальных, бронхолегочных, </w:t>
      </w:r>
      <w:proofErr w:type="spellStart"/>
      <w:r w:rsidR="00917F55" w:rsidRPr="00866AAD">
        <w:rPr>
          <w:sz w:val="28"/>
          <w:szCs w:val="28"/>
        </w:rPr>
        <w:t>лорфаринг</w:t>
      </w:r>
      <w:r w:rsidR="00917F55" w:rsidRPr="00866AAD">
        <w:rPr>
          <w:sz w:val="28"/>
          <w:szCs w:val="28"/>
        </w:rPr>
        <w:t>е</w:t>
      </w:r>
      <w:r w:rsidR="00917F55" w:rsidRPr="00866AAD">
        <w:rPr>
          <w:sz w:val="28"/>
          <w:szCs w:val="28"/>
        </w:rPr>
        <w:t>альных</w:t>
      </w:r>
      <w:proofErr w:type="spellEnd"/>
      <w:r w:rsidR="00917F55" w:rsidRPr="00866AAD">
        <w:rPr>
          <w:sz w:val="28"/>
          <w:szCs w:val="28"/>
        </w:rPr>
        <w:t>, стоматологических и др. патологий не дают положительного резул</w:t>
      </w:r>
      <w:r w:rsidR="00917F55" w:rsidRPr="00866AAD">
        <w:rPr>
          <w:sz w:val="28"/>
          <w:szCs w:val="28"/>
        </w:rPr>
        <w:t>ь</w:t>
      </w:r>
      <w:r w:rsidR="00917F55" w:rsidRPr="00866AAD">
        <w:rPr>
          <w:sz w:val="28"/>
          <w:szCs w:val="28"/>
        </w:rPr>
        <w:t>тата.</w:t>
      </w:r>
    </w:p>
    <w:p w:rsidR="00F67755" w:rsidRPr="00866AAD" w:rsidRDefault="00A003FE" w:rsidP="00A003FE">
      <w:pPr>
        <w:pStyle w:val="a8"/>
        <w:ind w:right="-1" w:firstLine="0"/>
        <w:jc w:val="both"/>
        <w:rPr>
          <w:szCs w:val="28"/>
        </w:rPr>
      </w:pPr>
      <w:r w:rsidRPr="00866AAD">
        <w:rPr>
          <w:b/>
          <w:bCs/>
          <w:szCs w:val="28"/>
        </w:rPr>
        <w:t>2.</w:t>
      </w:r>
      <w:r w:rsidR="00866AAD">
        <w:rPr>
          <w:b/>
          <w:bCs/>
          <w:szCs w:val="28"/>
        </w:rPr>
        <w:t>Ц</w:t>
      </w:r>
      <w:r w:rsidR="00F67755" w:rsidRPr="00866AAD">
        <w:rPr>
          <w:b/>
          <w:bCs/>
          <w:szCs w:val="28"/>
        </w:rPr>
        <w:t>ел</w:t>
      </w:r>
      <w:r w:rsidR="00866AAD">
        <w:rPr>
          <w:b/>
          <w:bCs/>
          <w:szCs w:val="28"/>
        </w:rPr>
        <w:t>ь</w:t>
      </w:r>
      <w:r w:rsidR="00F67755" w:rsidRPr="00866AAD">
        <w:rPr>
          <w:bCs/>
          <w:szCs w:val="28"/>
        </w:rPr>
        <w:t>:</w:t>
      </w:r>
      <w:r w:rsidR="00F67755" w:rsidRPr="00866AAD">
        <w:rPr>
          <w:szCs w:val="28"/>
        </w:rPr>
        <w:t xml:space="preserve"> овладение враче</w:t>
      </w:r>
      <w:r w:rsidR="002574D9" w:rsidRPr="00866AAD">
        <w:rPr>
          <w:szCs w:val="28"/>
        </w:rPr>
        <w:t>бными навыками рН-метрии</w:t>
      </w:r>
      <w:r w:rsidR="00F67755" w:rsidRPr="00866AAD">
        <w:rPr>
          <w:szCs w:val="28"/>
        </w:rPr>
        <w:t xml:space="preserve">, </w:t>
      </w:r>
      <w:r w:rsidR="002574D9" w:rsidRPr="00866AAD">
        <w:rPr>
          <w:szCs w:val="28"/>
        </w:rPr>
        <w:t>умения проводить да</w:t>
      </w:r>
      <w:r w:rsidR="002574D9" w:rsidRPr="00866AAD">
        <w:rPr>
          <w:szCs w:val="28"/>
        </w:rPr>
        <w:t>н</w:t>
      </w:r>
      <w:r w:rsidR="002574D9" w:rsidRPr="00866AAD">
        <w:rPr>
          <w:szCs w:val="28"/>
        </w:rPr>
        <w:t>ную методику.</w:t>
      </w:r>
    </w:p>
    <w:p w:rsidR="00F67755" w:rsidRPr="00866AAD" w:rsidRDefault="00F67755" w:rsidP="00F67755">
      <w:pPr>
        <w:pStyle w:val="a8"/>
        <w:ind w:left="720" w:right="-1"/>
        <w:jc w:val="both"/>
        <w:rPr>
          <w:szCs w:val="28"/>
        </w:rPr>
      </w:pPr>
    </w:p>
    <w:p w:rsidR="00F67755" w:rsidRPr="00866AAD" w:rsidRDefault="00F67755" w:rsidP="00B74A83">
      <w:pPr>
        <w:pStyle w:val="a8"/>
        <w:ind w:right="-1" w:firstLine="0"/>
        <w:jc w:val="both"/>
        <w:rPr>
          <w:szCs w:val="28"/>
        </w:rPr>
      </w:pPr>
      <w:r w:rsidRPr="00866AAD">
        <w:rPr>
          <w:szCs w:val="28"/>
        </w:rPr>
        <w:t>Для формировани</w:t>
      </w:r>
      <w:r w:rsidR="00B62AFD">
        <w:rPr>
          <w:szCs w:val="28"/>
        </w:rPr>
        <w:t>я профессиональных компетенций обучающийся</w:t>
      </w:r>
      <w:r w:rsidRPr="00866AAD">
        <w:rPr>
          <w:szCs w:val="28"/>
        </w:rPr>
        <w:t xml:space="preserve"> должен </w:t>
      </w:r>
      <w:r w:rsidRPr="00866AAD">
        <w:rPr>
          <w:b/>
          <w:bCs/>
          <w:szCs w:val="28"/>
        </w:rPr>
        <w:t>знать</w:t>
      </w:r>
      <w:r w:rsidRPr="00866AAD">
        <w:rPr>
          <w:szCs w:val="28"/>
        </w:rPr>
        <w:t xml:space="preserve"> (исходные базисные знания и умения):</w:t>
      </w:r>
    </w:p>
    <w:p w:rsidR="00F67755" w:rsidRPr="00866AAD" w:rsidRDefault="00A66090" w:rsidP="00F67755">
      <w:pPr>
        <w:pStyle w:val="a8"/>
        <w:ind w:left="360" w:right="-1" w:firstLine="0"/>
        <w:jc w:val="both"/>
        <w:rPr>
          <w:szCs w:val="28"/>
        </w:rPr>
      </w:pPr>
      <w:r w:rsidRPr="00866AAD">
        <w:rPr>
          <w:szCs w:val="28"/>
        </w:rPr>
        <w:t>- понятие о кислотообразующей функции желудка;</w:t>
      </w:r>
    </w:p>
    <w:p w:rsidR="00A66090" w:rsidRPr="00F65402" w:rsidRDefault="00A66090" w:rsidP="00F67755">
      <w:pPr>
        <w:pStyle w:val="a8"/>
        <w:ind w:left="360" w:right="-1" w:firstLine="0"/>
        <w:jc w:val="both"/>
      </w:pPr>
      <w:r w:rsidRPr="00866AAD">
        <w:rPr>
          <w:szCs w:val="28"/>
        </w:rPr>
        <w:t>- методику проведения</w:t>
      </w:r>
      <w:r>
        <w:t xml:space="preserve"> </w:t>
      </w:r>
      <w:proofErr w:type="spellStart"/>
      <w:r>
        <w:t>Рн</w:t>
      </w:r>
      <w:proofErr w:type="spellEnd"/>
      <w:r>
        <w:t>-метрии</w:t>
      </w:r>
      <w:r w:rsidR="00F65402">
        <w:t>, показания и противопоказания</w:t>
      </w:r>
      <w:r w:rsidRPr="00F65402">
        <w:t>;</w:t>
      </w:r>
    </w:p>
    <w:p w:rsidR="00A66090" w:rsidRDefault="00A66090" w:rsidP="00F67755">
      <w:pPr>
        <w:pStyle w:val="a8"/>
        <w:ind w:left="360" w:right="-1" w:firstLine="0"/>
        <w:jc w:val="both"/>
      </w:pPr>
      <w:r>
        <w:t xml:space="preserve">- </w:t>
      </w:r>
      <w:r w:rsidR="00F65402">
        <w:t xml:space="preserve">понятие о </w:t>
      </w:r>
      <w:proofErr w:type="spellStart"/>
      <w:r w:rsidR="00F65402">
        <w:t>нормацидности</w:t>
      </w:r>
      <w:proofErr w:type="spellEnd"/>
      <w:r w:rsidR="00F65402">
        <w:t xml:space="preserve">, </w:t>
      </w:r>
      <w:proofErr w:type="spellStart"/>
      <w:r w:rsidR="00F65402">
        <w:t>гипо</w:t>
      </w:r>
      <w:proofErr w:type="spellEnd"/>
      <w:r w:rsidR="00F65402">
        <w:t xml:space="preserve"> – и </w:t>
      </w:r>
      <w:proofErr w:type="spellStart"/>
      <w:r w:rsidR="00F65402">
        <w:t>гиперацидности</w:t>
      </w:r>
      <w:proofErr w:type="spellEnd"/>
      <w:r w:rsidR="00F65402">
        <w:t xml:space="preserve"> желудочного сока.</w:t>
      </w:r>
    </w:p>
    <w:p w:rsidR="00866AAD" w:rsidRPr="00A66090" w:rsidRDefault="00866AAD" w:rsidP="00F67755">
      <w:pPr>
        <w:pStyle w:val="a8"/>
        <w:ind w:left="360" w:right="-1" w:firstLine="0"/>
        <w:jc w:val="both"/>
      </w:pPr>
    </w:p>
    <w:p w:rsidR="00F67755" w:rsidRDefault="00F67755" w:rsidP="00B74A83">
      <w:pPr>
        <w:pStyle w:val="a8"/>
        <w:ind w:right="-1" w:firstLine="0"/>
        <w:jc w:val="both"/>
      </w:pPr>
      <w:r>
        <w:t xml:space="preserve">Для формирования профессиональных компетенций </w:t>
      </w:r>
      <w:r w:rsidR="00B62AFD">
        <w:t>обучающийся</w:t>
      </w:r>
      <w:r>
        <w:t xml:space="preserve"> должен </w:t>
      </w:r>
      <w:r w:rsidRPr="00487FFC">
        <w:rPr>
          <w:b/>
          <w:bCs/>
        </w:rPr>
        <w:t>уметь</w:t>
      </w:r>
      <w:r>
        <w:t>:</w:t>
      </w:r>
    </w:p>
    <w:p w:rsidR="00F67755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 xml:space="preserve">- провести отбор больных с нарушением </w:t>
      </w:r>
      <w:proofErr w:type="spellStart"/>
      <w:r w:rsidR="00F65402">
        <w:t>кислотопродуцирующей</w:t>
      </w:r>
      <w:proofErr w:type="spellEnd"/>
      <w:r w:rsidR="00F65402">
        <w:t xml:space="preserve"> функции желудка</w:t>
      </w:r>
      <w:r w:rsidR="00F65402" w:rsidRPr="00F65402">
        <w:t>;</w:t>
      </w:r>
    </w:p>
    <w:p w:rsidR="00F65402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 xml:space="preserve">- подготовить пациента к проведению </w:t>
      </w:r>
      <w:proofErr w:type="spellStart"/>
      <w:r w:rsidR="00F65402">
        <w:t>Р</w:t>
      </w:r>
      <w:proofErr w:type="gramStart"/>
      <w:r w:rsidR="00F65402">
        <w:t>н</w:t>
      </w:r>
      <w:proofErr w:type="spellEnd"/>
      <w:r w:rsidR="00F65402">
        <w:t>-</w:t>
      </w:r>
      <w:proofErr w:type="gramEnd"/>
      <w:r w:rsidR="00F65402">
        <w:t xml:space="preserve"> метрии</w:t>
      </w:r>
      <w:r w:rsidR="00F65402" w:rsidRPr="00F65402">
        <w:t>;</w:t>
      </w:r>
    </w:p>
    <w:p w:rsidR="00F65402" w:rsidRPr="00F65402" w:rsidRDefault="00866AAD" w:rsidP="00866AAD">
      <w:pPr>
        <w:pStyle w:val="a8"/>
        <w:ind w:right="-1" w:firstLine="0"/>
        <w:jc w:val="both"/>
      </w:pPr>
      <w:r>
        <w:t xml:space="preserve">     </w:t>
      </w:r>
      <w:r w:rsidR="00F65402">
        <w:t>-провести интерпретацию полученных данных</w:t>
      </w:r>
      <w:r w:rsidR="00F65402" w:rsidRPr="00866AAD">
        <w:t>;</w:t>
      </w:r>
    </w:p>
    <w:p w:rsidR="00F67755" w:rsidRPr="002728EA" w:rsidRDefault="00866AAD" w:rsidP="00866AAD">
      <w:pPr>
        <w:pStyle w:val="a8"/>
        <w:ind w:right="-1" w:firstLine="0"/>
        <w:jc w:val="both"/>
        <w:rPr>
          <w:b/>
          <w:bCs/>
        </w:rPr>
      </w:pPr>
      <w:r>
        <w:rPr>
          <w:b/>
          <w:bCs/>
        </w:rPr>
        <w:t>3.</w:t>
      </w:r>
      <w:r w:rsidR="00F67755" w:rsidRPr="002728EA">
        <w:rPr>
          <w:b/>
          <w:bCs/>
        </w:rPr>
        <w:t>Материалы для самоподготовки к освоению данной темы:</w:t>
      </w:r>
    </w:p>
    <w:p w:rsidR="00F67755" w:rsidRDefault="00F67755" w:rsidP="00F67755">
      <w:pPr>
        <w:pStyle w:val="a8"/>
        <w:ind w:left="720" w:right="-1" w:firstLine="0"/>
        <w:jc w:val="both"/>
      </w:pPr>
      <w:r>
        <w:t>Вопросы для самоподготовки:</w:t>
      </w:r>
    </w:p>
    <w:p w:rsidR="00F65402" w:rsidRDefault="00BB1390" w:rsidP="00F67755">
      <w:pPr>
        <w:pStyle w:val="a8"/>
        <w:ind w:left="720" w:right="-1" w:firstLine="0"/>
        <w:jc w:val="both"/>
      </w:pPr>
      <w:r>
        <w:t>1. С</w:t>
      </w:r>
      <w:r w:rsidR="00F65402">
        <w:t>троение и физиологию слизистой оболочки желудка. Основные функции желудка.</w:t>
      </w:r>
    </w:p>
    <w:p w:rsidR="00F65402" w:rsidRDefault="00F65402" w:rsidP="00F67755">
      <w:pPr>
        <w:pStyle w:val="a8"/>
        <w:ind w:left="720" w:right="-1" w:firstLine="0"/>
        <w:jc w:val="both"/>
      </w:pPr>
      <w:r>
        <w:t xml:space="preserve">2. Понятие о </w:t>
      </w:r>
      <w:proofErr w:type="spellStart"/>
      <w:r>
        <w:t>нормацидности</w:t>
      </w:r>
      <w:proofErr w:type="spellEnd"/>
      <w:r>
        <w:t xml:space="preserve">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гиперацидности</w:t>
      </w:r>
      <w:proofErr w:type="spellEnd"/>
      <w:r>
        <w:t xml:space="preserve"> желудочного с</w:t>
      </w:r>
      <w:r>
        <w:t>о</w:t>
      </w:r>
      <w:r>
        <w:t>ка.</w:t>
      </w:r>
    </w:p>
    <w:p w:rsidR="007C7EE4" w:rsidRPr="002728EA" w:rsidRDefault="00BB1390" w:rsidP="00866AAD">
      <w:pPr>
        <w:pStyle w:val="a8"/>
        <w:ind w:right="-1" w:firstLine="0"/>
        <w:jc w:val="both"/>
        <w:rPr>
          <w:u w:val="single"/>
        </w:rPr>
      </w:pPr>
      <w:r>
        <w:rPr>
          <w:b/>
          <w:bCs/>
        </w:rPr>
        <w:t xml:space="preserve">4. </w:t>
      </w:r>
      <w:r w:rsidR="00F67755" w:rsidRPr="00807E85">
        <w:rPr>
          <w:b/>
          <w:bCs/>
        </w:rPr>
        <w:t>Вид занятия:</w:t>
      </w:r>
      <w:r w:rsidR="00F67755">
        <w:t xml:space="preserve"> </w:t>
      </w:r>
      <w:r w:rsidR="00F67755" w:rsidRPr="002728EA">
        <w:t>практическое з</w:t>
      </w:r>
      <w:r w:rsidR="004E0A85">
        <w:t>анятие</w:t>
      </w:r>
      <w:r w:rsidR="00F67755" w:rsidRPr="002728EA">
        <w:t>.</w:t>
      </w:r>
    </w:p>
    <w:p w:rsidR="00F67755" w:rsidRPr="0076635D" w:rsidRDefault="00BB1390" w:rsidP="00866AAD">
      <w:pPr>
        <w:pStyle w:val="a8"/>
        <w:ind w:right="-1" w:firstLine="0"/>
        <w:jc w:val="both"/>
        <w:rPr>
          <w:b/>
          <w:bCs/>
        </w:rPr>
      </w:pPr>
      <w:r>
        <w:rPr>
          <w:b/>
          <w:bCs/>
        </w:rPr>
        <w:t xml:space="preserve">5. </w:t>
      </w:r>
      <w:r w:rsidR="00866AAD">
        <w:rPr>
          <w:b/>
          <w:bCs/>
        </w:rPr>
        <w:t>Продолжительность</w:t>
      </w:r>
      <w:r w:rsidR="00CE74EE">
        <w:rPr>
          <w:b/>
          <w:bCs/>
        </w:rPr>
        <w:t xml:space="preserve">:  </w:t>
      </w:r>
      <w:r w:rsidR="00B62AFD">
        <w:rPr>
          <w:bCs/>
        </w:rPr>
        <w:t>6</w:t>
      </w:r>
      <w:r w:rsidR="00E8712D">
        <w:rPr>
          <w:bCs/>
        </w:rPr>
        <w:t xml:space="preserve"> (в академических часах)</w:t>
      </w:r>
      <w:r w:rsidR="00F67755" w:rsidRPr="0076635D">
        <w:rPr>
          <w:sz w:val="20"/>
        </w:rPr>
        <w:t xml:space="preserve">   </w:t>
      </w:r>
      <w:r w:rsidR="004E0A85" w:rsidRPr="0076635D">
        <w:rPr>
          <w:sz w:val="20"/>
        </w:rPr>
        <w:t xml:space="preserve">      </w:t>
      </w:r>
    </w:p>
    <w:p w:rsidR="00F67755" w:rsidRPr="00EA694C" w:rsidRDefault="00F67755" w:rsidP="0076635D">
      <w:pPr>
        <w:pStyle w:val="a8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F67755" w:rsidRPr="00065598" w:rsidRDefault="00F67755" w:rsidP="00F67755">
      <w:pPr>
        <w:pStyle w:val="a8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 xml:space="preserve">(кино- и видеофильмы, </w:t>
      </w:r>
      <w:proofErr w:type="spellStart"/>
      <w:r w:rsidRPr="00065598">
        <w:t>тренинговые</w:t>
      </w:r>
      <w:proofErr w:type="spellEnd"/>
      <w:r w:rsidRPr="00065598"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F67755" w:rsidRPr="00065598" w:rsidRDefault="00F67755" w:rsidP="00F67755">
      <w:pPr>
        <w:pStyle w:val="a8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>(компьютеры, видеодвойка, мультимедийные проекторы и др.)</w:t>
      </w:r>
    </w:p>
    <w:p w:rsidR="00F67755" w:rsidRPr="00EA694C" w:rsidRDefault="00F67755" w:rsidP="0076635D">
      <w:pPr>
        <w:pStyle w:val="a8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B84CD4" w:rsidRPr="000F72EB" w:rsidRDefault="000F32D5" w:rsidP="00B84CD4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</w:t>
      </w:r>
      <w:r w:rsidR="00B62AFD">
        <w:rPr>
          <w:sz w:val="28"/>
          <w:szCs w:val="20"/>
        </w:rPr>
        <w:t>7.4. Самостоятельная работа обучающихся</w:t>
      </w:r>
      <w:r w:rsidRPr="000F32D5">
        <w:rPr>
          <w:sz w:val="28"/>
          <w:szCs w:val="20"/>
        </w:rPr>
        <w:t xml:space="preserve"> (</w:t>
      </w:r>
      <w:proofErr w:type="spellStart"/>
      <w:r w:rsidRPr="000F32D5">
        <w:rPr>
          <w:sz w:val="28"/>
          <w:szCs w:val="20"/>
        </w:rPr>
        <w:t>курация</w:t>
      </w:r>
      <w:proofErr w:type="spellEnd"/>
      <w:r w:rsidRPr="000F32D5">
        <w:rPr>
          <w:sz w:val="28"/>
          <w:szCs w:val="20"/>
        </w:rPr>
        <w:t xml:space="preserve"> больных, оформл</w:t>
      </w:r>
      <w:r w:rsidRPr="000F32D5">
        <w:rPr>
          <w:sz w:val="28"/>
          <w:szCs w:val="20"/>
        </w:rPr>
        <w:t>е</w:t>
      </w:r>
      <w:r w:rsidRPr="000F32D5">
        <w:rPr>
          <w:sz w:val="28"/>
          <w:szCs w:val="20"/>
        </w:rPr>
        <w:t>ние медици</w:t>
      </w:r>
      <w:r w:rsidR="00B84CD4">
        <w:rPr>
          <w:sz w:val="28"/>
          <w:szCs w:val="20"/>
        </w:rPr>
        <w:t xml:space="preserve">нской документации, ознакомление с теоретическим материалом по теме </w:t>
      </w:r>
      <w:proofErr w:type="gramStart"/>
      <w:r w:rsidR="00B84CD4">
        <w:rPr>
          <w:sz w:val="28"/>
          <w:szCs w:val="20"/>
        </w:rPr>
        <w:t>занятия</w:t>
      </w:r>
      <w:proofErr w:type="gramEnd"/>
      <w:r w:rsidR="00B84CD4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0F32D5" w:rsidRPr="000F32D5" w:rsidRDefault="000F32D5" w:rsidP="000F32D5">
      <w:pPr>
        <w:ind w:right="-1"/>
        <w:jc w:val="both"/>
        <w:rPr>
          <w:sz w:val="28"/>
          <w:szCs w:val="20"/>
        </w:rPr>
      </w:pPr>
    </w:p>
    <w:p w:rsidR="000F32D5" w:rsidRPr="000F32D5" w:rsidRDefault="000F32D5" w:rsidP="000F32D5">
      <w:pPr>
        <w:ind w:right="-1"/>
        <w:jc w:val="both"/>
        <w:rPr>
          <w:sz w:val="28"/>
        </w:rPr>
      </w:pPr>
      <w:r w:rsidRPr="000F32D5">
        <w:rPr>
          <w:sz w:val="28"/>
        </w:rPr>
        <w:t xml:space="preserve">      7.5. Контроль уровня  усвоения </w:t>
      </w:r>
      <w:r w:rsidR="006E3B12">
        <w:rPr>
          <w:sz w:val="28"/>
        </w:rPr>
        <w:t>темы: тесты</w:t>
      </w:r>
      <w:r w:rsidRPr="000F32D5">
        <w:rPr>
          <w:sz w:val="28"/>
        </w:rPr>
        <w:t>.</w:t>
      </w:r>
    </w:p>
    <w:p w:rsidR="000F32D5" w:rsidRPr="000F32D5" w:rsidRDefault="000F32D5" w:rsidP="000F32D5">
      <w:pPr>
        <w:ind w:left="142" w:right="-1" w:firstLine="273"/>
        <w:jc w:val="both"/>
        <w:rPr>
          <w:sz w:val="28"/>
          <w:szCs w:val="28"/>
          <w:u w:val="single"/>
        </w:rPr>
      </w:pPr>
      <w:r w:rsidRPr="000F32D5">
        <w:rPr>
          <w:sz w:val="28"/>
          <w:szCs w:val="28"/>
          <w:u w:val="single"/>
        </w:rPr>
        <w:t xml:space="preserve">Место проведения самоподготовки: </w:t>
      </w:r>
      <w:r w:rsidRPr="000F32D5">
        <w:rPr>
          <w:sz w:val="28"/>
          <w:szCs w:val="28"/>
        </w:rPr>
        <w:t>читальный зал.</w:t>
      </w:r>
    </w:p>
    <w:p w:rsidR="000F32D5" w:rsidRPr="000F32D5" w:rsidRDefault="000F32D5" w:rsidP="000F32D5">
      <w:pPr>
        <w:ind w:left="142" w:right="-1" w:firstLine="273"/>
        <w:jc w:val="both"/>
        <w:rPr>
          <w:sz w:val="28"/>
          <w:szCs w:val="28"/>
          <w:u w:val="single"/>
        </w:rPr>
      </w:pPr>
      <w:r w:rsidRPr="000F32D5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F52DF9" w:rsidRDefault="00F52DF9" w:rsidP="005D7668">
      <w:pPr>
        <w:rPr>
          <w:sz w:val="28"/>
          <w:szCs w:val="28"/>
        </w:rPr>
      </w:pPr>
    </w:p>
    <w:p w:rsidR="003F1BA6" w:rsidRPr="00F32B99" w:rsidRDefault="003F1BA6" w:rsidP="00F32B99">
      <w:pPr>
        <w:jc w:val="both"/>
        <w:rPr>
          <w:rStyle w:val="a4"/>
          <w:b w:val="0"/>
          <w:bCs w:val="0"/>
          <w:sz w:val="28"/>
          <w:szCs w:val="28"/>
        </w:rPr>
      </w:pPr>
    </w:p>
    <w:p w:rsidR="00CC6252" w:rsidRDefault="00CC6252" w:rsidP="003E17A6">
      <w:pPr>
        <w:ind w:firstLine="709"/>
        <w:jc w:val="center"/>
        <w:rPr>
          <w:rStyle w:val="a4"/>
          <w:sz w:val="32"/>
          <w:szCs w:val="32"/>
        </w:rPr>
      </w:pPr>
      <w:r w:rsidRPr="003B1C9D">
        <w:rPr>
          <w:rStyle w:val="a4"/>
          <w:sz w:val="32"/>
          <w:szCs w:val="32"/>
        </w:rPr>
        <w:t>Содержание</w:t>
      </w:r>
    </w:p>
    <w:p w:rsidR="003E17A6" w:rsidRDefault="003E17A6" w:rsidP="003E17A6">
      <w:pPr>
        <w:ind w:firstLine="709"/>
        <w:jc w:val="center"/>
        <w:rPr>
          <w:rStyle w:val="a4"/>
          <w:sz w:val="32"/>
          <w:szCs w:val="32"/>
        </w:rPr>
      </w:pPr>
    </w:p>
    <w:p w:rsidR="00CC6252" w:rsidRPr="00C95CCF" w:rsidRDefault="00CC6252" w:rsidP="003E17A6">
      <w:pPr>
        <w:pStyle w:val="a3"/>
        <w:numPr>
          <w:ilvl w:val="0"/>
          <w:numId w:val="1"/>
        </w:numPr>
        <w:tabs>
          <w:tab w:val="clear" w:pos="1429"/>
          <w:tab w:val="num" w:pos="1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Электрохимический способ измерения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Кратковременная внутрижелудочная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-метрия </w:t>
      </w:r>
    </w:p>
    <w:p w:rsidR="003E17A6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Аппаратура для проведения </w:t>
      </w:r>
      <w:proofErr w:type="gramStart"/>
      <w:r w:rsidRPr="00C95CCF">
        <w:rPr>
          <w:sz w:val="28"/>
          <w:szCs w:val="28"/>
        </w:rPr>
        <w:t>внутрижелудочной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>-метрии</w:t>
      </w:r>
      <w:r>
        <w:rPr>
          <w:sz w:val="28"/>
          <w:szCs w:val="28"/>
        </w:rPr>
        <w:t xml:space="preserve">. </w:t>
      </w:r>
    </w:p>
    <w:p w:rsidR="00CC6252" w:rsidRPr="00C95CCF" w:rsidRDefault="003E17A6" w:rsidP="003E17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E6A9B">
        <w:rPr>
          <w:sz w:val="28"/>
          <w:szCs w:val="28"/>
        </w:rPr>
        <w:t xml:space="preserve"> </w:t>
      </w:r>
      <w:r w:rsidR="00CC6252" w:rsidRPr="00C95CCF">
        <w:rPr>
          <w:sz w:val="28"/>
          <w:szCs w:val="28"/>
        </w:rPr>
        <w:t>Электроды</w:t>
      </w:r>
      <w:r w:rsidR="00CC6252">
        <w:rPr>
          <w:sz w:val="28"/>
          <w:szCs w:val="28"/>
        </w:rPr>
        <w:t>.</w:t>
      </w:r>
      <w:r w:rsidR="00CC6252" w:rsidRPr="00C95CCF">
        <w:rPr>
          <w:sz w:val="28"/>
          <w:szCs w:val="28"/>
        </w:rPr>
        <w:t xml:space="preserve"> </w:t>
      </w:r>
      <w:r w:rsidR="00CC6252">
        <w:rPr>
          <w:sz w:val="28"/>
          <w:szCs w:val="28"/>
        </w:rPr>
        <w:t xml:space="preserve"> </w:t>
      </w:r>
      <w:r w:rsidR="00CC6252" w:rsidRPr="00C95CCF">
        <w:rPr>
          <w:sz w:val="28"/>
          <w:szCs w:val="28"/>
        </w:rPr>
        <w:t>Зонды</w:t>
      </w:r>
      <w:r w:rsidR="00CC6252">
        <w:rPr>
          <w:sz w:val="28"/>
          <w:szCs w:val="28"/>
        </w:rPr>
        <w:t xml:space="preserve">. </w:t>
      </w:r>
      <w:r w:rsidR="00CC6252" w:rsidRPr="00C95CCF">
        <w:rPr>
          <w:sz w:val="28"/>
          <w:szCs w:val="28"/>
        </w:rPr>
        <w:t>Приборы</w:t>
      </w:r>
      <w:r w:rsidR="00CC6252">
        <w:rPr>
          <w:sz w:val="28"/>
          <w:szCs w:val="28"/>
        </w:rPr>
        <w:t>.</w:t>
      </w:r>
      <w:r w:rsidR="00CC6252"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Подготовка больного к проведению исследования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Алгоритм 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>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Показания к проведению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>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Pr="00C95CCF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Противопоказания к </w:t>
      </w:r>
      <w:proofErr w:type="gramStart"/>
      <w:r w:rsidRPr="00C95CCF">
        <w:rPr>
          <w:sz w:val="28"/>
          <w:szCs w:val="28"/>
        </w:rPr>
        <w:t>внутрижелудочной</w:t>
      </w:r>
      <w:proofErr w:type="gram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>-метрии</w:t>
      </w:r>
      <w:r>
        <w:rPr>
          <w:sz w:val="28"/>
          <w:szCs w:val="28"/>
        </w:rPr>
        <w:t>.</w:t>
      </w:r>
      <w:r w:rsidRPr="00C95CCF">
        <w:rPr>
          <w:sz w:val="28"/>
          <w:szCs w:val="28"/>
        </w:rPr>
        <w:t xml:space="preserve"> </w:t>
      </w:r>
    </w:p>
    <w:p w:rsidR="00CC6252" w:rsidRDefault="00CC6252" w:rsidP="003E17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Заключение </w:t>
      </w:r>
    </w:p>
    <w:p w:rsidR="00116C5D" w:rsidRDefault="00116C5D" w:rsidP="000B58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7A6" w:rsidRPr="00F32B99" w:rsidRDefault="00412EC6" w:rsidP="00F32B99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5031B9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Сегодня внутрижелудочная рН-метрия играет значительную роль в д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агностике заболеваний верхних отделов желудочно-кишечного тракта.</w:t>
      </w:r>
      <w:proofErr w:type="gramEnd"/>
      <w:r w:rsidRPr="00116C5D">
        <w:rPr>
          <w:sz w:val="28"/>
          <w:szCs w:val="28"/>
        </w:rPr>
        <w:t xml:space="preserve"> П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скольку существует очень мало современной, особенно отечественной лит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ратуры по этому вопросу, хотелось бы раскрыть диагностическое значение этого исследования и сформулировать практические рекомендации по его использованию.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 желудке принято выделять две зоны, которые различаются по своей секреторной функции: 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кислотообразующая</w:t>
      </w:r>
      <w:proofErr w:type="gramEnd"/>
      <w:r w:rsidRPr="00116C5D">
        <w:rPr>
          <w:rStyle w:val="a4"/>
          <w:sz w:val="28"/>
          <w:szCs w:val="28"/>
        </w:rPr>
        <w:t>,</w:t>
      </w:r>
      <w:r w:rsidRPr="00116C5D">
        <w:rPr>
          <w:sz w:val="28"/>
          <w:szCs w:val="28"/>
        </w:rPr>
        <w:t xml:space="preserve"> которая включает в себя дно (свод) и тело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лудка. В этой зоне под воздействием </w:t>
      </w:r>
      <w:proofErr w:type="spellStart"/>
      <w:r w:rsidRPr="00116C5D">
        <w:rPr>
          <w:sz w:val="28"/>
          <w:szCs w:val="28"/>
        </w:rPr>
        <w:t>гастрина</w:t>
      </w:r>
      <w:proofErr w:type="spellEnd"/>
      <w:r w:rsidRPr="00116C5D">
        <w:rPr>
          <w:sz w:val="28"/>
          <w:szCs w:val="28"/>
        </w:rPr>
        <w:t xml:space="preserve"> и ацетилхолина происходит выработка соляной кислоты;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- </w:t>
      </w:r>
      <w:proofErr w:type="gramStart"/>
      <w:r w:rsidRPr="00116C5D">
        <w:rPr>
          <w:rStyle w:val="a4"/>
          <w:sz w:val="28"/>
          <w:szCs w:val="28"/>
        </w:rPr>
        <w:t>нейтрализующая</w:t>
      </w:r>
      <w:proofErr w:type="gramEnd"/>
      <w:r w:rsidRPr="00116C5D">
        <w:rPr>
          <w:sz w:val="28"/>
          <w:szCs w:val="28"/>
        </w:rPr>
        <w:t xml:space="preserve">, к которой относятся пилорический и </w:t>
      </w:r>
      <w:proofErr w:type="spellStart"/>
      <w:r w:rsidRPr="00116C5D">
        <w:rPr>
          <w:sz w:val="28"/>
          <w:szCs w:val="28"/>
        </w:rPr>
        <w:t>антральный</w:t>
      </w:r>
      <w:proofErr w:type="spellEnd"/>
      <w:r w:rsidRPr="00116C5D">
        <w:rPr>
          <w:sz w:val="28"/>
          <w:szCs w:val="28"/>
        </w:rPr>
        <w:t xml:space="preserve"> отделы желудка. Здесь происходит секреция ионов гидрокарбоната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. Этот процесс обусловлен обменом ионов </w:t>
      </w:r>
      <w:proofErr w:type="spellStart"/>
      <w:r w:rsidRPr="00116C5D">
        <w:rPr>
          <w:sz w:val="28"/>
          <w:szCs w:val="28"/>
        </w:rPr>
        <w:t>Cl</w:t>
      </w:r>
      <w:proofErr w:type="spellEnd"/>
      <w:r w:rsidRPr="00116C5D">
        <w:rPr>
          <w:sz w:val="28"/>
          <w:szCs w:val="28"/>
        </w:rPr>
        <w:t>- на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 xml:space="preserve">- и процессом пассивной диффузии </w:t>
      </w:r>
      <w:proofErr w:type="gramStart"/>
      <w:r w:rsidRPr="00116C5D">
        <w:rPr>
          <w:sz w:val="28"/>
          <w:szCs w:val="28"/>
        </w:rPr>
        <w:t>гидрокарбонат-ионов</w:t>
      </w:r>
      <w:proofErr w:type="gramEnd"/>
      <w:r w:rsidRPr="00116C5D">
        <w:rPr>
          <w:sz w:val="28"/>
          <w:szCs w:val="28"/>
        </w:rPr>
        <w:t xml:space="preserve"> из крови. Секреция гидрокарб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натов в желудке составляет 2-10% от максимальной секреции соляной кисл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ты и стимулируется глюкагоном, </w:t>
      </w:r>
      <w:proofErr w:type="spellStart"/>
      <w:r w:rsidRPr="00116C5D">
        <w:rPr>
          <w:sz w:val="28"/>
          <w:szCs w:val="28"/>
        </w:rPr>
        <w:t>холецистокинином</w:t>
      </w:r>
      <w:proofErr w:type="spellEnd"/>
      <w:r w:rsidRPr="00116C5D">
        <w:rPr>
          <w:sz w:val="28"/>
          <w:szCs w:val="28"/>
        </w:rPr>
        <w:t>, агонистами холинэрг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 xml:space="preserve">ческих рецепторов, простагландинами и повышением кислотности в просвете желудка. Гидрокарбонат-ионы </w:t>
      </w:r>
      <w:proofErr w:type="gramStart"/>
      <w:r w:rsidRPr="00116C5D">
        <w:rPr>
          <w:sz w:val="28"/>
          <w:szCs w:val="28"/>
        </w:rPr>
        <w:t>концентрируются</w:t>
      </w:r>
      <w:proofErr w:type="gramEnd"/>
      <w:r w:rsidRPr="00116C5D">
        <w:rPr>
          <w:sz w:val="28"/>
          <w:szCs w:val="28"/>
        </w:rPr>
        <w:t xml:space="preserve"> прежде всего в слизи вбл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зи поверхности слизистой оболочки, поддерживая нейтральную среду у ап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lastRenderedPageBreak/>
        <w:t>кальной мембраны клеток. При этом в просвете пилорического отдела ж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>лудка и проксимальной части двенадцатиперстной кишки в норме может наблюдаться слабокислая среда. Исследования показывают, что и слизистая оболочка дна желудка также способна секретировать ионы 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  <w:vertAlign w:val="superscript"/>
        </w:rPr>
        <w:t xml:space="preserve">- </w:t>
      </w:r>
      <w:r w:rsidRPr="00116C5D">
        <w:rPr>
          <w:sz w:val="28"/>
          <w:szCs w:val="28"/>
        </w:rPr>
        <w:t>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Подавляют секрецию гидрокарбонатов в желудке нестероидные прот</w:t>
      </w:r>
      <w:r w:rsidRPr="00116C5D">
        <w:rPr>
          <w:sz w:val="28"/>
          <w:szCs w:val="28"/>
        </w:rPr>
        <w:t>и</w:t>
      </w:r>
      <w:r w:rsidRPr="00116C5D">
        <w:rPr>
          <w:sz w:val="28"/>
          <w:szCs w:val="28"/>
        </w:rPr>
        <w:t>вовоспалительные препараты, желчные кислоты и этиловый спирт.</w:t>
      </w:r>
    </w:p>
    <w:p w:rsidR="00CC6252" w:rsidRPr="00116C5D" w:rsidRDefault="00CC6252" w:rsidP="00116C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В настоящее время для оценки секреторной функции желудка в тер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певтической практике используются следующие методы: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аспирация желудочного сока;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gramStart"/>
      <w:r w:rsidRPr="00116C5D">
        <w:rPr>
          <w:color w:val="000000"/>
          <w:sz w:val="28"/>
          <w:szCs w:val="28"/>
        </w:rPr>
        <w:t>внутрижелудочная</w:t>
      </w:r>
      <w:proofErr w:type="gramEnd"/>
      <w:r w:rsidRPr="00116C5D">
        <w:rPr>
          <w:color w:val="000000"/>
          <w:sz w:val="28"/>
          <w:szCs w:val="28"/>
        </w:rPr>
        <w:t xml:space="preserve"> рН-метрия с использованием зондов или капсул; </w:t>
      </w:r>
    </w:p>
    <w:p w:rsidR="00CC6252" w:rsidRPr="00116C5D" w:rsidRDefault="00CC6252" w:rsidP="00116C5D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116C5D">
        <w:rPr>
          <w:color w:val="000000"/>
          <w:sz w:val="28"/>
          <w:szCs w:val="28"/>
        </w:rPr>
        <w:t xml:space="preserve">альтернативные методы (применение индикаторов и маркеров). 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  <w:i w:val="0"/>
        </w:rPr>
      </w:pPr>
      <w:r w:rsidRPr="00116C5D">
        <w:rPr>
          <w:rStyle w:val="mw-headline"/>
          <w:rFonts w:ascii="Times New Roman" w:hAnsi="Times New Roman" w:cs="Times New Roman"/>
          <w:i w:val="0"/>
        </w:rPr>
        <w:t xml:space="preserve">Виды </w:t>
      </w:r>
      <w:proofErr w:type="gramStart"/>
      <w:r w:rsidRPr="00116C5D">
        <w:rPr>
          <w:rStyle w:val="mw-headline"/>
          <w:rFonts w:ascii="Times New Roman" w:hAnsi="Times New Roman" w:cs="Times New Roman"/>
          <w:i w:val="0"/>
        </w:rPr>
        <w:t>внутрижелудочной</w:t>
      </w:r>
      <w:proofErr w:type="gramEnd"/>
      <w:r w:rsidRPr="00116C5D">
        <w:rPr>
          <w:rStyle w:val="mw-headline"/>
          <w:rFonts w:ascii="Times New Roman" w:hAnsi="Times New Roman" w:cs="Times New Roman"/>
          <w:i w:val="0"/>
        </w:rPr>
        <w:t xml:space="preserve">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Выделяют следующие основные виды </w:t>
      </w:r>
      <w:proofErr w:type="gramStart"/>
      <w:r w:rsidRPr="00116C5D">
        <w:rPr>
          <w:sz w:val="28"/>
          <w:szCs w:val="28"/>
        </w:rPr>
        <w:t>внутрижелудочной</w:t>
      </w:r>
      <w:proofErr w:type="gramEnd"/>
      <w:r w:rsidRPr="00116C5D">
        <w:rPr>
          <w:sz w:val="28"/>
          <w:szCs w:val="28"/>
        </w:rPr>
        <w:t xml:space="preserve"> рН-метрии:</w:t>
      </w:r>
    </w:p>
    <w:p w:rsidR="00116C5D" w:rsidRPr="00116C5D" w:rsidRDefault="00DF3E8A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5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r w:rsidR="00116C5D" w:rsidRPr="00116C5D">
        <w:rPr>
          <w:sz w:val="28"/>
          <w:szCs w:val="28"/>
        </w:rPr>
        <w:t xml:space="preserve"> </w:t>
      </w:r>
      <w:hyperlink r:id="rId16" w:tooltip="Пищевод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DF3E8A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7" w:tooltip="Суточн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суточная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r w:rsidR="00116C5D" w:rsidRPr="00116C5D">
        <w:rPr>
          <w:sz w:val="28"/>
          <w:szCs w:val="28"/>
        </w:rPr>
        <w:t xml:space="preserve"> </w:t>
      </w:r>
      <w:hyperlink r:id="rId18" w:tooltip="Желудок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="00116C5D" w:rsidRPr="00116C5D">
        <w:rPr>
          <w:sz w:val="28"/>
          <w:szCs w:val="28"/>
        </w:rPr>
        <w:t xml:space="preserve"> (в течение 24 часов и более);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рН-метрия (в течение 2-3 часов);</w:t>
      </w:r>
    </w:p>
    <w:p w:rsidR="00116C5D" w:rsidRPr="00116C5D" w:rsidRDefault="00116C5D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экспресс рН-метрия (в течение 15-20 минут);</w:t>
      </w:r>
    </w:p>
    <w:p w:rsidR="00116C5D" w:rsidRPr="00116C5D" w:rsidRDefault="00DF3E8A" w:rsidP="00116C5D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9" w:tooltip="Эндоскопическая рН-метрия" w:history="1">
        <w:proofErr w:type="gram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эндоскопическая</w:t>
        </w:r>
        <w:proofErr w:type="gram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рН-метрия</w:t>
        </w:r>
      </w:hyperlink>
      <w:r w:rsidR="00116C5D" w:rsidRPr="00116C5D">
        <w:rPr>
          <w:sz w:val="28"/>
          <w:szCs w:val="28"/>
        </w:rPr>
        <w:t xml:space="preserve"> (во время </w:t>
      </w:r>
      <w:hyperlink r:id="rId20" w:tooltip="Гастроскопия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гастроскопии</w:t>
        </w:r>
      </w:hyperlink>
      <w:r w:rsidR="00116C5D" w:rsidRPr="00116C5D">
        <w:rPr>
          <w:sz w:val="28"/>
          <w:szCs w:val="28"/>
        </w:rPr>
        <w:t>).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>Кратковременная внутрижелудочная рН-метрия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proofErr w:type="gramStart"/>
      <w:r w:rsidRPr="00116C5D">
        <w:rPr>
          <w:sz w:val="28"/>
          <w:szCs w:val="28"/>
        </w:rPr>
        <w:t>Кратковременная</w:t>
      </w:r>
      <w:proofErr w:type="gramEnd"/>
      <w:r w:rsidRPr="00116C5D">
        <w:rPr>
          <w:sz w:val="28"/>
          <w:szCs w:val="28"/>
        </w:rPr>
        <w:t xml:space="preserve"> внутрижелудочная рН-метрия используется для исследов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ния кислотообразующей и </w:t>
      </w:r>
      <w:proofErr w:type="spellStart"/>
      <w:r w:rsidRPr="00116C5D">
        <w:rPr>
          <w:sz w:val="28"/>
          <w:szCs w:val="28"/>
        </w:rPr>
        <w:t>кислотонейтрализующей</w:t>
      </w:r>
      <w:proofErr w:type="spellEnd"/>
      <w:r w:rsidRPr="00116C5D">
        <w:rPr>
          <w:sz w:val="28"/>
          <w:szCs w:val="28"/>
        </w:rPr>
        <w:t xml:space="preserve"> функций желудка в б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зальных условиях и после стимуляции (</w:t>
      </w:r>
      <w:hyperlink r:id="rId21" w:tooltip="Гистамин" w:history="1">
        <w:r w:rsidRPr="00116C5D">
          <w:rPr>
            <w:rStyle w:val="aa"/>
            <w:color w:val="auto"/>
            <w:sz w:val="28"/>
            <w:szCs w:val="28"/>
            <w:u w:val="none"/>
          </w:rPr>
          <w:t>гистамином</w:t>
        </w:r>
      </w:hyperlink>
      <w:r w:rsidRPr="00116C5D">
        <w:rPr>
          <w:sz w:val="28"/>
          <w:szCs w:val="28"/>
        </w:rPr>
        <w:t xml:space="preserve"> или </w:t>
      </w:r>
      <w:hyperlink r:id="rId22" w:tooltip="Пентагастрин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пентагастрином</w:t>
        </w:r>
        <w:proofErr w:type="spellEnd"/>
      </w:hyperlink>
      <w:r w:rsidRPr="00116C5D">
        <w:rPr>
          <w:sz w:val="28"/>
          <w:szCs w:val="28"/>
        </w:rPr>
        <w:t>). Измеряются средние уровни рН в разных отделах желудка, и по ним делается заключение. Критерии оценки приведены в табл. 1.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>Критерии оценки состояние тела желудка по уровню рН.</w:t>
      </w:r>
      <w:r w:rsidRPr="00116C5D">
        <w:rPr>
          <w:sz w:val="28"/>
          <w:szCs w:val="28"/>
        </w:rPr>
        <w:t xml:space="preserve"> 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3"/>
        <w:gridCol w:w="1399"/>
        <w:gridCol w:w="2192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Состояние кислотообразования в теле ж</w:t>
            </w:r>
            <w:r w:rsidRPr="00116C5D">
              <w:rPr>
                <w:b/>
                <w:bCs/>
                <w:sz w:val="28"/>
                <w:szCs w:val="28"/>
              </w:rPr>
              <w:t>е</w:t>
            </w:r>
            <w:r w:rsidRPr="00116C5D">
              <w:rPr>
                <w:b/>
                <w:bCs/>
                <w:sz w:val="28"/>
                <w:szCs w:val="28"/>
              </w:rPr>
              <w:t>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Уровень рН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Базальное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Гиперацидность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0,9-1,2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Нормацидность</w:t>
            </w:r>
            <w:proofErr w:type="spellEnd"/>
            <w:r w:rsidRPr="00116C5D">
              <w:rPr>
                <w:sz w:val="28"/>
                <w:szCs w:val="28"/>
              </w:rPr>
              <w:t>, непрерывное кислотообраз</w:t>
            </w:r>
            <w:r w:rsidRPr="00116C5D">
              <w:rPr>
                <w:sz w:val="28"/>
                <w:szCs w:val="28"/>
              </w:rPr>
              <w:t>о</w:t>
            </w:r>
            <w:r w:rsidRPr="00116C5D">
              <w:rPr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1,6-2,0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1,2-2,0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Гипоацидность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2,1-3,0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3,1-5,0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Анацидность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5,0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lastRenderedPageBreak/>
        <w:t xml:space="preserve">Оценку нейтрализующей функции </w:t>
      </w:r>
      <w:proofErr w:type="spellStart"/>
      <w:r w:rsidRPr="00116C5D">
        <w:rPr>
          <w:sz w:val="28"/>
          <w:szCs w:val="28"/>
        </w:rPr>
        <w:t>антрального</w:t>
      </w:r>
      <w:proofErr w:type="spellEnd"/>
      <w:r w:rsidRPr="00116C5D">
        <w:rPr>
          <w:sz w:val="28"/>
          <w:szCs w:val="28"/>
        </w:rPr>
        <w:t xml:space="preserve"> отдела желудка проводят по разнице минимальных величин рН в теле желудка и максимальных – в </w:t>
      </w:r>
      <w:proofErr w:type="spellStart"/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труме</w:t>
      </w:r>
      <w:proofErr w:type="spellEnd"/>
      <w:r w:rsidRPr="00116C5D">
        <w:rPr>
          <w:sz w:val="28"/>
          <w:szCs w:val="28"/>
        </w:rPr>
        <w:t xml:space="preserve"> (табл. 2).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 xml:space="preserve">Оценка нейтрализующей функции </w:t>
      </w:r>
      <w:proofErr w:type="spellStart"/>
      <w:r w:rsidRPr="00116C5D">
        <w:rPr>
          <w:b/>
          <w:bCs/>
          <w:sz w:val="28"/>
          <w:szCs w:val="28"/>
        </w:rPr>
        <w:t>антрального</w:t>
      </w:r>
      <w:proofErr w:type="spellEnd"/>
      <w:r w:rsidRPr="00116C5D">
        <w:rPr>
          <w:b/>
          <w:bCs/>
          <w:sz w:val="28"/>
          <w:szCs w:val="28"/>
        </w:rPr>
        <w:t xml:space="preserve"> отдела желудка.</w:t>
      </w:r>
      <w:r w:rsidRPr="00116C5D">
        <w:rPr>
          <w:sz w:val="28"/>
          <w:szCs w:val="28"/>
        </w:rPr>
        <w:t xml:space="preserve"> Таблица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3"/>
        <w:gridCol w:w="3921"/>
      </w:tblGrid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рН макс (</w:t>
            </w:r>
            <w:proofErr w:type="spellStart"/>
            <w:r w:rsidRPr="00116C5D">
              <w:rPr>
                <w:b/>
                <w:bCs/>
                <w:sz w:val="28"/>
                <w:szCs w:val="28"/>
              </w:rPr>
              <w:t>антрум</w:t>
            </w:r>
            <w:proofErr w:type="spellEnd"/>
            <w:proofErr w:type="gramStart"/>
            <w:r w:rsidRPr="00116C5D">
              <w:rPr>
                <w:b/>
                <w:bCs/>
                <w:sz w:val="28"/>
                <w:szCs w:val="28"/>
              </w:rPr>
              <w:t>)-</w:t>
            </w:r>
            <w:proofErr w:type="gramEnd"/>
            <w:r w:rsidRPr="00116C5D">
              <w:rPr>
                <w:b/>
                <w:bCs/>
                <w:sz w:val="28"/>
                <w:szCs w:val="28"/>
              </w:rPr>
              <w:t>рН мин (тело)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4,0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Компенсированная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1,5-3,9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proofErr w:type="spellStart"/>
            <w:r w:rsidRPr="00116C5D">
              <w:rPr>
                <w:sz w:val="28"/>
                <w:szCs w:val="28"/>
              </w:rPr>
              <w:t>Субкомпенсированная</w:t>
            </w:r>
            <w:proofErr w:type="spellEnd"/>
            <w:r w:rsidRPr="00116C5D">
              <w:rPr>
                <w:sz w:val="28"/>
                <w:szCs w:val="28"/>
              </w:rPr>
              <w:t xml:space="preserve"> функция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Декомпенсированная функция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br/>
      </w:r>
      <w:proofErr w:type="gramStart"/>
      <w:r w:rsidRPr="00116C5D">
        <w:rPr>
          <w:sz w:val="28"/>
          <w:szCs w:val="28"/>
        </w:rPr>
        <w:t xml:space="preserve">Основным функциональным тестом при кратковременной внутрижелудочной рН-метрии является щелочной тест </w:t>
      </w:r>
      <w:hyperlink r:id="rId23" w:tooltip="Ноллер, Ганс" w:history="1">
        <w:proofErr w:type="spellStart"/>
        <w:r w:rsidRPr="00116C5D">
          <w:rPr>
            <w:rStyle w:val="aa"/>
            <w:color w:val="auto"/>
            <w:sz w:val="28"/>
            <w:szCs w:val="28"/>
            <w:u w:val="none"/>
          </w:rPr>
          <w:t>Ноллера</w:t>
        </w:r>
        <w:proofErr w:type="spellEnd"/>
      </w:hyperlink>
      <w:r w:rsidRPr="00116C5D">
        <w:rPr>
          <w:sz w:val="28"/>
          <w:szCs w:val="28"/>
        </w:rPr>
        <w:t>. Он заключается в том, что п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 xml:space="preserve">циенту через рот вводят в желудок </w:t>
      </w:r>
      <w:smartTag w:uri="urn:schemas-microsoft-com:office:smarttags" w:element="metricconverter">
        <w:smartTagPr>
          <w:attr w:name="ProductID" w:val="0,5 г"/>
        </w:smartTagPr>
        <w:r w:rsidRPr="00116C5D">
          <w:rPr>
            <w:sz w:val="28"/>
            <w:szCs w:val="28"/>
          </w:rPr>
          <w:t>0,5 г</w:t>
        </w:r>
      </w:smartTag>
      <w:r w:rsidRPr="00116C5D">
        <w:rPr>
          <w:sz w:val="28"/>
          <w:szCs w:val="28"/>
        </w:rPr>
        <w:t xml:space="preserve"> бикарбоната натрия (</w:t>
      </w:r>
      <w:hyperlink r:id="rId24" w:tooltip="Пищевая сода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пищевой соды</w:t>
        </w:r>
      </w:hyperlink>
      <w:r w:rsidRPr="00116C5D">
        <w:rPr>
          <w:sz w:val="28"/>
          <w:szCs w:val="28"/>
        </w:rPr>
        <w:t>), растворенного в 30 мл воды, и с помощью прибора для внутрижелудочной рН-метрии регистрируют динамику рН в теле желудка.</w:t>
      </w:r>
      <w:proofErr w:type="gramEnd"/>
      <w:r w:rsidRPr="00116C5D">
        <w:rPr>
          <w:sz w:val="28"/>
          <w:szCs w:val="28"/>
        </w:rPr>
        <w:t xml:space="preserve"> В результате введ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ния </w:t>
      </w:r>
      <w:hyperlink r:id="rId25" w:tooltip="Щёлочь" w:history="1">
        <w:r w:rsidRPr="00116C5D">
          <w:rPr>
            <w:rStyle w:val="aa"/>
            <w:color w:val="auto"/>
            <w:sz w:val="28"/>
            <w:szCs w:val="28"/>
            <w:u w:val="none"/>
          </w:rPr>
          <w:t>щёлочи</w:t>
        </w:r>
      </w:hyperlink>
      <w:r w:rsidRPr="00116C5D">
        <w:rPr>
          <w:sz w:val="28"/>
          <w:szCs w:val="28"/>
        </w:rPr>
        <w:t xml:space="preserve"> происходит реакция нейтрализации </w:t>
      </w:r>
      <w:hyperlink r:id="rId26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>соляной кислоты</w:t>
        </w:r>
      </w:hyperlink>
      <w:r w:rsidRPr="00116C5D">
        <w:rPr>
          <w:sz w:val="28"/>
          <w:szCs w:val="28"/>
        </w:rPr>
        <w:t xml:space="preserve"> </w:t>
      </w:r>
      <w:proofErr w:type="spellStart"/>
      <w:r w:rsidRPr="00116C5D">
        <w:rPr>
          <w:sz w:val="28"/>
          <w:szCs w:val="28"/>
        </w:rPr>
        <w:t>HCl</w:t>
      </w:r>
      <w:proofErr w:type="spellEnd"/>
      <w:r w:rsidRPr="00116C5D">
        <w:rPr>
          <w:sz w:val="28"/>
          <w:szCs w:val="28"/>
        </w:rPr>
        <w:t xml:space="preserve"> + NaHCO</w:t>
      </w:r>
      <w:r w:rsidRPr="00116C5D">
        <w:rPr>
          <w:sz w:val="28"/>
          <w:szCs w:val="28"/>
          <w:vertAlign w:val="subscript"/>
        </w:rPr>
        <w:t>3</w:t>
      </w:r>
      <w:r w:rsidRPr="00116C5D">
        <w:rPr>
          <w:sz w:val="28"/>
          <w:szCs w:val="28"/>
        </w:rPr>
        <w:t>=</w:t>
      </w:r>
      <w:proofErr w:type="spellStart"/>
      <w:r w:rsidRPr="00116C5D">
        <w:rPr>
          <w:sz w:val="28"/>
          <w:szCs w:val="28"/>
        </w:rPr>
        <w:t>NaCl</w:t>
      </w:r>
      <w:proofErr w:type="spellEnd"/>
      <w:r w:rsidRPr="00116C5D">
        <w:rPr>
          <w:sz w:val="28"/>
          <w:szCs w:val="28"/>
        </w:rPr>
        <w:t xml:space="preserve"> + CO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 xml:space="preserve"> + H</w:t>
      </w:r>
      <w:r w:rsidRPr="00116C5D">
        <w:rPr>
          <w:sz w:val="28"/>
          <w:szCs w:val="28"/>
          <w:vertAlign w:val="subscript"/>
        </w:rPr>
        <w:t>2</w:t>
      </w:r>
      <w:r w:rsidRPr="00116C5D">
        <w:rPr>
          <w:sz w:val="28"/>
          <w:szCs w:val="28"/>
        </w:rPr>
        <w:t>O, уровень рН повышается, а через, так называ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мое, </w:t>
      </w:r>
      <w:proofErr w:type="spellStart"/>
      <w:r w:rsidRPr="00116C5D">
        <w:rPr>
          <w:sz w:val="28"/>
          <w:szCs w:val="28"/>
        </w:rPr>
        <w:t>щёлочное</w:t>
      </w:r>
      <w:proofErr w:type="spellEnd"/>
      <w:r w:rsidRPr="00116C5D">
        <w:rPr>
          <w:sz w:val="28"/>
          <w:szCs w:val="28"/>
        </w:rPr>
        <w:t xml:space="preserve"> время возвращается к исходному уровню из-за выделения </w:t>
      </w:r>
      <w:hyperlink r:id="rId27" w:tooltip="Кислотность желудочного сока" w:history="1">
        <w:r w:rsidRPr="00116C5D">
          <w:rPr>
            <w:rStyle w:val="aa"/>
            <w:color w:val="auto"/>
            <w:sz w:val="28"/>
            <w:szCs w:val="28"/>
            <w:u w:val="none"/>
          </w:rPr>
          <w:t>с</w:t>
        </w:r>
        <w:r w:rsidRPr="00116C5D">
          <w:rPr>
            <w:rStyle w:val="aa"/>
            <w:color w:val="auto"/>
            <w:sz w:val="28"/>
            <w:szCs w:val="28"/>
            <w:u w:val="none"/>
          </w:rPr>
          <w:t>о</w:t>
        </w:r>
        <w:r w:rsidRPr="00116C5D">
          <w:rPr>
            <w:rStyle w:val="aa"/>
            <w:color w:val="auto"/>
            <w:sz w:val="28"/>
            <w:szCs w:val="28"/>
            <w:u w:val="none"/>
          </w:rPr>
          <w:t>ляной кислоты в желудке</w:t>
        </w:r>
      </w:hyperlink>
      <w:r w:rsidRPr="00116C5D">
        <w:rPr>
          <w:sz w:val="28"/>
          <w:szCs w:val="28"/>
        </w:rPr>
        <w:t>. Критерии оценки кислотообразующей функции желудка приведены в табл. 3.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b/>
          <w:bCs/>
          <w:sz w:val="28"/>
          <w:szCs w:val="28"/>
        </w:rPr>
        <w:t>Критерии оценки кислотообразующей функции желудка при щелочном тесте.</w:t>
      </w:r>
      <w:r w:rsidRPr="00116C5D">
        <w:rPr>
          <w:sz w:val="28"/>
          <w:szCs w:val="28"/>
        </w:rPr>
        <w:t xml:space="preserve"> 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1"/>
        <w:gridCol w:w="1264"/>
        <w:gridCol w:w="2059"/>
      </w:tblGrid>
      <w:tr w:rsidR="00116C5D" w:rsidRPr="00116C5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Оценка ощелачивающей функции желудка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Щелочное время, мин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Натощак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b/>
                <w:bCs/>
                <w:sz w:val="28"/>
                <w:szCs w:val="28"/>
              </w:rPr>
              <w:t>При стимул</w:t>
            </w:r>
            <w:r w:rsidRPr="00116C5D">
              <w:rPr>
                <w:b/>
                <w:bCs/>
                <w:sz w:val="28"/>
                <w:szCs w:val="28"/>
              </w:rPr>
              <w:t>я</w:t>
            </w:r>
            <w:r w:rsidRPr="00116C5D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Резкое 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менее 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Повышение продукции соляной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5-10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Нормальная интенсивность кислотообразования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10-15</w:t>
            </w:r>
          </w:p>
        </w:tc>
      </w:tr>
      <w:tr w:rsidR="00116C5D" w:rsidRPr="00116C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Снижение интенсивности кислотообразующей функции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C5D" w:rsidRPr="00116C5D" w:rsidRDefault="00116C5D">
            <w:pPr>
              <w:rPr>
                <w:sz w:val="28"/>
                <w:szCs w:val="28"/>
              </w:rPr>
            </w:pPr>
            <w:r w:rsidRPr="00116C5D">
              <w:rPr>
                <w:sz w:val="28"/>
                <w:szCs w:val="28"/>
              </w:rPr>
              <w:t>более 15</w:t>
            </w:r>
          </w:p>
        </w:tc>
      </w:tr>
    </w:tbl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При </w:t>
      </w:r>
      <w:r w:rsidRPr="00116C5D">
        <w:rPr>
          <w:b/>
          <w:bCs/>
          <w:sz w:val="28"/>
          <w:szCs w:val="28"/>
        </w:rPr>
        <w:t>экспресс рН-метрии</w:t>
      </w:r>
      <w:r w:rsidRPr="00116C5D">
        <w:rPr>
          <w:sz w:val="28"/>
          <w:szCs w:val="28"/>
        </w:rPr>
        <w:t xml:space="preserve"> определяется только базальный уровень кислотн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 xml:space="preserve">сти, т.е. решается вопрос о наличии или отсутствии </w:t>
      </w:r>
      <w:hyperlink r:id="rId28" w:tooltip="Соляная кислота" w:history="1">
        <w:r w:rsidRPr="00116C5D">
          <w:rPr>
            <w:rStyle w:val="aa"/>
            <w:color w:val="auto"/>
            <w:sz w:val="28"/>
            <w:szCs w:val="28"/>
            <w:u w:val="none"/>
          </w:rPr>
          <w:t>соляной кислоты</w:t>
        </w:r>
      </w:hyperlink>
      <w:r w:rsidRPr="00116C5D">
        <w:rPr>
          <w:sz w:val="28"/>
          <w:szCs w:val="28"/>
        </w:rPr>
        <w:t xml:space="preserve"> и опр</w:t>
      </w:r>
      <w:r w:rsidRPr="00116C5D">
        <w:rPr>
          <w:sz w:val="28"/>
          <w:szCs w:val="28"/>
        </w:rPr>
        <w:t>е</w:t>
      </w:r>
      <w:r w:rsidRPr="00116C5D">
        <w:rPr>
          <w:sz w:val="28"/>
          <w:szCs w:val="28"/>
        </w:rPr>
        <w:t xml:space="preserve">деляется уровень рН в теле </w:t>
      </w:r>
      <w:hyperlink r:id="rId29" w:tooltip="Желудок" w:history="1">
        <w:r w:rsidRPr="00116C5D">
          <w:rPr>
            <w:rStyle w:val="aa"/>
            <w:color w:val="auto"/>
            <w:sz w:val="28"/>
            <w:szCs w:val="28"/>
            <w:u w:val="none"/>
          </w:rPr>
          <w:t>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lastRenderedPageBreak/>
        <w:t>Для кратковременной и экспресс рН-метрии обычно используют компьюте</w:t>
      </w:r>
      <w:r w:rsidRPr="00116C5D">
        <w:rPr>
          <w:sz w:val="28"/>
          <w:szCs w:val="28"/>
        </w:rPr>
        <w:t>р</w:t>
      </w:r>
      <w:r w:rsidRPr="00116C5D">
        <w:rPr>
          <w:sz w:val="28"/>
          <w:szCs w:val="28"/>
        </w:rPr>
        <w:t xml:space="preserve">ный прибор </w:t>
      </w:r>
      <w:hyperlink r:id="rId30" w:tooltip="Гастроскан" w:history="1">
        <w:r w:rsidRPr="00116C5D">
          <w:rPr>
            <w:rStyle w:val="aa"/>
            <w:color w:val="auto"/>
            <w:sz w:val="28"/>
            <w:szCs w:val="28"/>
            <w:u w:val="none"/>
          </w:rPr>
          <w:t>«Гастроскан-5М»</w:t>
        </w:r>
      </w:hyperlink>
      <w:r w:rsidRPr="00116C5D">
        <w:rPr>
          <w:sz w:val="28"/>
          <w:szCs w:val="28"/>
        </w:rPr>
        <w:t>, с помощью которого можно исследовать до 5 пациентов одновременно.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>Показания для проведения внутрижелудочной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Показаниями для проведения рН-метрии являются:</w:t>
      </w:r>
    </w:p>
    <w:p w:rsidR="00116C5D" w:rsidRPr="00116C5D" w:rsidRDefault="00DF3E8A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1" w:tooltip="Гастроэзофагеальная рефлюксная болезнь" w:history="1"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гастроэзофагеальная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рефлюксная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болезнь</w:t>
        </w:r>
      </w:hyperlink>
      <w:r w:rsidR="00116C5D" w:rsidRPr="00116C5D">
        <w:rPr>
          <w:sz w:val="28"/>
          <w:szCs w:val="28"/>
        </w:rPr>
        <w:t xml:space="preserve"> (ГЭРБ);</w:t>
      </w:r>
    </w:p>
    <w:p w:rsidR="00116C5D" w:rsidRPr="00116C5D" w:rsidRDefault="00DF3E8A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2" w:tooltip="Язвенная болезнь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язвенная болезнь</w:t>
        </w:r>
      </w:hyperlink>
      <w:r w:rsidR="00116C5D" w:rsidRPr="00116C5D">
        <w:rPr>
          <w:sz w:val="28"/>
          <w:szCs w:val="28"/>
        </w:rPr>
        <w:t xml:space="preserve"> желудка и двенадцатиперстной кишки;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различные формы хронического </w:t>
      </w:r>
      <w:hyperlink r:id="rId33" w:tooltip="Гастрит" w:history="1">
        <w:r w:rsidRPr="00116C5D">
          <w:rPr>
            <w:rStyle w:val="aa"/>
            <w:color w:val="auto"/>
            <w:sz w:val="28"/>
            <w:szCs w:val="28"/>
            <w:u w:val="none"/>
          </w:rPr>
          <w:t>гастрита</w:t>
        </w:r>
      </w:hyperlink>
      <w:r w:rsidRPr="00116C5D">
        <w:rPr>
          <w:sz w:val="28"/>
          <w:szCs w:val="28"/>
        </w:rPr>
        <w:t xml:space="preserve">, </w:t>
      </w:r>
      <w:hyperlink r:id="rId34" w:tooltip="Дуоденит" w:history="1">
        <w:r w:rsidRPr="00116C5D">
          <w:rPr>
            <w:rStyle w:val="aa"/>
            <w:color w:val="auto"/>
            <w:sz w:val="28"/>
            <w:szCs w:val="28"/>
            <w:u w:val="none"/>
          </w:rPr>
          <w:t>дуоденита</w:t>
        </w:r>
      </w:hyperlink>
      <w:r w:rsidRPr="00116C5D">
        <w:rPr>
          <w:sz w:val="28"/>
          <w:szCs w:val="28"/>
        </w:rPr>
        <w:t xml:space="preserve">, </w:t>
      </w:r>
      <w:hyperlink r:id="rId35" w:tooltip="Диспепсия" w:history="1">
        <w:r w:rsidRPr="00116C5D">
          <w:rPr>
            <w:rStyle w:val="aa"/>
            <w:color w:val="auto"/>
            <w:sz w:val="28"/>
            <w:szCs w:val="28"/>
            <w:u w:val="none"/>
          </w:rPr>
          <w:t>диспепсии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DF3E8A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6" w:tooltip="Синдром Золлингера — Эллисона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Синдром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Золлингера</w:t>
        </w:r>
        <w:proofErr w:type="spellEnd"/>
        <w:r w:rsidR="00116C5D" w:rsidRPr="00116C5D">
          <w:rPr>
            <w:rStyle w:val="aa"/>
            <w:color w:val="auto"/>
            <w:sz w:val="28"/>
            <w:szCs w:val="28"/>
            <w:u w:val="none"/>
          </w:rPr>
          <w:t xml:space="preserve"> — </w:t>
        </w:r>
        <w:proofErr w:type="spellStart"/>
        <w:r w:rsidR="00116C5D" w:rsidRPr="00116C5D">
          <w:rPr>
            <w:rStyle w:val="aa"/>
            <w:color w:val="auto"/>
            <w:sz w:val="28"/>
            <w:szCs w:val="28"/>
            <w:u w:val="none"/>
          </w:rPr>
          <w:t>Эллисона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DF3E8A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37" w:tooltip="Пищевод Барретта" w:history="1">
        <w:r w:rsidR="00412EC6">
          <w:rPr>
            <w:rStyle w:val="aa"/>
            <w:color w:val="auto"/>
            <w:sz w:val="28"/>
            <w:szCs w:val="28"/>
            <w:u w:val="none"/>
          </w:rPr>
          <w:t xml:space="preserve">пищевод </w:t>
        </w:r>
        <w:proofErr w:type="spellStart"/>
        <w:r w:rsidR="00412EC6">
          <w:rPr>
            <w:rStyle w:val="aa"/>
            <w:color w:val="auto"/>
            <w:sz w:val="28"/>
            <w:szCs w:val="28"/>
            <w:u w:val="none"/>
          </w:rPr>
          <w:t>Баррет</w:t>
        </w:r>
        <w:r w:rsidR="00116C5D" w:rsidRPr="00116C5D">
          <w:rPr>
            <w:rStyle w:val="aa"/>
            <w:color w:val="auto"/>
            <w:sz w:val="28"/>
            <w:szCs w:val="28"/>
            <w:u w:val="none"/>
          </w:rPr>
          <w:t>а</w:t>
        </w:r>
        <w:proofErr w:type="spellEnd"/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оценка действия лекарственных средств, снижающих </w:t>
      </w:r>
      <w:hyperlink r:id="rId38" w:tooltip="Желудочный сок" w:history="1">
        <w:r w:rsidRPr="00116C5D">
          <w:rPr>
            <w:rStyle w:val="aa"/>
            <w:color w:val="auto"/>
            <w:sz w:val="28"/>
            <w:szCs w:val="28"/>
            <w:u w:val="none"/>
          </w:rPr>
          <w:t>секрецию</w:t>
        </w:r>
      </w:hyperlink>
      <w:r w:rsidRPr="00116C5D">
        <w:rPr>
          <w:sz w:val="28"/>
          <w:szCs w:val="28"/>
        </w:rPr>
        <w:t>, их и</w:t>
      </w:r>
      <w:r w:rsidRPr="00116C5D">
        <w:rPr>
          <w:sz w:val="28"/>
          <w:szCs w:val="28"/>
        </w:rPr>
        <w:t>н</w:t>
      </w:r>
      <w:r w:rsidRPr="00116C5D">
        <w:rPr>
          <w:sz w:val="28"/>
          <w:szCs w:val="28"/>
        </w:rPr>
        <w:t>дивидуальный подбор для больного;</w:t>
      </w:r>
    </w:p>
    <w:p w:rsidR="00116C5D" w:rsidRPr="00116C5D" w:rsidRDefault="00116C5D" w:rsidP="00116C5D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состояния после </w:t>
      </w:r>
      <w:hyperlink r:id="rId39" w:tooltip="Резекция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резекции желудка</w:t>
        </w:r>
      </w:hyperlink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2"/>
        <w:jc w:val="both"/>
        <w:rPr>
          <w:rFonts w:ascii="Times New Roman" w:hAnsi="Times New Roman" w:cs="Times New Roman"/>
        </w:rPr>
      </w:pPr>
      <w:r w:rsidRPr="00116C5D">
        <w:rPr>
          <w:rStyle w:val="mw-headline"/>
          <w:rFonts w:ascii="Times New Roman" w:hAnsi="Times New Roman" w:cs="Times New Roman"/>
        </w:rPr>
        <w:t>Противопоказания для проведения внутрижелудочной рН-метрии</w:t>
      </w:r>
    </w:p>
    <w:p w:rsidR="00116C5D" w:rsidRPr="00116C5D" w:rsidRDefault="00116C5D" w:rsidP="00116C5D">
      <w:pPr>
        <w:pStyle w:val="a3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Противопоказания к исследованию складываются из противопоказаний к введению желудочного зонда и </w:t>
      </w:r>
      <w:hyperlink r:id="rId40" w:anchor=".D0.9F.D1.80.D0.BE.D1.82.D0.B8.D0.B2.D0.BE.D0.BF.D0.BE.D0.BA.D0.B0.D0.B7.D0.B0.D0.BD.D0.B8.D1.8F_.D0.BA_.D0.B8.D1.81.D0.BF.D0.BE.D0.BB.D1.8C.D0.B7.D0.BE.D0.B2.D0.B0.D0.BD.D0.B8.D1.8E_.D0.BF.D0.B0.D1.80.D0.B5.D0.BD.D1.82.D0.B5.D1.80.D0.B0.D0.BB.D1.8C.D0.BD" w:tooltip="Зондирование желудка" w:history="1">
        <w:r w:rsidRPr="00116C5D">
          <w:rPr>
            <w:rStyle w:val="aa"/>
            <w:color w:val="auto"/>
            <w:sz w:val="28"/>
            <w:szCs w:val="28"/>
            <w:u w:val="none"/>
          </w:rPr>
          <w:t>противопоказаний к использованию тех или иных стимуляторов</w:t>
        </w:r>
      </w:hyperlink>
      <w:r w:rsidRPr="00116C5D">
        <w:rPr>
          <w:sz w:val="28"/>
          <w:szCs w:val="28"/>
        </w:rPr>
        <w:t xml:space="preserve"> или ингибиторов желудочной секреции.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Противопоказания к введению </w:t>
      </w:r>
      <w:hyperlink r:id="rId41" w:tooltip="РН-зонд" w:history="1"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</w:hyperlink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желудочное кровотечение (во время кровотечения и в течение 10 суток после его завершения);</w:t>
      </w:r>
    </w:p>
    <w:p w:rsidR="00116C5D" w:rsidRPr="00116C5D" w:rsidRDefault="00DF3E8A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42" w:tooltip="Аневризма аорты (страница отсутствует)" w:history="1">
        <w:r w:rsidR="00116C5D" w:rsidRPr="00116C5D">
          <w:rPr>
            <w:rStyle w:val="aa"/>
            <w:color w:val="auto"/>
            <w:sz w:val="28"/>
            <w:szCs w:val="28"/>
            <w:u w:val="none"/>
          </w:rPr>
          <w:t>аневризма аорты</w:t>
        </w:r>
      </w:hyperlink>
      <w:r w:rsidR="00116C5D"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ожоги, дивертикулы, стриктуры пищевода;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hyperlink r:id="rId43" w:tooltip="Гипертоническая болезнь" w:history="1">
        <w:r w:rsidRPr="00116C5D">
          <w:rPr>
            <w:rStyle w:val="aa"/>
            <w:color w:val="auto"/>
            <w:sz w:val="28"/>
            <w:szCs w:val="28"/>
            <w:u w:val="none"/>
          </w:rPr>
          <w:t>гипертонической болезни</w:t>
        </w:r>
      </w:hyperlink>
      <w:r w:rsidRPr="00116C5D">
        <w:rPr>
          <w:sz w:val="28"/>
          <w:szCs w:val="28"/>
        </w:rPr>
        <w:t xml:space="preserve"> и коронарной недостаточн</w:t>
      </w:r>
      <w:r w:rsidRPr="00116C5D">
        <w:rPr>
          <w:sz w:val="28"/>
          <w:szCs w:val="28"/>
        </w:rPr>
        <w:t>о</w:t>
      </w:r>
      <w:r w:rsidRPr="00116C5D">
        <w:rPr>
          <w:sz w:val="28"/>
          <w:szCs w:val="28"/>
        </w:rPr>
        <w:t>сти;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обструкция носоглотки;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тяжёлые челюстно-лицевые травмы;</w:t>
      </w:r>
    </w:p>
    <w:p w:rsidR="00116C5D" w:rsidRPr="00116C5D" w:rsidRDefault="00116C5D" w:rsidP="00116C5D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тяжёлые формы </w:t>
      </w:r>
      <w:proofErr w:type="spellStart"/>
      <w:r w:rsidRPr="00116C5D">
        <w:rPr>
          <w:sz w:val="28"/>
          <w:szCs w:val="28"/>
        </w:rPr>
        <w:t>коагулопатий</w:t>
      </w:r>
      <w:proofErr w:type="spellEnd"/>
      <w:r w:rsidRPr="00116C5D">
        <w:rPr>
          <w:sz w:val="28"/>
          <w:szCs w:val="28"/>
        </w:rPr>
        <w:t>.</w:t>
      </w:r>
    </w:p>
    <w:p w:rsidR="00116C5D" w:rsidRPr="00116C5D" w:rsidRDefault="00116C5D" w:rsidP="00116C5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16C5D">
        <w:rPr>
          <w:rStyle w:val="mw-headline"/>
          <w:rFonts w:ascii="Times New Roman" w:hAnsi="Times New Roman" w:cs="Times New Roman"/>
          <w:sz w:val="28"/>
          <w:szCs w:val="28"/>
        </w:rPr>
        <w:t xml:space="preserve">Относительные противопоказания к введению </w:t>
      </w:r>
      <w:hyperlink r:id="rId44" w:tooltip="РН-зонд" w:history="1">
        <w:r w:rsidRPr="00116C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рН-зонда</w:t>
        </w:r>
      </w:hyperlink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недавние хирургические вмешательства на верхних отделах </w:t>
      </w:r>
      <w:hyperlink r:id="rId45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>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опухоли и язвы пищевода;</w:t>
      </w:r>
    </w:p>
    <w:p w:rsidR="00116C5D" w:rsidRPr="00116C5D" w:rsidRDefault="00116C5D" w:rsidP="00116C5D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наличие варикозных вен </w:t>
      </w:r>
      <w:hyperlink r:id="rId46" w:tooltip="Пищевод" w:history="1">
        <w:r w:rsidRPr="00116C5D">
          <w:rPr>
            <w:rStyle w:val="aa"/>
            <w:color w:val="auto"/>
            <w:sz w:val="28"/>
            <w:szCs w:val="28"/>
            <w:u w:val="none"/>
          </w:rPr>
          <w:t>пищевода</w:t>
        </w:r>
      </w:hyperlink>
      <w:r w:rsidRPr="00116C5D">
        <w:rPr>
          <w:sz w:val="28"/>
          <w:szCs w:val="28"/>
        </w:rPr>
        <w:t>;</w:t>
      </w:r>
    </w:p>
    <w:p w:rsidR="003E17A6" w:rsidRPr="000B587F" w:rsidRDefault="00116C5D" w:rsidP="003E17A6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6C5D">
        <w:rPr>
          <w:sz w:val="28"/>
          <w:szCs w:val="28"/>
        </w:rPr>
        <w:t xml:space="preserve">кровотечение из верхних отделов </w:t>
      </w:r>
      <w:hyperlink r:id="rId47" w:tooltip="Желудочно-кишечный тракт" w:history="1">
        <w:r w:rsidRPr="00116C5D">
          <w:rPr>
            <w:rStyle w:val="aa"/>
            <w:color w:val="auto"/>
            <w:sz w:val="28"/>
            <w:szCs w:val="28"/>
            <w:u w:val="none"/>
          </w:rPr>
          <w:t>ЖКТ</w:t>
        </w:r>
      </w:hyperlink>
      <w:r w:rsidRPr="00116C5D">
        <w:rPr>
          <w:sz w:val="28"/>
          <w:szCs w:val="28"/>
        </w:rPr>
        <w:t xml:space="preserve"> (после остановки кровотечения возможно проведение длительной рН-метрии для контроля эффекти</w:t>
      </w:r>
      <w:r w:rsidRPr="00116C5D">
        <w:rPr>
          <w:sz w:val="28"/>
          <w:szCs w:val="28"/>
        </w:rPr>
        <w:t>в</w:t>
      </w:r>
      <w:r w:rsidRPr="00116C5D">
        <w:rPr>
          <w:sz w:val="28"/>
          <w:szCs w:val="28"/>
        </w:rPr>
        <w:t xml:space="preserve">ности действия </w:t>
      </w:r>
      <w:proofErr w:type="spellStart"/>
      <w:r w:rsidRPr="00116C5D">
        <w:rPr>
          <w:sz w:val="28"/>
          <w:szCs w:val="28"/>
        </w:rPr>
        <w:t>антисекреторных</w:t>
      </w:r>
      <w:proofErr w:type="spellEnd"/>
      <w:r w:rsidRPr="00116C5D">
        <w:rPr>
          <w:sz w:val="28"/>
          <w:szCs w:val="28"/>
        </w:rPr>
        <w:t xml:space="preserve"> препаратов, предупреждающих ра</w:t>
      </w:r>
      <w:r w:rsidRPr="00116C5D">
        <w:rPr>
          <w:sz w:val="28"/>
          <w:szCs w:val="28"/>
        </w:rPr>
        <w:t>з</w:t>
      </w:r>
      <w:r w:rsidRPr="00116C5D">
        <w:rPr>
          <w:sz w:val="28"/>
          <w:szCs w:val="28"/>
        </w:rPr>
        <w:t>витие повторных кровотечений).</w:t>
      </w:r>
    </w:p>
    <w:p w:rsidR="00CC6252" w:rsidRPr="00116C5D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116C5D">
        <w:rPr>
          <w:rFonts w:ascii="Times New Roman" w:hAnsi="Times New Roman" w:cs="Times New Roman"/>
          <w:i w:val="0"/>
        </w:rPr>
        <w:lastRenderedPageBreak/>
        <w:t xml:space="preserve">Электрохимический способ измерения рН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C5D">
        <w:rPr>
          <w:sz w:val="28"/>
          <w:szCs w:val="28"/>
        </w:rPr>
        <w:t>Как известно, степень кислотности или щелочности растворов выраж</w:t>
      </w:r>
      <w:r w:rsidRPr="00116C5D">
        <w:rPr>
          <w:sz w:val="28"/>
          <w:szCs w:val="28"/>
        </w:rPr>
        <w:t>а</w:t>
      </w:r>
      <w:r w:rsidRPr="00116C5D">
        <w:rPr>
          <w:sz w:val="28"/>
          <w:szCs w:val="28"/>
        </w:rPr>
        <w:t>ется или концентрацией в них ионов водорода</w:t>
      </w:r>
      <w:r w:rsidRPr="00C95CCF">
        <w:rPr>
          <w:sz w:val="28"/>
          <w:szCs w:val="28"/>
        </w:rPr>
        <w:t xml:space="preserve"> (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>/л) или в единицах рН. По</w:t>
      </w:r>
      <w:r w:rsidR="000B587F">
        <w:rPr>
          <w:sz w:val="28"/>
          <w:szCs w:val="28"/>
        </w:rPr>
        <w:t>скольку концентра</w:t>
      </w:r>
      <w:r w:rsidRPr="00C95CCF">
        <w:rPr>
          <w:sz w:val="28"/>
          <w:szCs w:val="28"/>
        </w:rPr>
        <w:t>ция ионов водорода в растворах, с которыми чаще всего приходится иметь дело в повседневной практике очень мала (например ко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центрация водородных ионов в чистой воде составляет 0,0000001 моль/л или 10</w:t>
      </w:r>
      <w:r w:rsidRPr="00C95CCF">
        <w:rPr>
          <w:sz w:val="28"/>
          <w:szCs w:val="28"/>
          <w:vertAlign w:val="superscript"/>
        </w:rPr>
        <w:t>-7</w:t>
      </w:r>
      <w:r w:rsidRPr="00C95CCF">
        <w:rPr>
          <w:sz w:val="28"/>
          <w:szCs w:val="28"/>
        </w:rPr>
        <w:t xml:space="preserve">), что неудобно, 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предложил использовать водоро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 xml:space="preserve">ный показатель - рН. По определению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рН является логарифмом концентрации ионов водорода в водном растворе, взятому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ком:</w:t>
      </w:r>
    </w:p>
    <w:p w:rsidR="00CC6252" w:rsidRPr="000B587F" w:rsidRDefault="00CC6252" w:rsidP="003E17A6">
      <w:pPr>
        <w:pStyle w:val="pc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0B587F">
        <w:rPr>
          <w:rStyle w:val="a4"/>
          <w:rFonts w:ascii="Times New Roman" w:hAnsi="Times New Roman"/>
          <w:sz w:val="28"/>
          <w:szCs w:val="28"/>
        </w:rPr>
        <w:t xml:space="preserve">рН = - </w:t>
      </w:r>
      <w:proofErr w:type="spellStart"/>
      <w:r w:rsidRPr="000B587F">
        <w:rPr>
          <w:rStyle w:val="a4"/>
          <w:rFonts w:ascii="Times New Roman" w:hAnsi="Times New Roman"/>
          <w:sz w:val="28"/>
          <w:szCs w:val="28"/>
        </w:rPr>
        <w:t>lg</w:t>
      </w:r>
      <w:proofErr w:type="spellEnd"/>
      <w:r w:rsidRPr="000B587F">
        <w:rPr>
          <w:rStyle w:val="a4"/>
          <w:rFonts w:ascii="Times New Roman" w:hAnsi="Times New Roman"/>
          <w:sz w:val="28"/>
          <w:szCs w:val="28"/>
        </w:rPr>
        <w:t xml:space="preserve"> [H</w:t>
      </w:r>
      <w:r w:rsidRPr="000B587F">
        <w:rPr>
          <w:rStyle w:val="a4"/>
          <w:rFonts w:ascii="Times New Roman" w:hAnsi="Times New Roman"/>
          <w:sz w:val="28"/>
          <w:szCs w:val="28"/>
          <w:vertAlign w:val="superscript"/>
        </w:rPr>
        <w:t>+</w:t>
      </w:r>
      <w:r w:rsidRPr="000B587F">
        <w:rPr>
          <w:rStyle w:val="a4"/>
          <w:rFonts w:ascii="Times New Roman" w:hAnsi="Times New Roman"/>
          <w:sz w:val="28"/>
          <w:szCs w:val="28"/>
        </w:rPr>
        <w:t>].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87F">
        <w:rPr>
          <w:sz w:val="28"/>
          <w:szCs w:val="28"/>
        </w:rPr>
        <w:t>Таким образом, в нейтральной среде, где концентрация Н</w:t>
      </w:r>
      <w:r w:rsidRPr="000B587F">
        <w:rPr>
          <w:sz w:val="28"/>
          <w:szCs w:val="28"/>
          <w:vertAlign w:val="superscript"/>
        </w:rPr>
        <w:t>+</w:t>
      </w:r>
      <w:r w:rsidRPr="000B587F">
        <w:rPr>
          <w:sz w:val="28"/>
          <w:szCs w:val="28"/>
        </w:rPr>
        <w:t xml:space="preserve"> составляет 10</w:t>
      </w:r>
      <w:r w:rsidRPr="000B587F">
        <w:rPr>
          <w:sz w:val="28"/>
          <w:szCs w:val="28"/>
          <w:vertAlign w:val="superscript"/>
        </w:rPr>
        <w:t>-7</w:t>
      </w:r>
      <w:r w:rsidRPr="000B587F">
        <w:rPr>
          <w:sz w:val="28"/>
          <w:szCs w:val="28"/>
        </w:rPr>
        <w:t>, рН составляет 7 единиц.</w:t>
      </w:r>
      <w:r w:rsidRPr="00C95CCF">
        <w:rPr>
          <w:sz w:val="28"/>
          <w:szCs w:val="28"/>
        </w:rPr>
        <w:t xml:space="preserve"> В кислых растворах, где концентрация ионов водорода выше (например, 10</w:t>
      </w:r>
      <w:r w:rsidRPr="00C95CCF">
        <w:rPr>
          <w:sz w:val="28"/>
          <w:szCs w:val="28"/>
          <w:vertAlign w:val="superscript"/>
        </w:rPr>
        <w:t xml:space="preserve">-2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-3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>/л), рН меньше 7, а в щелочных (например, 10</w:t>
      </w:r>
      <w:r w:rsidRPr="00C95CCF">
        <w:rPr>
          <w:sz w:val="28"/>
          <w:szCs w:val="28"/>
          <w:vertAlign w:val="superscript"/>
        </w:rPr>
        <w:t xml:space="preserve">-8 </w:t>
      </w:r>
      <w:r w:rsidRPr="00C95CCF">
        <w:rPr>
          <w:sz w:val="28"/>
          <w:szCs w:val="28"/>
        </w:rPr>
        <w:t>или 10</w:t>
      </w:r>
      <w:r w:rsidRPr="00C95CCF">
        <w:rPr>
          <w:sz w:val="28"/>
          <w:szCs w:val="28"/>
          <w:vertAlign w:val="superscript"/>
        </w:rPr>
        <w:t xml:space="preserve">-9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>/л), рН больше 7 единиц.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Пятнадцать лет спустя с развитием термодинамической концепции ионной активности определение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было изменено, и сегодня рН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деляют как логарифм </w:t>
      </w:r>
      <w:r w:rsidRPr="00C95CCF">
        <w:rPr>
          <w:i/>
          <w:iCs/>
          <w:sz w:val="28"/>
          <w:szCs w:val="28"/>
        </w:rPr>
        <w:t xml:space="preserve">активности </w:t>
      </w:r>
      <w:r w:rsidRPr="00C95CCF">
        <w:rPr>
          <w:sz w:val="28"/>
          <w:szCs w:val="28"/>
        </w:rPr>
        <w:t>ионов водорода, взятый с обратным зн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ком. Активность ионов равна их концентрации только в том теоретическом случае, когда в исследуемом растворе отсутствуют другие ионы. При доба</w:t>
      </w:r>
      <w:r w:rsidRPr="00C95CCF">
        <w:rPr>
          <w:sz w:val="28"/>
          <w:szCs w:val="28"/>
        </w:rPr>
        <w:t>в</w:t>
      </w:r>
      <w:r w:rsidRPr="00C95CCF">
        <w:rPr>
          <w:sz w:val="28"/>
          <w:szCs w:val="28"/>
        </w:rPr>
        <w:t>лении в раствор одних ионов одновременно в него добавляются и другие и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ны, противоположного заряда. Взаимодействие между двумя видами ионов приводит к изменению активности обоих, хотя их концентрация не изменяе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ся. Поэтому пересчет показателей рН, которые отражают активность ионов водорода в концентрацию может производиться только приблизительно.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 1909 году </w:t>
      </w:r>
      <w:proofErr w:type="spellStart"/>
      <w:r w:rsidRPr="00C95CCF">
        <w:rPr>
          <w:sz w:val="28"/>
          <w:szCs w:val="28"/>
        </w:rPr>
        <w:t>Sorensen</w:t>
      </w:r>
      <w:proofErr w:type="spellEnd"/>
      <w:r w:rsidRPr="00C95CCF">
        <w:rPr>
          <w:sz w:val="28"/>
          <w:szCs w:val="28"/>
        </w:rPr>
        <w:t xml:space="preserve"> впервые использовал для измерения рН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химические электроды. Внутрижелудочную рН-метрию впервые провел </w:t>
      </w:r>
      <w:proofErr w:type="spellStart"/>
      <w:r w:rsidRPr="00C95CCF">
        <w:rPr>
          <w:sz w:val="28"/>
          <w:szCs w:val="28"/>
        </w:rPr>
        <w:t>McCledon</w:t>
      </w:r>
      <w:proofErr w:type="spellEnd"/>
      <w:r w:rsidRPr="00C95CCF">
        <w:rPr>
          <w:sz w:val="28"/>
          <w:szCs w:val="28"/>
        </w:rPr>
        <w:t xml:space="preserve"> в 1915 году. Он обнаружил, что натощак в желудке имеется нейтральная среда, а после пробного завтрака в результате выделения сол</w:t>
      </w:r>
      <w:r w:rsidRPr="00C95CCF">
        <w:rPr>
          <w:sz w:val="28"/>
          <w:szCs w:val="28"/>
        </w:rPr>
        <w:t>я</w:t>
      </w:r>
      <w:r w:rsidRPr="00C95CCF">
        <w:rPr>
          <w:sz w:val="28"/>
          <w:szCs w:val="28"/>
        </w:rPr>
        <w:t xml:space="preserve">ной кислоты рН снижается до 1,5 единиц. В нашей стране зонд с электродами для внутрижелудочной рН-метрии создал Е.Ю. </w:t>
      </w:r>
      <w:proofErr w:type="spellStart"/>
      <w:r w:rsidRPr="00C95CCF">
        <w:rPr>
          <w:sz w:val="28"/>
          <w:szCs w:val="28"/>
        </w:rPr>
        <w:t>Линар</w:t>
      </w:r>
      <w:proofErr w:type="spellEnd"/>
      <w:r w:rsidRPr="00C95CCF">
        <w:rPr>
          <w:sz w:val="28"/>
          <w:szCs w:val="28"/>
        </w:rPr>
        <w:t xml:space="preserve"> в 1957 году.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Существуют следующие разновидности внутрижелудочной рН-метрии: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кратковременная внутрижелудочная рН-метрия;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>продолжительная</w:t>
      </w:r>
      <w:r w:rsidR="001B79A5">
        <w:rPr>
          <w:color w:val="000000"/>
          <w:sz w:val="28"/>
          <w:szCs w:val="28"/>
        </w:rPr>
        <w:t xml:space="preserve"> </w:t>
      </w:r>
      <w:r w:rsidRPr="00C95CCF">
        <w:rPr>
          <w:color w:val="000000"/>
          <w:sz w:val="28"/>
          <w:szCs w:val="28"/>
        </w:rPr>
        <w:t xml:space="preserve">(24-хчасовая) </w:t>
      </w:r>
      <w:proofErr w:type="spellStart"/>
      <w:r w:rsidRPr="00C95CCF">
        <w:rPr>
          <w:color w:val="000000"/>
          <w:sz w:val="28"/>
          <w:szCs w:val="28"/>
        </w:rPr>
        <w:t>внутрижелдочная</w:t>
      </w:r>
      <w:proofErr w:type="spellEnd"/>
      <w:r w:rsidRPr="00C95CCF">
        <w:rPr>
          <w:color w:val="000000"/>
          <w:sz w:val="28"/>
          <w:szCs w:val="28"/>
        </w:rPr>
        <w:t xml:space="preserve"> рН-метрия;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рН-метрия с использованием радиокапсул; </w:t>
      </w:r>
    </w:p>
    <w:p w:rsidR="00CC6252" w:rsidRPr="00C95CCF" w:rsidRDefault="00CC6252" w:rsidP="003E17A6">
      <w:pPr>
        <w:numPr>
          <w:ilvl w:val="0"/>
          <w:numId w:val="15"/>
        </w:num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эндоскопическая рН-метрия.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Кратковременная внутрижелудочная рН-метрия - наиболее простой и исторически самый ранний вариант рН-метрии. В самом начале для этого 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следования применялись рН-метры со стрелочным индикатором типа поте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циометра "ЛПУ-01", при этом приходилось через определенные интервалы вручную считывать данные с прибора и заносить их в специальную таблицу. Несколько удобнее использование приборов с цифровой индикацией, такие аппараты выпускает фирма </w:t>
      </w:r>
      <w:proofErr w:type="spellStart"/>
      <w:r w:rsidRPr="00C95CCF">
        <w:rPr>
          <w:sz w:val="28"/>
          <w:szCs w:val="28"/>
        </w:rPr>
        <w:t>Radiometer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Copenhagen</w:t>
      </w:r>
      <w:proofErr w:type="spellEnd"/>
      <w:r w:rsidRPr="00C95CCF">
        <w:rPr>
          <w:sz w:val="28"/>
          <w:szCs w:val="28"/>
        </w:rPr>
        <w:t xml:space="preserve"> (Дания), а также фирма "Исток-Система" (г. Фрязино Московской обл., Россия). Менее точны, но удобнее в использовании приборы в которых информация выдается неп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lastRenderedPageBreak/>
        <w:t>средственно на самописец - типа старой системы "ВТОП-3". В настоящее время наиболее распространены приборы, в которых информация передается на персональный компьютер - "Гастроскан-5" ("Исток-Система").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Продолжительная (24-х часовая) рН-метрия возникла лишь недавно, но очень быстро стала классическим клиническим методом, обогнав в этом даже кратковременную рН-метрию.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Радиотелеметрический метод основан на использовании радиокапсул (эндорадиозондов) в которые вмонтированы миниатюрные датчики рН, те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пературы, давления и т.д., передающих с помощью радиоволн информацию на регистрирующее устройство. Работы по созданию радиокапсул были начаты в 1956-1957 гг. У данного метода есть два серьезных недостатка, к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торые привели к тому, что сегодня этот метод почти не применяется: капсула может очень быстро проходить через клинически очень важные участки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лудочно-кишечного тракта (например</w:t>
      </w:r>
      <w:r w:rsidR="00182933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тело желудка) и очень сложно опред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лить точное положение капсулы.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 эндоскопической рН-метрии рН-зонд пропускают через канал э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доскопа (</w:t>
      </w:r>
      <w:proofErr w:type="spellStart"/>
      <w:r w:rsidRPr="00C95CCF">
        <w:rPr>
          <w:sz w:val="28"/>
          <w:szCs w:val="28"/>
        </w:rPr>
        <w:t>гастро</w:t>
      </w:r>
      <w:proofErr w:type="spellEnd"/>
      <w:r w:rsidRPr="00C95CCF">
        <w:rPr>
          <w:sz w:val="28"/>
          <w:szCs w:val="28"/>
        </w:rPr>
        <w:t xml:space="preserve">- или </w:t>
      </w:r>
      <w:proofErr w:type="spellStart"/>
      <w:r w:rsidRPr="00C95CCF">
        <w:rPr>
          <w:sz w:val="28"/>
          <w:szCs w:val="28"/>
        </w:rPr>
        <w:t>колоноскопа</w:t>
      </w:r>
      <w:proofErr w:type="spellEnd"/>
      <w:r w:rsidRPr="00C95CCF">
        <w:rPr>
          <w:sz w:val="28"/>
          <w:szCs w:val="28"/>
        </w:rPr>
        <w:t xml:space="preserve">). Внутрижелудочный рН регистрируется в отдельных точках (их выбирают под визуальным контролем) с последующим составлением карты кислотности желудка. Это может быть очень важно, например для установления истинных размеров </w:t>
      </w:r>
      <w:proofErr w:type="spellStart"/>
      <w:r w:rsidRPr="00C95CCF">
        <w:rPr>
          <w:sz w:val="28"/>
          <w:szCs w:val="28"/>
        </w:rPr>
        <w:t>кислотопродуцирующей</w:t>
      </w:r>
      <w:proofErr w:type="spellEnd"/>
      <w:r w:rsidRPr="00C95CCF">
        <w:rPr>
          <w:sz w:val="28"/>
          <w:szCs w:val="28"/>
        </w:rPr>
        <w:t xml:space="preserve"> 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ны перед резекцией желудка. Для проведения эндоскопической рН-метрии можно использовать приборы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и АГМ-01 ("Исток-Система", г. Фрязино Московской обл., Россия) и "St-1/1" (L/C </w:t>
      </w:r>
      <w:proofErr w:type="spellStart"/>
      <w:r w:rsidRPr="00C95CCF">
        <w:rPr>
          <w:sz w:val="28"/>
          <w:szCs w:val="28"/>
        </w:rPr>
        <w:t>Legedy</w:t>
      </w:r>
      <w:proofErr w:type="spellEnd"/>
      <w:r w:rsidRPr="00C95CCF">
        <w:rPr>
          <w:sz w:val="28"/>
          <w:szCs w:val="28"/>
        </w:rPr>
        <w:t>, Ла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вия).</w:t>
      </w:r>
    </w:p>
    <w:p w:rsidR="003E17A6" w:rsidRPr="00C95CCF" w:rsidRDefault="003E17A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Кратковременная внутрижелудочная рН-метрия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Данная методика обладает многими преимуществами перед классич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ским</w:t>
      </w:r>
      <w:r w:rsidRPr="00C95CCF">
        <w:rPr>
          <w:sz w:val="28"/>
          <w:szCs w:val="28"/>
        </w:rPr>
        <w:t xml:space="preserve"> аспирационным методом исследования желудочного содержимого с помощью тонкого зонда.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Аспирация желудочного сока с помощью тонкого зонда в течение дл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тельного времени была основным методом определения кислотообразования в желудке. Этот метод дает возможность определять объем желудочной се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реции, исследовать активность протеолитических ферментов желудочного сока, свойства желудочной слизи, содержание желчных кислот. Тем не менее аспирационный метод обладает существенными недостатками.</w:t>
      </w: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Pr="001B79A5" w:rsidRDefault="00CC6252" w:rsidP="003E17A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B79A5">
        <w:rPr>
          <w:rStyle w:val="a4"/>
          <w:i/>
          <w:sz w:val="28"/>
          <w:szCs w:val="28"/>
        </w:rPr>
        <w:t>Недостатки аспирационного метода исследования кислотообраз</w:t>
      </w:r>
      <w:r w:rsidRPr="001B79A5">
        <w:rPr>
          <w:rStyle w:val="a4"/>
          <w:i/>
          <w:sz w:val="28"/>
          <w:szCs w:val="28"/>
        </w:rPr>
        <w:t>у</w:t>
      </w:r>
      <w:r w:rsidRPr="001B79A5">
        <w:rPr>
          <w:rStyle w:val="a4"/>
          <w:i/>
          <w:sz w:val="28"/>
          <w:szCs w:val="28"/>
        </w:rPr>
        <w:t>ю</w:t>
      </w:r>
      <w:r w:rsidR="001B79A5">
        <w:rPr>
          <w:rStyle w:val="a4"/>
          <w:i/>
          <w:sz w:val="28"/>
          <w:szCs w:val="28"/>
        </w:rPr>
        <w:t>щей функции желудка</w:t>
      </w:r>
      <w:r w:rsidRPr="001B79A5">
        <w:rPr>
          <w:i/>
          <w:sz w:val="28"/>
          <w:szCs w:val="28"/>
        </w:rPr>
        <w:t xml:space="preserve">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Удаление желудочного сока нарушает нормальные условия работы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Провоцируется возникновение </w:t>
      </w:r>
      <w:proofErr w:type="spellStart"/>
      <w:r w:rsidRPr="00C95CCF">
        <w:rPr>
          <w:color w:val="000000"/>
          <w:sz w:val="28"/>
          <w:szCs w:val="28"/>
        </w:rPr>
        <w:t>дуоденогастральных</w:t>
      </w:r>
      <w:proofErr w:type="spellEnd"/>
      <w:r w:rsidRPr="00C95CCF">
        <w:rPr>
          <w:color w:val="000000"/>
          <w:sz w:val="28"/>
          <w:szCs w:val="28"/>
        </w:rPr>
        <w:t xml:space="preserve"> рефлюксов.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Повышается секреторная функция желудка.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Часть содержимого теряется через привратник.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Исследование имеет низкую </w:t>
      </w:r>
      <w:proofErr w:type="spellStart"/>
      <w:r w:rsidRPr="00C95CCF">
        <w:rPr>
          <w:color w:val="000000"/>
          <w:sz w:val="28"/>
          <w:szCs w:val="28"/>
        </w:rPr>
        <w:t>воспроизводимость</w:t>
      </w:r>
      <w:proofErr w:type="spellEnd"/>
      <w:r w:rsidRPr="00C95CCF">
        <w:rPr>
          <w:color w:val="000000"/>
          <w:sz w:val="28"/>
          <w:szCs w:val="28"/>
        </w:rPr>
        <w:t xml:space="preserve">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  <w:tab w:val="left" w:pos="9637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lastRenderedPageBreak/>
        <w:t>Обычно невозможно определение ночной секреции вследс</w:t>
      </w:r>
      <w:r w:rsidR="000B587F">
        <w:rPr>
          <w:color w:val="000000"/>
          <w:sz w:val="28"/>
          <w:szCs w:val="28"/>
        </w:rPr>
        <w:t>т</w:t>
      </w:r>
      <w:r w:rsidRPr="00C95CCF">
        <w:rPr>
          <w:color w:val="000000"/>
          <w:sz w:val="28"/>
          <w:szCs w:val="28"/>
        </w:rPr>
        <w:t xml:space="preserve">вие ее малого объема. </w:t>
      </w:r>
    </w:p>
    <w:p w:rsidR="00CC6252" w:rsidRPr="00C95CCF" w:rsidRDefault="00CC6252" w:rsidP="003E17A6">
      <w:pPr>
        <w:numPr>
          <w:ilvl w:val="0"/>
          <w:numId w:val="17"/>
        </w:num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оценить кислотообразование после приема пищи. </w:t>
      </w:r>
    </w:p>
    <w:p w:rsidR="00CC6252" w:rsidRPr="00C95CCF" w:rsidRDefault="00CC6252" w:rsidP="003E17A6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95CCF">
        <w:rPr>
          <w:color w:val="000000"/>
          <w:sz w:val="28"/>
          <w:szCs w:val="28"/>
        </w:rPr>
        <w:t xml:space="preserve">Невозможно проводить в амбулаторных условиях.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Чаще всего эти особенности аспирационного метода приводят к зан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жению показателей кислотообразующей функции желудка (Табл. 1).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3E17A6">
        <w:rPr>
          <w:rStyle w:val="a4"/>
          <w:b w:val="0"/>
          <w:sz w:val="28"/>
          <w:szCs w:val="28"/>
        </w:rPr>
        <w:t>Таблица 1. Сравнительная оценка определения внутрижелудочной ки</w:t>
      </w:r>
      <w:r w:rsidRPr="003E17A6">
        <w:rPr>
          <w:rStyle w:val="a4"/>
          <w:b w:val="0"/>
          <w:sz w:val="28"/>
          <w:szCs w:val="28"/>
        </w:rPr>
        <w:t>с</w:t>
      </w:r>
      <w:r w:rsidRPr="003E17A6">
        <w:rPr>
          <w:rStyle w:val="a4"/>
          <w:b w:val="0"/>
          <w:sz w:val="28"/>
          <w:szCs w:val="28"/>
        </w:rPr>
        <w:t>лотности (</w:t>
      </w:r>
      <w:proofErr w:type="spellStart"/>
      <w:r w:rsidRPr="003E17A6">
        <w:rPr>
          <w:rStyle w:val="a4"/>
          <w:b w:val="0"/>
          <w:sz w:val="28"/>
          <w:szCs w:val="28"/>
        </w:rPr>
        <w:t>ммоль</w:t>
      </w:r>
      <w:proofErr w:type="spellEnd"/>
      <w:r w:rsidRPr="003E17A6">
        <w:rPr>
          <w:rStyle w:val="a4"/>
          <w:b w:val="0"/>
          <w:sz w:val="28"/>
          <w:szCs w:val="28"/>
        </w:rPr>
        <w:t>/л) за сутки с помощью внутрижелудочной рН-метрии и а</w:t>
      </w:r>
      <w:r w:rsidRPr="003E17A6">
        <w:rPr>
          <w:rStyle w:val="a4"/>
          <w:b w:val="0"/>
          <w:sz w:val="28"/>
          <w:szCs w:val="28"/>
        </w:rPr>
        <w:t>с</w:t>
      </w:r>
      <w:r w:rsidRPr="003E17A6">
        <w:rPr>
          <w:rStyle w:val="a4"/>
          <w:b w:val="0"/>
          <w:sz w:val="28"/>
          <w:szCs w:val="28"/>
        </w:rPr>
        <w:t>пирации</w:t>
      </w:r>
      <w:r w:rsidRPr="00C95CC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C95CCF">
        <w:rPr>
          <w:rStyle w:val="a4"/>
          <w:b w:val="0"/>
          <w:sz w:val="28"/>
          <w:szCs w:val="28"/>
        </w:rPr>
        <w:t xml:space="preserve">В скобках указан процент снижения по сравнению с плацебо (по H.S. </w:t>
      </w:r>
      <w:proofErr w:type="spellStart"/>
      <w:r w:rsidRPr="00C95CCF">
        <w:rPr>
          <w:rStyle w:val="a4"/>
          <w:b w:val="0"/>
          <w:sz w:val="28"/>
          <w:szCs w:val="28"/>
        </w:rPr>
        <w:t>Merki</w:t>
      </w:r>
      <w:proofErr w:type="spellEnd"/>
      <w:r w:rsidRPr="00C95CCF">
        <w:rPr>
          <w:rStyle w:val="a4"/>
          <w:b w:val="0"/>
          <w:sz w:val="28"/>
          <w:szCs w:val="28"/>
        </w:rPr>
        <w:t xml:space="preserve"> и </w:t>
      </w:r>
      <w:proofErr w:type="spellStart"/>
      <w:r w:rsidRPr="00C95CCF">
        <w:rPr>
          <w:rStyle w:val="a4"/>
          <w:b w:val="0"/>
          <w:sz w:val="28"/>
          <w:szCs w:val="28"/>
        </w:rPr>
        <w:t>сотр</w:t>
      </w:r>
      <w:proofErr w:type="spellEnd"/>
      <w:r w:rsidRPr="00C95CCF">
        <w:rPr>
          <w:rStyle w:val="a4"/>
          <w:b w:val="0"/>
          <w:sz w:val="28"/>
          <w:szCs w:val="28"/>
        </w:rPr>
        <w:t xml:space="preserve">., 1988, H.G. </w:t>
      </w:r>
      <w:proofErr w:type="spellStart"/>
      <w:r w:rsidRPr="00C95CCF">
        <w:rPr>
          <w:rStyle w:val="a4"/>
          <w:b w:val="0"/>
          <w:sz w:val="28"/>
          <w:szCs w:val="28"/>
        </w:rPr>
        <w:t>Dammann</w:t>
      </w:r>
      <w:proofErr w:type="spellEnd"/>
      <w:r w:rsidRPr="00C95CCF">
        <w:rPr>
          <w:rStyle w:val="a4"/>
          <w:b w:val="0"/>
          <w:sz w:val="28"/>
          <w:szCs w:val="28"/>
        </w:rPr>
        <w:t xml:space="preserve"> и </w:t>
      </w:r>
      <w:proofErr w:type="spellStart"/>
      <w:r w:rsidRPr="00C95CCF">
        <w:rPr>
          <w:rStyle w:val="a4"/>
          <w:b w:val="0"/>
          <w:sz w:val="28"/>
          <w:szCs w:val="28"/>
        </w:rPr>
        <w:t>сотр</w:t>
      </w:r>
      <w:proofErr w:type="spellEnd"/>
      <w:r w:rsidRPr="00C95CCF">
        <w:rPr>
          <w:rStyle w:val="a4"/>
          <w:b w:val="0"/>
          <w:sz w:val="28"/>
          <w:szCs w:val="28"/>
        </w:rPr>
        <w:t>., 1984).</w:t>
      </w:r>
    </w:p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375"/>
        <w:gridCol w:w="2845"/>
        <w:gridCol w:w="3122"/>
      </w:tblGrid>
      <w:tr w:rsidR="003E17A6" w:rsidRPr="008907B4">
        <w:trPr>
          <w:trHeight w:val="1078"/>
        </w:trPr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Исследуемый препарат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Доза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Внутрижелудочная рН-метрия (</w:t>
            </w:r>
            <w:proofErr w:type="spellStart"/>
            <w:r w:rsidRPr="008907B4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8907B4">
              <w:rPr>
                <w:color w:val="000000"/>
                <w:sz w:val="28"/>
                <w:szCs w:val="28"/>
              </w:rPr>
              <w:t>/л)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Аспирация желудочн</w:t>
            </w:r>
            <w:r w:rsidRPr="008907B4">
              <w:rPr>
                <w:color w:val="000000"/>
                <w:sz w:val="28"/>
                <w:szCs w:val="28"/>
              </w:rPr>
              <w:t>о</w:t>
            </w:r>
            <w:r w:rsidRPr="008907B4">
              <w:rPr>
                <w:color w:val="000000"/>
                <w:sz w:val="28"/>
                <w:szCs w:val="28"/>
              </w:rPr>
              <w:t>го содержимого (</w:t>
            </w:r>
            <w:proofErr w:type="spellStart"/>
            <w:r w:rsidRPr="008907B4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8907B4">
              <w:rPr>
                <w:color w:val="000000"/>
                <w:sz w:val="28"/>
                <w:szCs w:val="28"/>
              </w:rPr>
              <w:t>/л)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Плацебо</w:t>
            </w:r>
          </w:p>
        </w:tc>
        <w:tc>
          <w:tcPr>
            <w:tcW w:w="1440" w:type="dxa"/>
            <w:shd w:val="clear" w:color="auto" w:fill="auto"/>
          </w:tcPr>
          <w:p w:rsidR="003E17A6" w:rsidRPr="008907B4" w:rsidRDefault="000A3E6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rStyle w:val="a4"/>
                <w:b w:val="0"/>
                <w:sz w:val="28"/>
                <w:szCs w:val="28"/>
              </w:rPr>
              <w:t>-</w:t>
            </w: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79,4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22,4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907B4">
              <w:rPr>
                <w:color w:val="000000"/>
                <w:sz w:val="28"/>
                <w:szCs w:val="28"/>
              </w:rPr>
              <w:t>Ранитидин</w:t>
            </w:r>
            <w:proofErr w:type="spellEnd"/>
          </w:p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на ночь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28,2 (65)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6,69 (70)</w:t>
            </w:r>
          </w:p>
        </w:tc>
      </w:tr>
      <w:tr w:rsidR="003E17A6" w:rsidRPr="008907B4">
        <w:tc>
          <w:tcPr>
            <w:tcW w:w="2268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8907B4">
              <w:rPr>
                <w:color w:val="000000"/>
                <w:sz w:val="28"/>
                <w:szCs w:val="28"/>
              </w:rPr>
              <w:t>Ранитидин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300 мг</w:t>
            </w:r>
            <w:r w:rsidRPr="008907B4">
              <w:rPr>
                <w:color w:val="000000"/>
                <w:sz w:val="28"/>
                <w:szCs w:val="28"/>
              </w:rPr>
              <w:br/>
              <w:t>два раза</w:t>
            </w:r>
            <w:r w:rsidRPr="008907B4">
              <w:rPr>
                <w:color w:val="000000"/>
                <w:sz w:val="28"/>
                <w:szCs w:val="28"/>
              </w:rPr>
              <w:br/>
              <w:t>в день</w:t>
            </w:r>
          </w:p>
        </w:tc>
        <w:tc>
          <w:tcPr>
            <w:tcW w:w="2880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3,6 (95)</w:t>
            </w:r>
          </w:p>
        </w:tc>
        <w:tc>
          <w:tcPr>
            <w:tcW w:w="3266" w:type="dxa"/>
            <w:shd w:val="clear" w:color="auto" w:fill="auto"/>
          </w:tcPr>
          <w:p w:rsidR="003E17A6" w:rsidRPr="008907B4" w:rsidRDefault="003E17A6" w:rsidP="008907B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07B4">
              <w:rPr>
                <w:color w:val="000000"/>
                <w:sz w:val="28"/>
                <w:szCs w:val="28"/>
              </w:rPr>
              <w:t>1,54 (93)</w:t>
            </w:r>
          </w:p>
        </w:tc>
      </w:tr>
    </w:tbl>
    <w:p w:rsidR="003E17A6" w:rsidRDefault="003E17A6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1B79A5" w:rsidRDefault="001B79A5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Интересно, что хотя абсолютные цифры кислотности желудочного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держимого по данным аспирационного метода были значительно ниже пок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зателей, определенных с помощью внутрижелудочной рН-метрии, динамика показателей после приема </w:t>
      </w:r>
      <w:proofErr w:type="spellStart"/>
      <w:r w:rsidRPr="00C95CCF">
        <w:rPr>
          <w:sz w:val="28"/>
          <w:szCs w:val="28"/>
        </w:rPr>
        <w:t>антисекреторного</w:t>
      </w:r>
      <w:proofErr w:type="spellEnd"/>
      <w:r w:rsidRPr="00C95CCF">
        <w:rPr>
          <w:sz w:val="28"/>
          <w:szCs w:val="28"/>
        </w:rPr>
        <w:t xml:space="preserve"> препарата (</w:t>
      </w:r>
      <w:proofErr w:type="spellStart"/>
      <w:r w:rsidRPr="00C95CCF">
        <w:rPr>
          <w:sz w:val="28"/>
          <w:szCs w:val="28"/>
        </w:rPr>
        <w:t>ранитидина</w:t>
      </w:r>
      <w:proofErr w:type="spellEnd"/>
      <w:r w:rsidRPr="00C95CCF">
        <w:rPr>
          <w:sz w:val="28"/>
          <w:szCs w:val="28"/>
        </w:rPr>
        <w:t>) оказ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лась сходной. По данным Ю.Я. Лея (</w:t>
      </w:r>
      <w:smartTag w:uri="urn:schemas-microsoft-com:office:smarttags" w:element="metricconverter">
        <w:smartTagPr>
          <w:attr w:name="ProductID" w:val="1987 г"/>
        </w:smartTagPr>
        <w:r w:rsidRPr="00C95CCF">
          <w:rPr>
            <w:sz w:val="28"/>
            <w:szCs w:val="28"/>
          </w:rPr>
          <w:t>1987 г</w:t>
        </w:r>
      </w:smartTag>
      <w:r w:rsidRPr="00C95CCF">
        <w:rPr>
          <w:sz w:val="28"/>
          <w:szCs w:val="28"/>
        </w:rPr>
        <w:t xml:space="preserve">.), при исследовании больных с установленной по результатам аспирационного метода </w:t>
      </w:r>
      <w:proofErr w:type="spellStart"/>
      <w:r w:rsidRPr="00C95CCF">
        <w:rPr>
          <w:sz w:val="28"/>
          <w:szCs w:val="28"/>
        </w:rPr>
        <w:t>анацидностью</w:t>
      </w:r>
      <w:proofErr w:type="spellEnd"/>
      <w:r w:rsidRPr="00C95CCF">
        <w:rPr>
          <w:sz w:val="28"/>
          <w:szCs w:val="28"/>
        </w:rPr>
        <w:t xml:space="preserve"> с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мощью внутрижелудочной рН-метрии, </w:t>
      </w:r>
      <w:proofErr w:type="spellStart"/>
      <w:r w:rsidRPr="00C95CCF">
        <w:rPr>
          <w:sz w:val="28"/>
          <w:szCs w:val="28"/>
        </w:rPr>
        <w:t>анацидность</w:t>
      </w:r>
      <w:proofErr w:type="spellEnd"/>
      <w:r w:rsidRPr="00C95CCF">
        <w:rPr>
          <w:sz w:val="28"/>
          <w:szCs w:val="28"/>
        </w:rPr>
        <w:t xml:space="preserve"> подтвердилась лишь в 8,1% случаев, а повышенное кислотообразование было обнаружено даже у большего числа больных, чем действительная </w:t>
      </w:r>
      <w:proofErr w:type="spellStart"/>
      <w:r w:rsidRPr="00C95CCF">
        <w:rPr>
          <w:sz w:val="28"/>
          <w:szCs w:val="28"/>
        </w:rPr>
        <w:t>анацидность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Главное достоинство определения кислотности непосредственно 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лудке состоит в его большей </w:t>
      </w:r>
      <w:proofErr w:type="spellStart"/>
      <w:r w:rsidRPr="00C95CCF">
        <w:rPr>
          <w:sz w:val="28"/>
          <w:szCs w:val="28"/>
        </w:rPr>
        <w:t>физиологичности</w:t>
      </w:r>
      <w:proofErr w:type="spellEnd"/>
      <w:r w:rsidRPr="00C95CCF">
        <w:rPr>
          <w:sz w:val="28"/>
          <w:szCs w:val="28"/>
        </w:rPr>
        <w:t>, поскольку аспирация сама по себе провоцирует возникновение рефлюксов желчи в желудок и нарушает нормальный процесс кислотообразования. Кроме того, крайне сложно полн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стью </w:t>
      </w:r>
      <w:proofErr w:type="spellStart"/>
      <w:r w:rsidRPr="00C95CCF">
        <w:rPr>
          <w:sz w:val="28"/>
          <w:szCs w:val="28"/>
        </w:rPr>
        <w:t>аспирировать</w:t>
      </w:r>
      <w:proofErr w:type="spellEnd"/>
      <w:r w:rsidRPr="00C95CCF">
        <w:rPr>
          <w:sz w:val="28"/>
          <w:szCs w:val="28"/>
        </w:rPr>
        <w:t xml:space="preserve"> все содержимое желудка. Следствием этого является ни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 xml:space="preserve">кая </w:t>
      </w:r>
      <w:proofErr w:type="spellStart"/>
      <w:r w:rsidRPr="00C95CCF">
        <w:rPr>
          <w:sz w:val="28"/>
          <w:szCs w:val="28"/>
        </w:rPr>
        <w:t>воспроизводимость</w:t>
      </w:r>
      <w:proofErr w:type="spellEnd"/>
      <w:r w:rsidRPr="00C95CCF">
        <w:rPr>
          <w:sz w:val="28"/>
          <w:szCs w:val="28"/>
        </w:rPr>
        <w:t xml:space="preserve"> результатов аспирационного исследования у одного и того же больного. Внутрижелудочная рН-метрия позволяет раздельно из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чать процессы, которые происходят в разных зонах желудка: кислотообраз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вание в теле и защелачивание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отделе, возникновение </w:t>
      </w:r>
      <w:proofErr w:type="spellStart"/>
      <w:r w:rsidRPr="00C95CCF">
        <w:rPr>
          <w:sz w:val="28"/>
          <w:szCs w:val="28"/>
        </w:rPr>
        <w:t>гастр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эзофагеальных</w:t>
      </w:r>
      <w:proofErr w:type="spellEnd"/>
      <w:r w:rsidRPr="00C95CCF">
        <w:rPr>
          <w:sz w:val="28"/>
          <w:szCs w:val="28"/>
        </w:rPr>
        <w:t xml:space="preserve"> и </w:t>
      </w:r>
      <w:proofErr w:type="spellStart"/>
      <w:r w:rsidRPr="00C95CCF">
        <w:rPr>
          <w:sz w:val="28"/>
          <w:szCs w:val="28"/>
        </w:rPr>
        <w:t>дуоденогастральных</w:t>
      </w:r>
      <w:proofErr w:type="spellEnd"/>
      <w:r w:rsidRPr="00C95CCF">
        <w:rPr>
          <w:sz w:val="28"/>
          <w:szCs w:val="28"/>
        </w:rPr>
        <w:t xml:space="preserve"> рефлюксов. Однако, следует помнить о том, что внутрижелудочная рН-метрия в своем классическом варианте не позволяет оценить объем желудочного секрета и, следовательно, продукцию соляной кислоты (Табл. 2).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lastRenderedPageBreak/>
        <w:t xml:space="preserve">Таблица 2. Сравнение возможностей внутрижелудочной рН-метрии и </w:t>
      </w:r>
      <w:proofErr w:type="spellStart"/>
      <w:r w:rsidRPr="000A3E66">
        <w:rPr>
          <w:rStyle w:val="a4"/>
          <w:b w:val="0"/>
          <w:sz w:val="28"/>
          <w:szCs w:val="28"/>
        </w:rPr>
        <w:t>аспирационых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методик</w:t>
      </w:r>
      <w:r>
        <w:rPr>
          <w:rStyle w:val="a4"/>
          <w:sz w:val="28"/>
          <w:szCs w:val="28"/>
        </w:rPr>
        <w:t xml:space="preserve"> </w:t>
      </w:r>
      <w:r w:rsidRPr="007443E1">
        <w:rPr>
          <w:rStyle w:val="a4"/>
          <w:b w:val="0"/>
          <w:sz w:val="28"/>
          <w:szCs w:val="28"/>
        </w:rPr>
        <w:t xml:space="preserve">(по H.G. </w:t>
      </w:r>
      <w:proofErr w:type="spellStart"/>
      <w:r w:rsidRPr="007443E1">
        <w:rPr>
          <w:rStyle w:val="a4"/>
          <w:b w:val="0"/>
          <w:sz w:val="28"/>
          <w:szCs w:val="28"/>
        </w:rPr>
        <w:t>Dammann</w:t>
      </w:r>
      <w:proofErr w:type="spellEnd"/>
      <w:r w:rsidRPr="007443E1">
        <w:rPr>
          <w:rStyle w:val="a4"/>
          <w:b w:val="0"/>
          <w:sz w:val="28"/>
          <w:szCs w:val="28"/>
        </w:rPr>
        <w:t xml:space="preserve"> и </w:t>
      </w:r>
      <w:proofErr w:type="spellStart"/>
      <w:r w:rsidRPr="007443E1">
        <w:rPr>
          <w:rStyle w:val="a4"/>
          <w:b w:val="0"/>
          <w:sz w:val="28"/>
          <w:szCs w:val="28"/>
        </w:rPr>
        <w:t>сотр</w:t>
      </w:r>
      <w:proofErr w:type="spellEnd"/>
      <w:r w:rsidRPr="007443E1">
        <w:rPr>
          <w:rStyle w:val="a4"/>
          <w:b w:val="0"/>
          <w:sz w:val="28"/>
          <w:szCs w:val="28"/>
        </w:rPr>
        <w:t>., 1990).</w:t>
      </w:r>
    </w:p>
    <w:tbl>
      <w:tblPr>
        <w:tblW w:w="9006" w:type="dxa"/>
        <w:jc w:val="center"/>
        <w:tblCellSpacing w:w="0" w:type="dxa"/>
        <w:tblInd w:w="-10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99"/>
        <w:gridCol w:w="2583"/>
        <w:gridCol w:w="2124"/>
      </w:tblGrid>
      <w:tr w:rsidR="00CC6252" w:rsidRPr="00C95CCF">
        <w:trPr>
          <w:trHeight w:val="824"/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Показатели сравнения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Внутрижелудочная рН-метрия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Аспирация ж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лудочного с</w:t>
            </w:r>
            <w:r w:rsidRPr="007443E1">
              <w:rPr>
                <w:color w:val="000000"/>
                <w:sz w:val="28"/>
                <w:szCs w:val="28"/>
              </w:rPr>
              <w:t>о</w:t>
            </w:r>
            <w:r w:rsidRPr="007443E1">
              <w:rPr>
                <w:color w:val="000000"/>
                <w:sz w:val="28"/>
                <w:szCs w:val="28"/>
              </w:rPr>
              <w:t xml:space="preserve">ка, рН 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vitro</w:t>
            </w:r>
            <w:proofErr w:type="spellEnd"/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Профиль рН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Начало эффекта лекарственного препарата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Продолжительность действия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Проведение исследования в условиях, близких к естестве</w:t>
            </w:r>
            <w:r w:rsidRPr="007443E1">
              <w:rPr>
                <w:color w:val="000000"/>
                <w:sz w:val="28"/>
                <w:szCs w:val="28"/>
              </w:rPr>
              <w:t>н</w:t>
            </w:r>
            <w:r w:rsidRPr="007443E1">
              <w:rPr>
                <w:color w:val="000000"/>
                <w:sz w:val="28"/>
                <w:szCs w:val="28"/>
              </w:rPr>
              <w:t xml:space="preserve">ным 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объема секреции (мл/час)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Определение дебита секреции (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>/час)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секреции N-</w:t>
            </w:r>
            <w:proofErr w:type="spellStart"/>
            <w:r w:rsidRPr="007443E1">
              <w:rPr>
                <w:color w:val="000000"/>
                <w:sz w:val="28"/>
                <w:szCs w:val="28"/>
              </w:rPr>
              <w:t>ацетилнейраминовой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секреции пепсина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8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Исследование цитотоксических веществ (желчные соли)</w:t>
            </w:r>
          </w:p>
        </w:tc>
        <w:tc>
          <w:tcPr>
            <w:tcW w:w="1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CC6252" w:rsidRDefault="00CC6252" w:rsidP="003E17A6">
      <w:pPr>
        <w:pStyle w:val="2"/>
        <w:spacing w:before="0" w:after="0"/>
        <w:ind w:firstLine="709"/>
        <w:jc w:val="both"/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Аппаратура для проведения внутрижелудочной рН -метрии </w:t>
      </w:r>
    </w:p>
    <w:p w:rsidR="000A3E66" w:rsidRPr="000A3E66" w:rsidRDefault="000A3E66" w:rsidP="000A3E66"/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Установка для проведения внутрижелудочной рН-метрии включает в себя зонд с электрохимическими электродами, усилитель и регистрирующее устройство (от самописца до персонального компьютера с принтером). 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 xml:space="preserve">трохимический электрод, состоящий из активного (измерительного) и </w:t>
      </w:r>
      <w:proofErr w:type="spellStart"/>
      <w:r w:rsidRPr="00C95CCF">
        <w:rPr>
          <w:sz w:val="28"/>
          <w:szCs w:val="28"/>
        </w:rPr>
        <w:t>реф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рентного</w:t>
      </w:r>
      <w:proofErr w:type="spellEnd"/>
      <w:r w:rsidRPr="00C95CCF">
        <w:rPr>
          <w:sz w:val="28"/>
          <w:szCs w:val="28"/>
        </w:rPr>
        <w:t xml:space="preserve"> (вспомогательного) электродов является центральным звеном этой системы, которое преобразует химические процессы в электрические.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этому вопрос выбора подходящего электрода имеет решающее значение.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Электроды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Для проведения внутрижелудочной</w:t>
      </w:r>
      <w:r w:rsidRPr="00C95CCF">
        <w:rPr>
          <w:sz w:val="28"/>
          <w:szCs w:val="28"/>
        </w:rPr>
        <w:t xml:space="preserve"> рН-метрии используются следу</w:t>
      </w:r>
      <w:r w:rsidRPr="00C95CCF">
        <w:rPr>
          <w:sz w:val="28"/>
          <w:szCs w:val="28"/>
        </w:rPr>
        <w:t>ю</w:t>
      </w:r>
      <w:r w:rsidRPr="00C95CCF">
        <w:rPr>
          <w:sz w:val="28"/>
          <w:szCs w:val="28"/>
        </w:rPr>
        <w:t xml:space="preserve">щие типы электродов: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сурьмяные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lastRenderedPageBreak/>
        <w:t xml:space="preserve">стеклянные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стеклянные капсулы (комбинированные);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пластиковые (с накожным вспомогательным электродом); </w:t>
      </w:r>
    </w:p>
    <w:p w:rsidR="00CC6252" w:rsidRPr="007443E1" w:rsidRDefault="00CC6252" w:rsidP="000A3E66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на основе транзисторов с эффектом </w:t>
      </w:r>
      <w:proofErr w:type="spellStart"/>
      <w:r w:rsidRPr="007443E1">
        <w:rPr>
          <w:color w:val="000000"/>
          <w:sz w:val="28"/>
          <w:szCs w:val="28"/>
        </w:rPr>
        <w:t>ионочувствительного</w:t>
      </w:r>
      <w:proofErr w:type="spellEnd"/>
      <w:r w:rsidRPr="007443E1">
        <w:rPr>
          <w:color w:val="000000"/>
          <w:sz w:val="28"/>
          <w:szCs w:val="28"/>
        </w:rPr>
        <w:t xml:space="preserve"> поля (ТЭИЧП).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>При выборе электродов учитываются следующие показатели: время о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вета, чувствительность, дрейф. Наиболее точными считаются стеклянные электроды. Чаще всего в клинической практике применяются либо стекля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>ные, либо сурьмяные электроды. Основным преимуществом стеклянных электродов является линейная зависимость их показаний от активности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в диапазоне от 0 до 12 ед. рН. Они быстро реагируют на изменение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желудочного содержимого (в гетерогенном растворе время ответа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ставляет менее 2 с). Соприкосновение стеклянного электрода со слизистой оболочкой желудка не влияет на регистрируемый рН. У сурьмяных электр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дов наблюдается эффект гистерезиса, который приводит к тому, что в клин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чески очень важном диапазоне от 2 до 6 ед. при колебаниях рН показания электр</w:t>
      </w:r>
      <w:r w:rsidR="00CF17D5">
        <w:rPr>
          <w:sz w:val="28"/>
          <w:szCs w:val="28"/>
        </w:rPr>
        <w:t>ода могут различаться на 0,5 ед</w:t>
      </w:r>
      <w:r w:rsidRPr="00C95CCF">
        <w:rPr>
          <w:sz w:val="28"/>
          <w:szCs w:val="28"/>
        </w:rPr>
        <w:t xml:space="preserve">. Дрейф этих электродов составляет 0,47 ± 0,13 ед. рН за сутки, тогда, как дрейф стеклянных </w:t>
      </w:r>
      <w:proofErr w:type="spellStart"/>
      <w:r w:rsidRPr="00C95CCF">
        <w:rPr>
          <w:sz w:val="28"/>
          <w:szCs w:val="28"/>
        </w:rPr>
        <w:t>микроэлектродов</w:t>
      </w:r>
      <w:proofErr w:type="spellEnd"/>
      <w:r w:rsidRPr="00C95CCF">
        <w:rPr>
          <w:sz w:val="28"/>
          <w:szCs w:val="28"/>
        </w:rPr>
        <w:t xml:space="preserve"> 0,11 ± 0,01 ед./</w:t>
      </w:r>
      <w:proofErr w:type="spellStart"/>
      <w:r w:rsidRPr="00C95CCF">
        <w:rPr>
          <w:sz w:val="28"/>
          <w:szCs w:val="28"/>
        </w:rPr>
        <w:t>сут</w:t>
      </w:r>
      <w:proofErr w:type="spellEnd"/>
      <w:r w:rsidRPr="00C95CCF">
        <w:rPr>
          <w:sz w:val="28"/>
          <w:szCs w:val="28"/>
        </w:rPr>
        <w:t>. (</w:t>
      </w:r>
      <w:proofErr w:type="spellStart"/>
      <w:r w:rsidRPr="00C95CCF">
        <w:rPr>
          <w:sz w:val="28"/>
          <w:szCs w:val="28"/>
        </w:rPr>
        <w:t>Merki</w:t>
      </w:r>
      <w:proofErr w:type="spellEnd"/>
      <w:r w:rsidRPr="00C95CCF">
        <w:rPr>
          <w:sz w:val="28"/>
          <w:szCs w:val="28"/>
        </w:rPr>
        <w:t xml:space="preserve"> H.S., </w:t>
      </w:r>
      <w:proofErr w:type="spellStart"/>
      <w:r w:rsidRPr="00C95CCF">
        <w:rPr>
          <w:sz w:val="28"/>
          <w:szCs w:val="28"/>
        </w:rPr>
        <w:t>Witzel</w:t>
      </w:r>
      <w:proofErr w:type="spellEnd"/>
      <w:r w:rsidRPr="00C95CCF">
        <w:rPr>
          <w:sz w:val="28"/>
          <w:szCs w:val="28"/>
        </w:rPr>
        <w:t xml:space="preserve"> L. </w:t>
      </w:r>
      <w:proofErr w:type="spellStart"/>
      <w:r w:rsidRPr="00C95CCF">
        <w:rPr>
          <w:sz w:val="28"/>
          <w:szCs w:val="28"/>
        </w:rPr>
        <w:t>et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al</w:t>
      </w:r>
      <w:proofErr w:type="spellEnd"/>
      <w:r w:rsidRPr="00C95CCF">
        <w:rPr>
          <w:sz w:val="28"/>
          <w:szCs w:val="28"/>
        </w:rPr>
        <w:t>., 1988). Сурьмяные электроды более дешевы (стоимость зондов с такими электродами, выпускаемых запа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 xml:space="preserve">ными фирмами, составляет от 50 до 100 долларов США, тогда как зондов со стеклянными — от 200 до 400), не столь хрупкие и поэтому выдерживают большее число исследований, а кроме того, могут иметь меньшие размеры. Показания сурьмяных электродов могут искажаться из-за примеси солей, комплексных соединений и белков в желудочном содержимом. </w:t>
      </w:r>
    </w:p>
    <w:p w:rsidR="00CC6252" w:rsidRPr="007443E1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3E1">
        <w:rPr>
          <w:b/>
          <w:sz w:val="28"/>
          <w:szCs w:val="28"/>
        </w:rPr>
        <w:t> </w:t>
      </w:r>
      <w:bookmarkStart w:id="1" w:name="d2"/>
      <w:bookmarkEnd w:id="1"/>
      <w:r w:rsidRPr="007443E1">
        <w:rPr>
          <w:b/>
          <w:sz w:val="28"/>
          <w:szCs w:val="28"/>
        </w:rPr>
        <w:t xml:space="preserve">Зонды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Зонды, которые выпускаются для внутрижелудочной рН-метрии могут иметь 1, 2, 3 или 5 электродов. Одноэлектродные зонды используются крайне редко. Это связано с тем, что получение информации лишь из одной зоны желудочно-кишечного тракта недостаточно для диагностики расстройств секреторной и моторной функции пищеварительного тракта. В большинстве случаев применяются 2-х или 3-х электродные зонды: в этом случае первый (концевой) электрод обычно устанавливают в области </w:t>
      </w:r>
      <w:proofErr w:type="spellStart"/>
      <w:r w:rsidRPr="00C95CCF">
        <w:rPr>
          <w:sz w:val="28"/>
          <w:szCs w:val="28"/>
        </w:rPr>
        <w:t>антрального</w:t>
      </w:r>
      <w:proofErr w:type="spellEnd"/>
      <w:r w:rsidRPr="00C95CCF">
        <w:rPr>
          <w:sz w:val="28"/>
          <w:szCs w:val="28"/>
        </w:rPr>
        <w:t xml:space="preserve"> отдела желудка, второй — в теле желудка, а третий должен располагаться в пищев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</w:t>
      </w:r>
      <w:proofErr w:type="spellStart"/>
      <w:r w:rsidRPr="00C95CCF">
        <w:rPr>
          <w:sz w:val="28"/>
          <w:szCs w:val="28"/>
        </w:rPr>
        <w:t>кардии</w:t>
      </w:r>
      <w:proofErr w:type="spellEnd"/>
      <w:r w:rsidRPr="00C95CCF">
        <w:rPr>
          <w:sz w:val="28"/>
          <w:szCs w:val="28"/>
        </w:rPr>
        <w:t xml:space="preserve">. Использование пятиэлектродных зондов требует специальной аппаратуры. При этом первый электрод следует располагать в двенадцатиперстной кишке, второй —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желудка, третий — в теле, четвертый и пятый — в пищеводе, соответственно на 5 и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 выше </w:t>
      </w:r>
      <w:proofErr w:type="spellStart"/>
      <w:r w:rsidRPr="00C95CCF">
        <w:rPr>
          <w:sz w:val="28"/>
          <w:szCs w:val="28"/>
        </w:rPr>
        <w:t>кардии</w:t>
      </w:r>
      <w:proofErr w:type="spellEnd"/>
      <w:r w:rsidRPr="00C95CCF">
        <w:rPr>
          <w:sz w:val="28"/>
          <w:szCs w:val="28"/>
        </w:rPr>
        <w:t>. Они позволяют проводить комплексную диагностику функц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онального состояния желудочно-кишечного тракта: исследовать </w:t>
      </w:r>
      <w:proofErr w:type="spellStart"/>
      <w:r w:rsidRPr="00C95CCF">
        <w:rPr>
          <w:sz w:val="28"/>
          <w:szCs w:val="28"/>
        </w:rPr>
        <w:t>закисление</w:t>
      </w:r>
      <w:proofErr w:type="spellEnd"/>
      <w:r w:rsidRPr="00C95CCF">
        <w:rPr>
          <w:sz w:val="28"/>
          <w:szCs w:val="28"/>
        </w:rPr>
        <w:t xml:space="preserve"> среды в двенадцатиперстной кишке, эффективность нейтрализации желудо</w:t>
      </w:r>
      <w:r w:rsidRPr="00C95CCF">
        <w:rPr>
          <w:sz w:val="28"/>
          <w:szCs w:val="28"/>
        </w:rPr>
        <w:t>ч</w:t>
      </w:r>
      <w:r w:rsidRPr="00C95CCF">
        <w:rPr>
          <w:sz w:val="28"/>
          <w:szCs w:val="28"/>
        </w:rPr>
        <w:t xml:space="preserve">ного содержимого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отделе, интенсивность </w:t>
      </w:r>
      <w:proofErr w:type="spellStart"/>
      <w:r w:rsidRPr="00C95CCF">
        <w:rPr>
          <w:sz w:val="28"/>
          <w:szCs w:val="28"/>
        </w:rPr>
        <w:t>кислотопродукции</w:t>
      </w:r>
      <w:proofErr w:type="spellEnd"/>
      <w:r w:rsidRPr="00C95CCF">
        <w:rPr>
          <w:sz w:val="28"/>
          <w:szCs w:val="28"/>
        </w:rPr>
        <w:t xml:space="preserve"> в теле желудка, наличие и высоту </w:t>
      </w:r>
      <w:proofErr w:type="spellStart"/>
      <w:r w:rsidRPr="00C95CCF">
        <w:rPr>
          <w:sz w:val="28"/>
          <w:szCs w:val="28"/>
        </w:rPr>
        <w:t>гастроэзофагеальных</w:t>
      </w:r>
      <w:proofErr w:type="spellEnd"/>
      <w:r w:rsidRPr="00C95CCF">
        <w:rPr>
          <w:sz w:val="28"/>
          <w:szCs w:val="28"/>
        </w:rPr>
        <w:t xml:space="preserve"> рефлюксов. Оболочка зондов может быть выполнена из резины, поливинилхлорида или прозрачн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го полимера. Серьезным недостатком зондов из поливинилхлорида является </w:t>
      </w:r>
      <w:r w:rsidRPr="00C95CCF">
        <w:rPr>
          <w:sz w:val="28"/>
          <w:szCs w:val="28"/>
        </w:rPr>
        <w:lastRenderedPageBreak/>
        <w:t>их высокая жесткость, что затрудняет введение зондов, фиксацию их на определенном уровне, а также вызывает неприятные ощущения у больного во время исследования. Резиновые зонды (после "размачивания" в теплой 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де) и полимерные зонды обладают достаточной гибкостью. Важным 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имуществом зондов из резины является наличие внутреннего канала, через который можно вводить непосредственно в желудок или пищевод стимул</w:t>
      </w:r>
      <w:r w:rsidRPr="00C95CCF">
        <w:rPr>
          <w:sz w:val="28"/>
          <w:szCs w:val="28"/>
        </w:rPr>
        <w:t>я</w:t>
      </w:r>
      <w:r w:rsidRPr="00C95CCF">
        <w:rPr>
          <w:sz w:val="28"/>
          <w:szCs w:val="28"/>
        </w:rPr>
        <w:t xml:space="preserve">торы и лекарственные препараты.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Введение и установку зонда облегчает наличие на нем меток, они должны наноситься как минимум с интервалом в </w:t>
      </w:r>
      <w:smartTag w:uri="urn:schemas-microsoft-com:office:smarttags" w:element="metricconverter">
        <w:smartTagPr>
          <w:attr w:name="ProductID" w:val="10 см"/>
        </w:smartTagPr>
        <w:r w:rsidRPr="00C95CCF">
          <w:rPr>
            <w:sz w:val="28"/>
            <w:szCs w:val="28"/>
          </w:rPr>
          <w:t>10 см</w:t>
        </w:r>
      </w:smartTag>
      <w:r w:rsidRPr="00C95CCF">
        <w:rPr>
          <w:sz w:val="28"/>
          <w:szCs w:val="28"/>
        </w:rPr>
        <w:t xml:space="preserve">, а лучше — через 5 </w:t>
      </w:r>
      <w:r>
        <w:rPr>
          <w:sz w:val="28"/>
          <w:szCs w:val="28"/>
        </w:rPr>
        <w:t xml:space="preserve"> </w:t>
      </w:r>
      <w:r w:rsidRPr="00C95CCF">
        <w:rPr>
          <w:sz w:val="28"/>
          <w:szCs w:val="28"/>
        </w:rPr>
        <w:t xml:space="preserve">см.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Хранить рН-зонды следует в подвешенном состоянии (за разъем). К сожалению отсутствуют сведения о том, что где-либо можно купить стенды для хранения зондов и их приходится изготавливать самостоятельно. Важной процедурой, которая определяет работоспособность зонда</w:t>
      </w:r>
      <w:r w:rsidR="00CF17D5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является "вым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чивание" концевого </w:t>
      </w:r>
      <w:proofErr w:type="spellStart"/>
      <w:r w:rsidRPr="00C95CCF">
        <w:rPr>
          <w:sz w:val="28"/>
          <w:szCs w:val="28"/>
        </w:rPr>
        <w:t>референтного</w:t>
      </w:r>
      <w:proofErr w:type="spellEnd"/>
      <w:r w:rsidRPr="00C95CCF">
        <w:rPr>
          <w:sz w:val="28"/>
          <w:szCs w:val="28"/>
        </w:rPr>
        <w:t xml:space="preserve"> электрода в насыщенном растворе хлорида калия (</w:t>
      </w:r>
      <w:proofErr w:type="spellStart"/>
      <w:r w:rsidRPr="00C95CCF">
        <w:rPr>
          <w:sz w:val="28"/>
          <w:szCs w:val="28"/>
        </w:rPr>
        <w:t>KCl</w:t>
      </w:r>
      <w:proofErr w:type="spellEnd"/>
      <w:r w:rsidRPr="00C95CCF">
        <w:rPr>
          <w:sz w:val="28"/>
          <w:szCs w:val="28"/>
        </w:rPr>
        <w:t xml:space="preserve">). Хлорид калия выступает в качестве электролита в </w:t>
      </w:r>
      <w:proofErr w:type="spellStart"/>
      <w:r w:rsidRPr="00C95CCF">
        <w:rPr>
          <w:sz w:val="28"/>
          <w:szCs w:val="28"/>
        </w:rPr>
        <w:t>референтном</w:t>
      </w:r>
      <w:proofErr w:type="spellEnd"/>
      <w:r w:rsidRPr="00C95CCF">
        <w:rPr>
          <w:sz w:val="28"/>
          <w:szCs w:val="28"/>
        </w:rPr>
        <w:t xml:space="preserve"> каломельном электроде, который закрыт керамическим колпачком. Со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менем (если зонд не используется более одного месяца) электролит может высыхать, что требует "вымачивания" электрода в течение 24 часов. В остальных случаях перед очередным исследованием следует "вымачивать" зонд в течение 3 часов. При этом сурьмяный электрод не должен контактир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вать с раствором </w:t>
      </w:r>
      <w:proofErr w:type="spellStart"/>
      <w:r w:rsidRPr="00C95CCF">
        <w:rPr>
          <w:sz w:val="28"/>
          <w:szCs w:val="28"/>
        </w:rPr>
        <w:t>KCl</w:t>
      </w:r>
      <w:proofErr w:type="spellEnd"/>
      <w:r w:rsidRPr="00C95CCF">
        <w:rPr>
          <w:sz w:val="28"/>
          <w:szCs w:val="28"/>
        </w:rPr>
        <w:t>. Если из-за контакта с воздухом или соляной кислотой происходит окисление сурьмяных электродов (они темнеют) следует их 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чистить школьным ластиком. Нельзя пользоваться для этого наждачной б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магой, какой бы тонкой она не была.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После использования зонда его следует тщательно промыть в теплой воде для снятия слизи. Запрещается кипятить зонды. Следует крайне ост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рожно обращаться с зондами, тщательно оберегать электроды от ударов или резких встряхиваний.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Для стерилизации следует использовать раствор </w:t>
      </w:r>
      <w:proofErr w:type="spellStart"/>
      <w:r w:rsidRPr="00C95CCF">
        <w:rPr>
          <w:sz w:val="28"/>
          <w:szCs w:val="28"/>
        </w:rPr>
        <w:t>Cydex</w:t>
      </w:r>
      <w:proofErr w:type="spellEnd"/>
      <w:r w:rsidRPr="00C95CCF">
        <w:rPr>
          <w:sz w:val="28"/>
          <w:szCs w:val="28"/>
        </w:rPr>
        <w:t xml:space="preserve"> (он применяе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 xml:space="preserve">ся для обработки эндоскопов). При комнатной температуре зонды проходят обработку в течение 3 часов. В крайнем </w:t>
      </w:r>
      <w:r w:rsidR="000A3E66" w:rsidRPr="00C95CCF">
        <w:rPr>
          <w:sz w:val="28"/>
          <w:szCs w:val="28"/>
        </w:rPr>
        <w:t>случае,</w:t>
      </w:r>
      <w:r w:rsidRPr="00C95CCF">
        <w:rPr>
          <w:sz w:val="28"/>
          <w:szCs w:val="28"/>
        </w:rPr>
        <w:t xml:space="preserve"> для стерилизации можно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гружать зонды в 6%-</w:t>
      </w:r>
      <w:proofErr w:type="spellStart"/>
      <w:r w:rsidRPr="00C95CCF">
        <w:rPr>
          <w:sz w:val="28"/>
          <w:szCs w:val="28"/>
        </w:rPr>
        <w:t>ный</w:t>
      </w:r>
      <w:proofErr w:type="spellEnd"/>
      <w:r w:rsidRPr="00C95CCF">
        <w:rPr>
          <w:sz w:val="28"/>
          <w:szCs w:val="28"/>
        </w:rPr>
        <w:t xml:space="preserve"> раствор перекиси водорода на 6 часов, однако ну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помнить, что такой способ ускоряет разрушение резиновой оболочки зо</w:t>
      </w:r>
      <w:r w:rsidRPr="00C95CCF">
        <w:rPr>
          <w:sz w:val="28"/>
          <w:szCs w:val="28"/>
        </w:rPr>
        <w:t>н</w:t>
      </w:r>
      <w:r w:rsidRPr="00C95CCF">
        <w:rPr>
          <w:sz w:val="28"/>
          <w:szCs w:val="28"/>
        </w:rPr>
        <w:t xml:space="preserve">дов. После обработки зонд следует промыть в проточной воде и просушить в течение 15 часов.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исследования необходимо выполнить калибровку системы (зонд — регистрирующий прибор). Для этого необходимо, как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нимум, использовать два буферных раствора</w:t>
      </w:r>
      <w:r w:rsidR="00CF17D5">
        <w:rPr>
          <w:sz w:val="28"/>
          <w:szCs w:val="28"/>
        </w:rPr>
        <w:t>: с рН около 1 ед. и около 7 ед</w:t>
      </w:r>
      <w:r w:rsidRPr="00C95CCF">
        <w:rPr>
          <w:sz w:val="28"/>
          <w:szCs w:val="28"/>
        </w:rPr>
        <w:t xml:space="preserve">. Стандартной, однако, является калибровка в трех буферных растворах: 1,69 рН, 4,01 рН и 9,18 рН. Буферные растворы можно приготовить из </w:t>
      </w:r>
      <w:proofErr w:type="spellStart"/>
      <w:r w:rsidRPr="00C95CCF">
        <w:rPr>
          <w:sz w:val="28"/>
          <w:szCs w:val="28"/>
        </w:rPr>
        <w:t>фиксан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лов</w:t>
      </w:r>
      <w:proofErr w:type="spellEnd"/>
      <w:r w:rsidRPr="00C95CCF">
        <w:rPr>
          <w:sz w:val="28"/>
          <w:szCs w:val="28"/>
        </w:rPr>
        <w:t>, растворяя в дистиллированной воде навески химических веществ. Гот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вые буферные растворы можно приобрести в фирмах </w:t>
      </w:r>
      <w:proofErr w:type="spellStart"/>
      <w:r w:rsidRPr="00C95CCF">
        <w:rPr>
          <w:sz w:val="28"/>
          <w:szCs w:val="28"/>
        </w:rPr>
        <w:t>Radiometer</w:t>
      </w:r>
      <w:proofErr w:type="spellEnd"/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Copenhagen</w:t>
      </w:r>
      <w:proofErr w:type="spellEnd"/>
      <w:r w:rsidRPr="00C95CCF">
        <w:rPr>
          <w:sz w:val="28"/>
          <w:szCs w:val="28"/>
        </w:rPr>
        <w:t xml:space="preserve"> (представительство в России - "</w:t>
      </w:r>
      <w:proofErr w:type="spellStart"/>
      <w:r w:rsidRPr="00C95CCF">
        <w:rPr>
          <w:sz w:val="28"/>
          <w:szCs w:val="28"/>
        </w:rPr>
        <w:t>Союзмедсервис</w:t>
      </w:r>
      <w:proofErr w:type="spellEnd"/>
      <w:r w:rsidRPr="00C95CCF">
        <w:rPr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119021, г"/>
        </w:smartTagPr>
        <w:r w:rsidRPr="00C95CCF">
          <w:rPr>
            <w:sz w:val="28"/>
            <w:szCs w:val="28"/>
          </w:rPr>
          <w:t>119021, г</w:t>
        </w:r>
      </w:smartTag>
      <w:r w:rsidRPr="00C95CCF">
        <w:rPr>
          <w:sz w:val="28"/>
          <w:szCs w:val="28"/>
        </w:rPr>
        <w:t>. Москва, ул. Тим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ра Фрунзе 16, а/я 579, тел. (095) 246-2473, факс (095) 246-7833) и </w:t>
      </w:r>
      <w:proofErr w:type="spellStart"/>
      <w:r w:rsidRPr="00C95CCF">
        <w:rPr>
          <w:sz w:val="28"/>
          <w:szCs w:val="28"/>
        </w:rPr>
        <w:t>Beckman</w:t>
      </w:r>
      <w:proofErr w:type="spellEnd"/>
      <w:r w:rsidRPr="00C95CCF">
        <w:rPr>
          <w:sz w:val="28"/>
          <w:szCs w:val="28"/>
        </w:rPr>
        <w:t xml:space="preserve">. </w:t>
      </w:r>
      <w:r w:rsidRPr="00C95CCF">
        <w:rPr>
          <w:sz w:val="28"/>
          <w:szCs w:val="28"/>
        </w:rPr>
        <w:lastRenderedPageBreak/>
        <w:t>Стандарт-титры для приготовления буферных растворов можно приобрести в "Исток-Системе" (</w:t>
      </w:r>
      <w:smartTag w:uri="urn:schemas-microsoft-com:office:smarttags" w:element="metricconverter">
        <w:smartTagPr>
          <w:attr w:name="ProductID" w:val="141195 г"/>
        </w:smartTagPr>
        <w:r w:rsidRPr="00C95CCF">
          <w:rPr>
            <w:sz w:val="28"/>
            <w:szCs w:val="28"/>
          </w:rPr>
          <w:t>141195 г</w:t>
        </w:r>
      </w:smartTag>
      <w:r w:rsidRPr="00C95CCF">
        <w:rPr>
          <w:sz w:val="28"/>
          <w:szCs w:val="28"/>
        </w:rPr>
        <w:t>. Фрязино Московской обл., ул. Вокзальная, д. 2-а, тел. (095)465-8653, факс (095)465-8684). Хранить буферные растворы следует в охлажденном состоянии, в плотно закрытой химической посуде.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Перед проведением калибровки системы (зонд — регистрирующий прибор) зонды следует опустить в теплую воду (около 50° С) на 10 — 15 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нут. Затем необходимо провести технологический прогон зондов: сначала опустить их в буферный раствор с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=1,69 не менее, чем на 1 мин., затем (промыв зонд в дистиллированной воде и осушив его) погрузить в буферный раствор с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=9,18 на 1 мин., затем (промыв зонд в дистиллированной воде и осушив его) погрузить в буферный раствор с </w:t>
      </w:r>
      <w:proofErr w:type="spellStart"/>
      <w:r w:rsidRPr="00C95CCF">
        <w:rPr>
          <w:sz w:val="28"/>
          <w:szCs w:val="28"/>
        </w:rPr>
        <w:t>pH</w:t>
      </w:r>
      <w:proofErr w:type="spellEnd"/>
      <w:r w:rsidRPr="00C95CCF">
        <w:rPr>
          <w:sz w:val="28"/>
          <w:szCs w:val="28"/>
        </w:rPr>
        <w:t xml:space="preserve">=1.69 на 1 мин. После этого можно приступать собственно к калибровке системы.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Калибровку системы (зонд — регистрирующий прибор) следует пров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дить при температуре тела — 37° С. Некоторые системы (например "Г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строскан-5") предусматривают температурную коррекцию, однако она ник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гда </w:t>
      </w:r>
      <w:r w:rsidRPr="00EC0A93">
        <w:rPr>
          <w:sz w:val="28"/>
          <w:szCs w:val="28"/>
        </w:rPr>
        <w:t xml:space="preserve">не может быть полной и калибровку все равно желательно проводить при 37° С. </w:t>
      </w:r>
    </w:p>
    <w:p w:rsidR="00CC6252" w:rsidRPr="00EC0A93" w:rsidRDefault="00CC6252" w:rsidP="003E17A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3">
        <w:rPr>
          <w:rFonts w:ascii="Times New Roman" w:hAnsi="Times New Roman" w:cs="Times New Roman"/>
          <w:sz w:val="28"/>
          <w:szCs w:val="28"/>
        </w:rPr>
        <w:t xml:space="preserve">Приборы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Самые старые приборы, такие как потенциометр "ЛПУ-01",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вали стрелочную индикацию результатов исследования, более современные — </w:t>
      </w:r>
      <w:proofErr w:type="spellStart"/>
      <w:r w:rsidRPr="00C95CCF">
        <w:rPr>
          <w:sz w:val="28"/>
          <w:szCs w:val="28"/>
        </w:rPr>
        <w:t>ацидогастрометр</w:t>
      </w:r>
      <w:proofErr w:type="spellEnd"/>
      <w:r w:rsidRPr="00C95CCF">
        <w:rPr>
          <w:sz w:val="28"/>
          <w:szCs w:val="28"/>
        </w:rPr>
        <w:t xml:space="preserve"> "АГМ-01" ("Исток-Система"), St-8/2t (L/C </w:t>
      </w:r>
      <w:proofErr w:type="spellStart"/>
      <w:r w:rsidRPr="00C95CCF">
        <w:rPr>
          <w:sz w:val="28"/>
          <w:szCs w:val="28"/>
        </w:rPr>
        <w:t>Legedy</w:t>
      </w:r>
      <w:proofErr w:type="spellEnd"/>
      <w:r w:rsidRPr="00C95CCF">
        <w:rPr>
          <w:sz w:val="28"/>
          <w:szCs w:val="28"/>
        </w:rPr>
        <w:t>, Ла</w:t>
      </w:r>
      <w:r w:rsidRPr="00C95CCF">
        <w:rPr>
          <w:sz w:val="28"/>
          <w:szCs w:val="28"/>
        </w:rPr>
        <w:t>т</w:t>
      </w:r>
      <w:r w:rsidRPr="00C95CCF">
        <w:rPr>
          <w:sz w:val="28"/>
          <w:szCs w:val="28"/>
        </w:rPr>
        <w:t>вия) — цифровую индикацию. Использование таких приборов очень труд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емко, оно требует постоянного присутствия врача или лаборанта, который должен через определенные промежутки времени, обычно через 5 минут,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гистрировать показания прибора и вручную заносить их в бланк исследов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ния (Рис. 1). Приборы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>" и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("Исток-Система") запоминают значения рН в течение всего исследования (определение рН производится каждую минуту) и заполнение бланка осуществляется после завершения процедуры. Важным достоинством аппарата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>" явл</w:t>
      </w:r>
      <w:r w:rsidRPr="00C95CCF">
        <w:rPr>
          <w:sz w:val="28"/>
          <w:szCs w:val="28"/>
        </w:rPr>
        <w:t>я</w:t>
      </w:r>
      <w:r w:rsidRPr="00C95CCF">
        <w:rPr>
          <w:sz w:val="28"/>
          <w:szCs w:val="28"/>
        </w:rPr>
        <w:t>ется возможность обследования до 5 пациентов одновременно.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Прибор "</w:t>
      </w:r>
      <w:proofErr w:type="spellStart"/>
      <w:r w:rsidRPr="00C95CCF">
        <w:rPr>
          <w:sz w:val="28"/>
          <w:szCs w:val="28"/>
        </w:rPr>
        <w:t>Гастротест</w:t>
      </w:r>
      <w:proofErr w:type="spellEnd"/>
      <w:r w:rsidRPr="00C95CCF">
        <w:rPr>
          <w:sz w:val="28"/>
          <w:szCs w:val="28"/>
        </w:rPr>
        <w:t xml:space="preserve"> МК-90" выполнен на основе микро-ЭВМ "Эле</w:t>
      </w:r>
      <w:r w:rsidRPr="00C95CCF">
        <w:rPr>
          <w:sz w:val="28"/>
          <w:szCs w:val="28"/>
        </w:rPr>
        <w:t>к</w:t>
      </w:r>
      <w:r w:rsidRPr="00C95CCF">
        <w:rPr>
          <w:sz w:val="28"/>
          <w:szCs w:val="28"/>
        </w:rPr>
        <w:t>троника МК-90". В отличие от остальных аппаратов, это портативный пр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бор, работающий на аккумуляторах. Данные с этого прибора можно перед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вать в базу данных персонального компьютера и распечатывать на принтере.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Наиболее совершенным прибором из рассматриваемой серии аппар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тов, выпускаемых НПП "Исток-Система", является "Гастроскан-5", все управление которого осуществляется </w:t>
      </w:r>
      <w:proofErr w:type="spellStart"/>
      <w:r w:rsidRPr="00C95CCF">
        <w:rPr>
          <w:sz w:val="28"/>
          <w:szCs w:val="28"/>
        </w:rPr>
        <w:t>программно</w:t>
      </w:r>
      <w:proofErr w:type="spellEnd"/>
      <w:r w:rsidRPr="00C95CCF">
        <w:rPr>
          <w:sz w:val="28"/>
          <w:szCs w:val="28"/>
        </w:rPr>
        <w:t>, через персональный ко</w:t>
      </w:r>
      <w:r w:rsidRPr="00C95CCF">
        <w:rPr>
          <w:sz w:val="28"/>
          <w:szCs w:val="28"/>
        </w:rPr>
        <w:t>м</w:t>
      </w:r>
      <w:r w:rsidRPr="00C95CCF">
        <w:rPr>
          <w:sz w:val="28"/>
          <w:szCs w:val="28"/>
        </w:rPr>
        <w:t>пьютер. Прибор регистрирует рН каждые 20 секунд. Этот прибор может 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новременно обследовать до 5 больных. Существует возможность использ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вания 5-электродных зондов (в этом случае можно обследовать 3 пациентов).</w:t>
      </w:r>
    </w:p>
    <w:p w:rsidR="00CC6252" w:rsidRPr="000A3E66" w:rsidRDefault="00CC6252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 Регистрационный бланк для проведения внутрижелудочной рН-метрии на приборе со стрелочной или цифровой индикацией (по Ю.М. </w:t>
      </w:r>
      <w:proofErr w:type="spellStart"/>
      <w:r w:rsidRPr="000A3E66">
        <w:rPr>
          <w:rStyle w:val="a4"/>
          <w:b w:val="0"/>
          <w:sz w:val="28"/>
          <w:szCs w:val="28"/>
        </w:rPr>
        <w:t>Панциреву</w:t>
      </w:r>
      <w:proofErr w:type="spellEnd"/>
      <w:r w:rsidRPr="000A3E66">
        <w:rPr>
          <w:rStyle w:val="a4"/>
          <w:b w:val="0"/>
          <w:sz w:val="28"/>
          <w:szCs w:val="28"/>
        </w:rPr>
        <w:t xml:space="preserve"> и </w:t>
      </w:r>
      <w:proofErr w:type="spellStart"/>
      <w:r w:rsidRPr="000A3E66">
        <w:rPr>
          <w:rStyle w:val="a4"/>
          <w:b w:val="0"/>
          <w:sz w:val="28"/>
          <w:szCs w:val="28"/>
        </w:rPr>
        <w:t>сотр</w:t>
      </w:r>
      <w:proofErr w:type="spellEnd"/>
      <w:r w:rsidRPr="000A3E66">
        <w:rPr>
          <w:rStyle w:val="a4"/>
          <w:b w:val="0"/>
          <w:sz w:val="28"/>
          <w:szCs w:val="28"/>
        </w:rPr>
        <w:t>., 1972).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Регистрационный бланк № ______  Дата: ________ И/Б № _______.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Фамилия, имя, отчество: _______________________________________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95CCF">
        <w:rPr>
          <w:sz w:val="28"/>
          <w:szCs w:val="28"/>
        </w:rPr>
        <w:lastRenderedPageBreak/>
        <w:t>Возраст:_____лет</w:t>
      </w:r>
      <w:proofErr w:type="spellEnd"/>
      <w:r w:rsidRPr="00C95CCF">
        <w:rPr>
          <w:sz w:val="28"/>
          <w:szCs w:val="28"/>
        </w:rPr>
        <w:t>. Вес: _____. Диагноз:_________________________</w:t>
      </w:r>
    </w:p>
    <w:p w:rsidR="000A3E66" w:rsidRPr="00C95CCF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096" w:type="dxa"/>
        <w:jc w:val="center"/>
        <w:tblCellSpacing w:w="0" w:type="dxa"/>
        <w:tblInd w:w="-12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6"/>
        <w:gridCol w:w="1310"/>
        <w:gridCol w:w="1310"/>
        <w:gridCol w:w="1310"/>
        <w:gridCol w:w="3460"/>
      </w:tblGrid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63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Внутрижелудочный рН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0A3E66" w:rsidP="000A3E66">
            <w:pPr>
              <w:ind w:firstLine="1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3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</w:t>
            </w:r>
            <w:r w:rsidRPr="007443E1">
              <w:rPr>
                <w:color w:val="000000"/>
                <w:sz w:val="28"/>
                <w:szCs w:val="28"/>
              </w:rPr>
              <w:t>к</w:t>
            </w:r>
            <w:r w:rsidRPr="007443E1">
              <w:rPr>
                <w:color w:val="000000"/>
                <w:sz w:val="28"/>
                <w:szCs w:val="28"/>
              </w:rPr>
              <w:t>трод 2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Электрод 3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бензогексоний</w:t>
            </w:r>
            <w:proofErr w:type="spellEnd"/>
            <w:r w:rsidRPr="007443E1">
              <w:rPr>
                <w:color w:val="000000"/>
                <w:sz w:val="28"/>
                <w:szCs w:val="28"/>
              </w:rPr>
              <w:t xml:space="preserve"> 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7443E1">
                <w:rPr>
                  <w:color w:val="000000"/>
                  <w:sz w:val="28"/>
                  <w:szCs w:val="28"/>
                </w:rPr>
                <w:t>0,5 г</w:t>
              </w:r>
            </w:smartTag>
            <w:r w:rsidRPr="007443E1">
              <w:rPr>
                <w:color w:val="000000"/>
                <w:sz w:val="28"/>
                <w:szCs w:val="28"/>
              </w:rPr>
              <w:t xml:space="preserve"> питьевой соды на 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30 мл кипяченной воды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при температуре 37° С)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гистамин 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супрастин 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инсулин ________ мл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F17D5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Щ</w:t>
            </w:r>
            <w:r w:rsidR="00CC6252" w:rsidRPr="007443E1">
              <w:rPr>
                <w:color w:val="000000"/>
                <w:sz w:val="28"/>
                <w:szCs w:val="28"/>
              </w:rPr>
              <w:t>елочь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ind w:firstLine="36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lastRenderedPageBreak/>
        <w:t xml:space="preserve">Программа предусматривает автоматические режимы работы прибора, рассчитанные на использование различных стимуляторов (гистамин, </w:t>
      </w:r>
      <w:proofErr w:type="spellStart"/>
      <w:r w:rsidRPr="00C95CCF">
        <w:rPr>
          <w:sz w:val="28"/>
          <w:szCs w:val="28"/>
        </w:rPr>
        <w:t>пент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гастрин</w:t>
      </w:r>
      <w:proofErr w:type="spellEnd"/>
      <w:r w:rsidRPr="00C95CCF">
        <w:rPr>
          <w:sz w:val="28"/>
          <w:szCs w:val="28"/>
        </w:rPr>
        <w:t>, инсулин), а также свободный, при котором исследователь сам опр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деляет алгоритм работы. При автоматическом режиме работы программа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 xml:space="preserve">дает заключение по результатам обследования и некоторые рекомендации для лечения. </w:t>
      </w: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Подготовка больного к проведению исследования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За 12 часов до проведения исследования больной не должен принимать пищу. Курение и прием жидкостей запрещается за 3 — 4 часа до начала и</w:t>
      </w:r>
      <w:r w:rsidRPr="00EC0A93">
        <w:rPr>
          <w:sz w:val="28"/>
          <w:szCs w:val="28"/>
        </w:rPr>
        <w:t>с</w:t>
      </w:r>
      <w:r w:rsidRPr="00EC0A93">
        <w:rPr>
          <w:sz w:val="28"/>
          <w:szCs w:val="28"/>
        </w:rPr>
        <w:t>следования. Ограничение приема лекарственных препаратов зависит от дл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 xml:space="preserve">тельности их эффекта: так прием </w:t>
      </w:r>
      <w:proofErr w:type="spellStart"/>
      <w:r w:rsidRPr="00EC0A93">
        <w:rPr>
          <w:sz w:val="28"/>
          <w:szCs w:val="28"/>
        </w:rPr>
        <w:t>антацидных</w:t>
      </w:r>
      <w:proofErr w:type="spellEnd"/>
      <w:r w:rsidRPr="00EC0A93">
        <w:rPr>
          <w:sz w:val="28"/>
          <w:szCs w:val="28"/>
        </w:rPr>
        <w:t xml:space="preserve"> препаратов и </w:t>
      </w:r>
      <w:proofErr w:type="spellStart"/>
      <w:r w:rsidRPr="00EC0A93">
        <w:rPr>
          <w:sz w:val="28"/>
          <w:szCs w:val="28"/>
        </w:rPr>
        <w:t>холинолитиков</w:t>
      </w:r>
      <w:proofErr w:type="spellEnd"/>
      <w:r w:rsidRPr="00EC0A93">
        <w:rPr>
          <w:sz w:val="28"/>
          <w:szCs w:val="28"/>
        </w:rPr>
        <w:t xml:space="preserve"> необходимо отменить за 12 часов до начала исследования, прием Н</w:t>
      </w:r>
      <w:r w:rsidRPr="00EC0A93">
        <w:rPr>
          <w:sz w:val="28"/>
          <w:szCs w:val="28"/>
          <w:vertAlign w:val="subscript"/>
        </w:rPr>
        <w:t>2</w:t>
      </w:r>
      <w:r w:rsidRPr="00EC0A93">
        <w:rPr>
          <w:sz w:val="28"/>
          <w:szCs w:val="28"/>
        </w:rPr>
        <w:t>-блокаторов — за 24 часа, а ингибиторов протонного насоса — за 36 часов. При нарушении эвакуации содержимого из желудка накануне исследования вечером проводится промывание желудка через толстый зонд до получения чистой воды.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Перед введением зонда его необходимо согреть в теплой воде, что д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лает его более мягким и уменьшает неприятные ощущения больного. Пац</w:t>
      </w:r>
      <w:r w:rsidRPr="00EC0A93">
        <w:rPr>
          <w:sz w:val="28"/>
          <w:szCs w:val="28"/>
        </w:rPr>
        <w:t>и</w:t>
      </w:r>
      <w:r w:rsidRPr="00EC0A93">
        <w:rPr>
          <w:sz w:val="28"/>
          <w:szCs w:val="28"/>
        </w:rPr>
        <w:t xml:space="preserve">ент при введении зонда должен стоять (в сидячем положении значительно возрастает риск </w:t>
      </w:r>
      <w:proofErr w:type="spellStart"/>
      <w:r w:rsidRPr="00EC0A93">
        <w:rPr>
          <w:sz w:val="28"/>
          <w:szCs w:val="28"/>
        </w:rPr>
        <w:t>заворачивания</w:t>
      </w:r>
      <w:proofErr w:type="spellEnd"/>
      <w:r w:rsidRPr="00EC0A93">
        <w:rPr>
          <w:sz w:val="28"/>
          <w:szCs w:val="28"/>
        </w:rPr>
        <w:t xml:space="preserve"> зонда), дышать животом, по возможности глубоко, для подавления позывов на рвоту.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Проведение местной анестезии глотки (полосканием или орошением глотки раствором анестетика) нежелательно, так это может затруднять пр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t>глатывание зонда больным и влиять на уровень секреции желудка.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Ориентируясь на метки, зонд следует ввести на глубину 55 — </w:t>
      </w:r>
      <w:smartTag w:uri="urn:schemas-microsoft-com:office:smarttags" w:element="metricconverter">
        <w:smartTagPr>
          <w:attr w:name="ProductID" w:val="60 см"/>
        </w:smartTagPr>
        <w:r w:rsidRPr="00EC0A93">
          <w:rPr>
            <w:sz w:val="28"/>
            <w:szCs w:val="28"/>
          </w:rPr>
          <w:t>60 см</w:t>
        </w:r>
      </w:smartTag>
      <w:r w:rsidRPr="00EC0A93">
        <w:rPr>
          <w:sz w:val="28"/>
          <w:szCs w:val="28"/>
        </w:rPr>
        <w:t>. Затем следует проконтролировать его положение с помощью рентгеноск</w:t>
      </w:r>
      <w:r w:rsidRPr="00EC0A93">
        <w:rPr>
          <w:sz w:val="28"/>
          <w:szCs w:val="28"/>
        </w:rPr>
        <w:t>о</w:t>
      </w:r>
      <w:r w:rsidRPr="00EC0A93">
        <w:rPr>
          <w:sz w:val="28"/>
          <w:szCs w:val="28"/>
        </w:rPr>
        <w:t xml:space="preserve">пии. Опыт показывает, что полагаться только на метки бывает недостаточно. Нередко в желудке, или даже в пищеводе происходит сворачивание зонда в петлю, когда концевой электрод располагается выше остальных. Контроль положения зонда по показаниям рН (слабокислая или нейтральная среда в </w:t>
      </w:r>
      <w:proofErr w:type="spellStart"/>
      <w:r w:rsidRPr="00EC0A93">
        <w:rPr>
          <w:sz w:val="28"/>
          <w:szCs w:val="28"/>
        </w:rPr>
        <w:t>антральном</w:t>
      </w:r>
      <w:proofErr w:type="spellEnd"/>
      <w:r w:rsidRPr="00EC0A93">
        <w:rPr>
          <w:sz w:val="28"/>
          <w:szCs w:val="28"/>
        </w:rPr>
        <w:t xml:space="preserve"> отделе, </w:t>
      </w:r>
      <w:proofErr w:type="spellStart"/>
      <w:r w:rsidRPr="00EC0A93">
        <w:rPr>
          <w:sz w:val="28"/>
          <w:szCs w:val="28"/>
        </w:rPr>
        <w:t>резкокислая</w:t>
      </w:r>
      <w:proofErr w:type="spellEnd"/>
      <w:r w:rsidRPr="00EC0A93">
        <w:rPr>
          <w:sz w:val="28"/>
          <w:szCs w:val="28"/>
        </w:rPr>
        <w:t xml:space="preserve"> - в теле желудка, нейтральная в пищеводе) может помочь только при нормальной моторной и секреторной функции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 xml:space="preserve">лудочно-кишечного тракта, но и в этих случаях он недостаточно надежен.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 xml:space="preserve">Слюна имеет щелочную реакцию, поэтому, во избежание искажения результатов исследования, особенно при проведении щелочного теста или тестов с </w:t>
      </w:r>
      <w:proofErr w:type="spellStart"/>
      <w:r w:rsidRPr="00EC0A93">
        <w:rPr>
          <w:sz w:val="28"/>
          <w:szCs w:val="28"/>
        </w:rPr>
        <w:t>антацидными</w:t>
      </w:r>
      <w:proofErr w:type="spellEnd"/>
      <w:r w:rsidRPr="00EC0A93">
        <w:rPr>
          <w:sz w:val="28"/>
          <w:szCs w:val="28"/>
        </w:rPr>
        <w:t xml:space="preserve"> препаратами, следует добиваться, чтобы больные не глотали ее, а сплевывали в специальный лоток. </w:t>
      </w:r>
    </w:p>
    <w:p w:rsidR="000A3E66" w:rsidRPr="00EC0A93" w:rsidRDefault="000A3E66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Pr="00EC0A93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C0A93">
        <w:rPr>
          <w:rFonts w:ascii="Times New Roman" w:hAnsi="Times New Roman" w:cs="Times New Roman"/>
        </w:rPr>
        <w:t xml:space="preserve">Алгоритм кратковременной рН-метрии 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Важное преимущество внутрижелудочной рН-метрии состоит в том, что исследователь сразу видит, что происходит в желудочно-кишечном тра</w:t>
      </w:r>
      <w:r w:rsidRPr="00EC0A93">
        <w:rPr>
          <w:sz w:val="28"/>
          <w:szCs w:val="28"/>
        </w:rPr>
        <w:t>к</w:t>
      </w:r>
      <w:r w:rsidRPr="00EC0A93">
        <w:rPr>
          <w:sz w:val="28"/>
          <w:szCs w:val="28"/>
        </w:rPr>
        <w:t>те, что позволяет ему в зависимости от исходных данных вносить изменения в программу дальнейшего обследования.</w:t>
      </w:r>
    </w:p>
    <w:p w:rsidR="00CC6252" w:rsidRPr="00EC0A93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lastRenderedPageBreak/>
        <w:t>При стандартной схеме исследования после введения зонда в желудок в течение 45 мин. регистрируют базальный рН, затем проводят стимуляцию желудочной секреции и рН записывают в течение следующих 45 мин.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A93">
        <w:rPr>
          <w:sz w:val="28"/>
          <w:szCs w:val="28"/>
        </w:rPr>
        <w:t>В качестве стимуляторов предлагалось механическое раздражение ж</w:t>
      </w:r>
      <w:r w:rsidRPr="00EC0A93">
        <w:rPr>
          <w:sz w:val="28"/>
          <w:szCs w:val="28"/>
        </w:rPr>
        <w:t>е</w:t>
      </w:r>
      <w:r w:rsidRPr="00EC0A93">
        <w:rPr>
          <w:sz w:val="28"/>
          <w:szCs w:val="28"/>
        </w:rPr>
        <w:t>лудка, введение 33% раствора этилового спирта, 10% раствора хлорида натрия,</w:t>
      </w:r>
      <w:r w:rsidRPr="00C95CCF">
        <w:rPr>
          <w:sz w:val="28"/>
          <w:szCs w:val="28"/>
        </w:rPr>
        <w:t xml:space="preserve"> 5% раствора аскорбиновой кислоты, а также парентеральные преп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 xml:space="preserve">раты: гистамин, </w:t>
      </w:r>
      <w:proofErr w:type="spellStart"/>
      <w:r w:rsidRPr="00C95CCF">
        <w:rPr>
          <w:sz w:val="28"/>
          <w:szCs w:val="28"/>
        </w:rPr>
        <w:t>пентагастрин</w:t>
      </w:r>
      <w:proofErr w:type="spellEnd"/>
      <w:r w:rsidRPr="00C95CCF">
        <w:rPr>
          <w:sz w:val="28"/>
          <w:szCs w:val="28"/>
        </w:rPr>
        <w:t xml:space="preserve">, инсулин, </w:t>
      </w:r>
      <w:proofErr w:type="spellStart"/>
      <w:r w:rsidRPr="00C95CCF">
        <w:rPr>
          <w:sz w:val="28"/>
          <w:szCs w:val="28"/>
        </w:rPr>
        <w:t>гисталог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проведении </w:t>
      </w:r>
      <w:proofErr w:type="spellStart"/>
      <w:r w:rsidRPr="00C95CCF">
        <w:rPr>
          <w:rStyle w:val="a4"/>
          <w:sz w:val="28"/>
          <w:szCs w:val="28"/>
        </w:rPr>
        <w:t>субмаксимальной</w:t>
      </w:r>
      <w:proofErr w:type="spellEnd"/>
      <w:r w:rsidRPr="00C95CCF">
        <w:rPr>
          <w:sz w:val="28"/>
          <w:szCs w:val="28"/>
        </w:rPr>
        <w:t xml:space="preserve"> стимуляции подкожно вводят 0,1%-</w:t>
      </w:r>
      <w:proofErr w:type="spellStart"/>
      <w:r w:rsidRPr="00C95CCF">
        <w:rPr>
          <w:sz w:val="28"/>
          <w:szCs w:val="28"/>
        </w:rPr>
        <w:t>ный</w:t>
      </w:r>
      <w:proofErr w:type="spellEnd"/>
      <w:r w:rsidRPr="00C95CCF">
        <w:rPr>
          <w:sz w:val="28"/>
          <w:szCs w:val="28"/>
        </w:rPr>
        <w:t xml:space="preserve"> раствор гистамина из расчета 0,01 мг/кг веса больного.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При проведении </w:t>
      </w:r>
      <w:r w:rsidRPr="00C95CCF">
        <w:rPr>
          <w:rStyle w:val="a4"/>
          <w:sz w:val="28"/>
          <w:szCs w:val="28"/>
        </w:rPr>
        <w:t>максимальной</w:t>
      </w:r>
      <w:r w:rsidRPr="00C95CCF">
        <w:rPr>
          <w:sz w:val="28"/>
          <w:szCs w:val="28"/>
        </w:rPr>
        <w:t xml:space="preserve"> стимуляции вводят подкожно гист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мин в дозе 0,04 мг/кг, инсулин 18 — 20 ед. внутривенно (возникающая гип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гликемия стимулирует ядро блуждающего нерва, поэтому при использовании инсулина необходимо добиваться снижения уровня глюкозы в крови до 2,2 — 2,8 </w:t>
      </w:r>
      <w:proofErr w:type="spellStart"/>
      <w:r w:rsidRPr="00C95CCF">
        <w:rPr>
          <w:sz w:val="28"/>
          <w:szCs w:val="28"/>
        </w:rPr>
        <w:t>ммоль</w:t>
      </w:r>
      <w:proofErr w:type="spellEnd"/>
      <w:r w:rsidRPr="00C95CCF">
        <w:rPr>
          <w:sz w:val="28"/>
          <w:szCs w:val="28"/>
        </w:rPr>
        <w:t xml:space="preserve">/л или 40 — 50 мг%), </w:t>
      </w:r>
      <w:proofErr w:type="spellStart"/>
      <w:r w:rsidRPr="00C95CCF">
        <w:rPr>
          <w:sz w:val="28"/>
          <w:szCs w:val="28"/>
        </w:rPr>
        <w:t>гисталог</w:t>
      </w:r>
      <w:proofErr w:type="spellEnd"/>
      <w:r w:rsidRPr="00C95CCF">
        <w:rPr>
          <w:sz w:val="28"/>
          <w:szCs w:val="28"/>
        </w:rPr>
        <w:t xml:space="preserve"> ("</w:t>
      </w:r>
      <w:proofErr w:type="spellStart"/>
      <w:r w:rsidRPr="00C95CCF">
        <w:rPr>
          <w:sz w:val="28"/>
          <w:szCs w:val="28"/>
        </w:rPr>
        <w:t>Бетазол</w:t>
      </w:r>
      <w:proofErr w:type="spellEnd"/>
      <w:r w:rsidRPr="00C95CCF">
        <w:rPr>
          <w:sz w:val="28"/>
          <w:szCs w:val="28"/>
        </w:rPr>
        <w:t>") — агонист Н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 xml:space="preserve">-рецепторов гистамина в дозе 1,7 мг/кг, или </w:t>
      </w:r>
      <w:proofErr w:type="spellStart"/>
      <w:r w:rsidRPr="00C95CCF">
        <w:rPr>
          <w:sz w:val="28"/>
          <w:szCs w:val="28"/>
        </w:rPr>
        <w:t>пентагастрин</w:t>
      </w:r>
      <w:proofErr w:type="spellEnd"/>
      <w:r w:rsidRPr="00C95CCF">
        <w:rPr>
          <w:sz w:val="28"/>
          <w:szCs w:val="28"/>
        </w:rPr>
        <w:t xml:space="preserve"> — синтетический аналог </w:t>
      </w:r>
      <w:proofErr w:type="spellStart"/>
      <w:r w:rsidRPr="00C95CCF">
        <w:rPr>
          <w:sz w:val="28"/>
          <w:szCs w:val="28"/>
        </w:rPr>
        <w:t>гастрина</w:t>
      </w:r>
      <w:proofErr w:type="spellEnd"/>
      <w:r w:rsidRPr="00C95CCF">
        <w:rPr>
          <w:sz w:val="28"/>
          <w:szCs w:val="28"/>
        </w:rPr>
        <w:t xml:space="preserve"> ("</w:t>
      </w:r>
      <w:proofErr w:type="spellStart"/>
      <w:r w:rsidRPr="00C95CCF">
        <w:rPr>
          <w:sz w:val="28"/>
          <w:szCs w:val="28"/>
        </w:rPr>
        <w:t>Ацигност</w:t>
      </w:r>
      <w:proofErr w:type="spellEnd"/>
      <w:r w:rsidRPr="00C95CCF">
        <w:rPr>
          <w:sz w:val="28"/>
          <w:szCs w:val="28"/>
        </w:rPr>
        <w:t>", "</w:t>
      </w:r>
      <w:proofErr w:type="spellStart"/>
      <w:r w:rsidRPr="00C95CCF">
        <w:rPr>
          <w:sz w:val="28"/>
          <w:szCs w:val="28"/>
        </w:rPr>
        <w:t>Пептавлон</w:t>
      </w:r>
      <w:proofErr w:type="spellEnd"/>
      <w:r w:rsidRPr="00C95CCF">
        <w:rPr>
          <w:sz w:val="28"/>
          <w:szCs w:val="28"/>
        </w:rPr>
        <w:t>") в дозе 6 мкг/кг. При использов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нии инсулина всегда существует риск развития гипогликемической комы, при угрозе которой больному следует ввести 10 — 20 мл 40%-</w:t>
      </w:r>
      <w:proofErr w:type="spellStart"/>
      <w:r w:rsidRPr="00C95CCF">
        <w:rPr>
          <w:sz w:val="28"/>
          <w:szCs w:val="28"/>
        </w:rPr>
        <w:t>ного</w:t>
      </w:r>
      <w:proofErr w:type="spellEnd"/>
      <w:r w:rsidRPr="00C95CCF">
        <w:rPr>
          <w:sz w:val="28"/>
          <w:szCs w:val="28"/>
        </w:rPr>
        <w:t xml:space="preserve"> раствора глюкозы. Учитывая меньшее число побочных эффектов при исследованиях желудочной секреции наиболее предпочтительным является применение </w:t>
      </w:r>
      <w:proofErr w:type="spellStart"/>
      <w:r w:rsidRPr="00C95CCF">
        <w:rPr>
          <w:sz w:val="28"/>
          <w:szCs w:val="28"/>
        </w:rPr>
        <w:t>пентагастрина</w:t>
      </w:r>
      <w:proofErr w:type="spellEnd"/>
      <w:r w:rsidRPr="00C95CCF">
        <w:rPr>
          <w:sz w:val="28"/>
          <w:szCs w:val="28"/>
        </w:rPr>
        <w:t xml:space="preserve">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Критерии оценки показателей базальной и стимулированной кислотн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в единицах рН приведены в Табл. 3. Высокий рН в теле желудка, который не снижается ниже 3 единиц после проведения максимальной стимуляции может свидетельствовать о наличии у больного атрофического гастрита.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 xml:space="preserve">сокие цифры рН в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желудка (нейтральная или слабощ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лочная среда) могут быть связаны с возникновением </w:t>
      </w:r>
      <w:proofErr w:type="spellStart"/>
      <w:r w:rsidRPr="00C95CCF">
        <w:rPr>
          <w:sz w:val="28"/>
          <w:szCs w:val="28"/>
        </w:rPr>
        <w:t>дуоденогастральных</w:t>
      </w:r>
      <w:proofErr w:type="spellEnd"/>
      <w:r w:rsidRPr="00C95CCF">
        <w:rPr>
          <w:sz w:val="28"/>
          <w:szCs w:val="28"/>
        </w:rPr>
        <w:t xml:space="preserve"> рефлюксов. Об этом может свидетельствовать волнообразное повышение рН с последующим возвращением к исходному уровню. </w:t>
      </w:r>
    </w:p>
    <w:p w:rsidR="000B587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0A3E66">
        <w:rPr>
          <w:rStyle w:val="a4"/>
          <w:b w:val="0"/>
          <w:sz w:val="28"/>
          <w:szCs w:val="28"/>
        </w:rPr>
        <w:t xml:space="preserve">Таблица 3. Оценка </w:t>
      </w:r>
      <w:proofErr w:type="spellStart"/>
      <w:r w:rsidRPr="000A3E66">
        <w:rPr>
          <w:rStyle w:val="a4"/>
          <w:b w:val="0"/>
          <w:sz w:val="28"/>
          <w:szCs w:val="28"/>
        </w:rPr>
        <w:t>кислотопродуцирующей</w:t>
      </w:r>
      <w:proofErr w:type="spellEnd"/>
      <w:r w:rsidRPr="000A3E66">
        <w:rPr>
          <w:rStyle w:val="a4"/>
          <w:b w:val="0"/>
          <w:sz w:val="28"/>
          <w:szCs w:val="28"/>
        </w:rPr>
        <w:t xml:space="preserve"> функции желудка в един</w:t>
      </w:r>
      <w:r w:rsidRPr="000A3E66">
        <w:rPr>
          <w:rStyle w:val="a4"/>
          <w:b w:val="0"/>
          <w:sz w:val="28"/>
          <w:szCs w:val="28"/>
        </w:rPr>
        <w:t>и</w:t>
      </w:r>
      <w:r w:rsidRPr="000A3E66">
        <w:rPr>
          <w:rStyle w:val="a4"/>
          <w:b w:val="0"/>
          <w:sz w:val="28"/>
          <w:szCs w:val="28"/>
        </w:rPr>
        <w:t xml:space="preserve">цах рН* (Е.Ю. </w:t>
      </w:r>
      <w:proofErr w:type="spellStart"/>
      <w:r w:rsidRPr="000A3E66">
        <w:rPr>
          <w:rStyle w:val="a4"/>
          <w:b w:val="0"/>
          <w:sz w:val="28"/>
          <w:szCs w:val="28"/>
        </w:rPr>
        <w:t>Линар</w:t>
      </w:r>
      <w:proofErr w:type="spellEnd"/>
      <w:r w:rsidRPr="000A3E66">
        <w:rPr>
          <w:rStyle w:val="a4"/>
          <w:b w:val="0"/>
          <w:sz w:val="28"/>
          <w:szCs w:val="28"/>
        </w:rPr>
        <w:t>, 1968; Ю.Я. Лея, 1971</w:t>
      </w:r>
      <w:r w:rsidRPr="00C95CCF">
        <w:rPr>
          <w:rStyle w:val="a4"/>
          <w:sz w:val="28"/>
          <w:szCs w:val="28"/>
        </w:rPr>
        <w:t>)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21" w:type="dxa"/>
        <w:jc w:val="center"/>
        <w:tblCellSpacing w:w="0" w:type="dxa"/>
        <w:tblInd w:w="-138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380"/>
        <w:gridCol w:w="2522"/>
        <w:gridCol w:w="3419"/>
      </w:tblGrid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0A3E66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Базальные условия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После стимуляции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Гиперацидность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1,5 и ниже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 и ниже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Нормацидность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1,6 — 2,0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1,21 — 2,0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t>Гипоацидность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5,9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2,1 — 3,0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Сниженная реакция 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3,1 — 5,0</w:t>
            </w:r>
          </w:p>
        </w:tc>
      </w:tr>
      <w:tr w:rsidR="00CC6252" w:rsidRPr="00C95CCF">
        <w:trPr>
          <w:trHeight w:val="457"/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Слабая реакция</w:t>
            </w:r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AD53EE">
            <w:pPr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снижение рН на 1 в пр</w:t>
            </w:r>
            <w:r w:rsidRPr="007443E1">
              <w:rPr>
                <w:color w:val="000000"/>
                <w:sz w:val="28"/>
                <w:szCs w:val="28"/>
              </w:rPr>
              <w:t>е</w:t>
            </w:r>
            <w:r w:rsidRPr="007443E1">
              <w:rPr>
                <w:color w:val="000000"/>
                <w:sz w:val="28"/>
                <w:szCs w:val="28"/>
              </w:rPr>
              <w:t>делах 3 — 5 ед.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1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43E1">
              <w:rPr>
                <w:color w:val="000000"/>
                <w:sz w:val="28"/>
                <w:szCs w:val="28"/>
              </w:rPr>
              <w:lastRenderedPageBreak/>
              <w:t>Анацидность</w:t>
            </w:r>
            <w:proofErr w:type="spellEnd"/>
          </w:p>
        </w:tc>
        <w:tc>
          <w:tcPr>
            <w:tcW w:w="1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выше 6,0</w:t>
            </w:r>
          </w:p>
        </w:tc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 xml:space="preserve">6,0 и выше 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  <w:vertAlign w:val="superscript"/>
        </w:rPr>
        <w:t>*</w:t>
      </w:r>
      <w:r w:rsidRPr="00C95CCF">
        <w:rPr>
          <w:sz w:val="28"/>
          <w:szCs w:val="28"/>
        </w:rPr>
        <w:t xml:space="preserve"> Данные приведены для тела желудка.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Очень важной является оценка соотношения рН в теле желудка (кисл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тообразующая зона) и его </w:t>
      </w:r>
      <w:proofErr w:type="spellStart"/>
      <w:r w:rsidRPr="00C95CCF">
        <w:rPr>
          <w:sz w:val="28"/>
          <w:szCs w:val="28"/>
        </w:rPr>
        <w:t>антральном</w:t>
      </w:r>
      <w:proofErr w:type="spellEnd"/>
      <w:r w:rsidRPr="00C95CCF">
        <w:rPr>
          <w:sz w:val="28"/>
          <w:szCs w:val="28"/>
        </w:rPr>
        <w:t xml:space="preserve"> отделе (нейтрализующая зона). Знач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тельная разница между рН тела желудка и </w:t>
      </w:r>
      <w:proofErr w:type="spellStart"/>
      <w:r w:rsidRPr="00C95CCF">
        <w:rPr>
          <w:sz w:val="28"/>
          <w:szCs w:val="28"/>
        </w:rPr>
        <w:t>антрального</w:t>
      </w:r>
      <w:proofErr w:type="spellEnd"/>
      <w:r w:rsidRPr="00C95CCF">
        <w:rPr>
          <w:sz w:val="28"/>
          <w:szCs w:val="28"/>
        </w:rPr>
        <w:t xml:space="preserve"> отдела свидетел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ствует о сохранности функции пилорических желез. Низкий рН нейтрализ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ющей зоны говорит о том, что продукция бикарбонат-ионов неадекватна о</w:t>
      </w:r>
      <w:r w:rsidRPr="00C95CCF">
        <w:rPr>
          <w:sz w:val="28"/>
          <w:szCs w:val="28"/>
        </w:rPr>
        <w:t>б</w:t>
      </w:r>
      <w:r w:rsidRPr="00C95CCF">
        <w:rPr>
          <w:sz w:val="28"/>
          <w:szCs w:val="28"/>
        </w:rPr>
        <w:t xml:space="preserve">разованию ионов водорода.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Важным дополнением к классической схеме является проведение </w:t>
      </w:r>
      <w:r w:rsidRPr="00C95CCF">
        <w:rPr>
          <w:rStyle w:val="a4"/>
          <w:sz w:val="28"/>
          <w:szCs w:val="28"/>
        </w:rPr>
        <w:t>щ</w:t>
      </w:r>
      <w:r w:rsidRPr="00C95CCF">
        <w:rPr>
          <w:rStyle w:val="a4"/>
          <w:sz w:val="28"/>
          <w:szCs w:val="28"/>
        </w:rPr>
        <w:t>е</w:t>
      </w:r>
      <w:r w:rsidRPr="00C95CCF">
        <w:rPr>
          <w:rStyle w:val="a4"/>
          <w:sz w:val="28"/>
          <w:szCs w:val="28"/>
        </w:rPr>
        <w:t>лочного теста</w:t>
      </w:r>
      <w:r w:rsidRPr="00C95CCF">
        <w:rPr>
          <w:sz w:val="28"/>
          <w:szCs w:val="28"/>
        </w:rPr>
        <w:t xml:space="preserve"> </w:t>
      </w:r>
      <w:proofErr w:type="spellStart"/>
      <w:r w:rsidRPr="00C95CCF">
        <w:rPr>
          <w:sz w:val="28"/>
          <w:szCs w:val="28"/>
        </w:rPr>
        <w:t>Неллера</w:t>
      </w:r>
      <w:proofErr w:type="spellEnd"/>
      <w:r w:rsidRPr="00C95CCF">
        <w:rPr>
          <w:sz w:val="28"/>
          <w:szCs w:val="28"/>
        </w:rPr>
        <w:t xml:space="preserve"> в базальных и стимулированных условиях. Щело</w:t>
      </w:r>
      <w:r w:rsidRPr="00C95CCF">
        <w:rPr>
          <w:sz w:val="28"/>
          <w:szCs w:val="28"/>
        </w:rPr>
        <w:t>ч</w:t>
      </w:r>
      <w:r w:rsidRPr="00C95CCF">
        <w:rPr>
          <w:sz w:val="28"/>
          <w:szCs w:val="28"/>
        </w:rPr>
        <w:t xml:space="preserve">ной тест заключается во введении через канал рН-зонда раствора </w:t>
      </w:r>
      <w:smartTag w:uri="urn:schemas-microsoft-com:office:smarttags" w:element="metricconverter">
        <w:smartTagPr>
          <w:attr w:name="ProductID" w:val="0,5 г"/>
        </w:smartTagPr>
        <w:r w:rsidRPr="00C95CCF">
          <w:rPr>
            <w:sz w:val="28"/>
            <w:szCs w:val="28"/>
          </w:rPr>
          <w:t>0,5 г</w:t>
        </w:r>
      </w:smartTag>
      <w:r w:rsidRPr="00C95CCF">
        <w:rPr>
          <w:sz w:val="28"/>
          <w:szCs w:val="28"/>
        </w:rPr>
        <w:t xml:space="preserve"> пить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вой соды (NaHCO</w:t>
      </w:r>
      <w:r w:rsidRPr="00C95CCF">
        <w:rPr>
          <w:sz w:val="28"/>
          <w:szCs w:val="28"/>
          <w:vertAlign w:val="subscript"/>
        </w:rPr>
        <w:t>3</w:t>
      </w:r>
      <w:r w:rsidRPr="00C95CCF">
        <w:rPr>
          <w:sz w:val="28"/>
          <w:szCs w:val="28"/>
        </w:rPr>
        <w:t>) в 30 мл кипяченой воды. Он проводится через 20 минут после стабилизации рН в базальных условиях и через 45 минут после введ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ния стимуляторов. Данная методика позволяет получить представление не только о концентрации (вернее, активности) водородных ионов в просвете желудка, но и о количестве желудочного сока, т.е. продукции соляной кисл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ты. Показателем этого теста является </w:t>
      </w:r>
      <w:r w:rsidRPr="00C95CCF">
        <w:rPr>
          <w:i/>
          <w:iCs/>
          <w:sz w:val="28"/>
          <w:szCs w:val="28"/>
        </w:rPr>
        <w:t>щелочное время</w:t>
      </w:r>
      <w:r w:rsidRPr="00C95CCF">
        <w:rPr>
          <w:sz w:val="28"/>
          <w:szCs w:val="28"/>
        </w:rPr>
        <w:t xml:space="preserve"> — время между пов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шением рН после введения раствора соды до возвращения его к исходному уровню. В норме в теле желудка оно составляет от 15 до 30 минут. Снижение щелочного времени менее 15 минут свидетельствует о повышении дебита с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ляной кислоты (при язвенной болезни двенадцатиперстной кишки щелочное время обычно составляет 7 — 10 минут), повышение более 30 минут — о 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давлении кислотообразования.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Больным, которым планируется проведение операции </w:t>
      </w:r>
      <w:proofErr w:type="spellStart"/>
      <w:r w:rsidRPr="00C95CCF">
        <w:rPr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>,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жет проводится </w:t>
      </w:r>
      <w:r w:rsidRPr="00C95CCF">
        <w:rPr>
          <w:rStyle w:val="a4"/>
          <w:sz w:val="28"/>
          <w:szCs w:val="28"/>
        </w:rPr>
        <w:t xml:space="preserve">тест медикаментозной </w:t>
      </w:r>
      <w:proofErr w:type="spellStart"/>
      <w:r w:rsidRPr="00C95CCF">
        <w:rPr>
          <w:rStyle w:val="a4"/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>. Он заключается в пр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ведении двух исследований: сначала больному проводится рН-метрия по обычной схеме с максимальной стимуляцией гистамином и щелочным 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стом в базальный и стимулированный период; затем проводится второе и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>следование (по такой же схеме) после подкожного введения 0,3 мл 0,1% ра</w:t>
      </w:r>
      <w:r w:rsidRPr="00C95CCF">
        <w:rPr>
          <w:sz w:val="28"/>
          <w:szCs w:val="28"/>
        </w:rPr>
        <w:t>с</w:t>
      </w:r>
      <w:r w:rsidRPr="00C95CCF">
        <w:rPr>
          <w:sz w:val="28"/>
          <w:szCs w:val="28"/>
        </w:rPr>
        <w:t xml:space="preserve">твора атропина и 50 мг </w:t>
      </w:r>
      <w:proofErr w:type="spellStart"/>
      <w:r w:rsidRPr="00C95CCF">
        <w:rPr>
          <w:sz w:val="28"/>
          <w:szCs w:val="28"/>
        </w:rPr>
        <w:t>бензогексония</w:t>
      </w:r>
      <w:proofErr w:type="spellEnd"/>
      <w:r w:rsidRPr="00C95CCF">
        <w:rPr>
          <w:sz w:val="28"/>
          <w:szCs w:val="28"/>
        </w:rPr>
        <w:t>. Этот тест считается положительным, если во время второго исследования происходит удлинение щелочного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мени и не возникает значительного снижения рН при стимуляции гистам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ном.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 xml:space="preserve">После проведении операции </w:t>
      </w:r>
      <w:proofErr w:type="spellStart"/>
      <w:r w:rsidRPr="00C95CCF">
        <w:rPr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 xml:space="preserve"> может выполняться </w:t>
      </w:r>
      <w:r w:rsidRPr="00C95CCF">
        <w:rPr>
          <w:rStyle w:val="a4"/>
          <w:sz w:val="28"/>
          <w:szCs w:val="28"/>
        </w:rPr>
        <w:t xml:space="preserve">тест на определение полноты </w:t>
      </w:r>
      <w:proofErr w:type="spellStart"/>
      <w:r w:rsidRPr="00C95CCF">
        <w:rPr>
          <w:rStyle w:val="a4"/>
          <w:sz w:val="28"/>
          <w:szCs w:val="28"/>
        </w:rPr>
        <w:t>ваготомии</w:t>
      </w:r>
      <w:proofErr w:type="spellEnd"/>
      <w:r w:rsidRPr="00C95CCF">
        <w:rPr>
          <w:sz w:val="28"/>
          <w:szCs w:val="28"/>
        </w:rPr>
        <w:t xml:space="preserve"> (тест </w:t>
      </w:r>
      <w:proofErr w:type="spellStart"/>
      <w:r w:rsidRPr="00C95CCF">
        <w:rPr>
          <w:sz w:val="28"/>
          <w:szCs w:val="28"/>
        </w:rPr>
        <w:t>Hollander</w:t>
      </w:r>
      <w:proofErr w:type="spellEnd"/>
      <w:r w:rsidRPr="00C95CCF">
        <w:rPr>
          <w:sz w:val="28"/>
          <w:szCs w:val="28"/>
        </w:rPr>
        <w:t>). В этом случае после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гистрации базального рН кислотность желудка стимулируется введением 18 — 20 ед. инсулина (для эффективной стимуляции уровень глюкозы в сыв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ротке крови должен снизиться не менее, чем на 50%) и рН записывается в 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чение еще 2-х часов. В базальном периоде, а также после стимуляции инс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 xml:space="preserve">лином (через 45 мин. после инъекции) можно провести щелочной тест. </w:t>
      </w:r>
      <w:proofErr w:type="spellStart"/>
      <w:r w:rsidRPr="00C95CCF">
        <w:rPr>
          <w:sz w:val="28"/>
          <w:szCs w:val="28"/>
        </w:rPr>
        <w:t>Ваг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томия</w:t>
      </w:r>
      <w:proofErr w:type="spellEnd"/>
      <w:r w:rsidRPr="00C95CCF">
        <w:rPr>
          <w:sz w:val="28"/>
          <w:szCs w:val="28"/>
        </w:rPr>
        <w:t xml:space="preserve"> может считаться полной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если после стимуляции инсулином происх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дит либо незначительное снижение рН, либо рН не меняется вовсе.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При высоком уровне секреции соляной кислоты вместо щелочного 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ста можно проводить (в базальных или стимулированных условиях) </w:t>
      </w:r>
      <w:proofErr w:type="spellStart"/>
      <w:r w:rsidRPr="00C95CCF">
        <w:rPr>
          <w:rStyle w:val="a4"/>
          <w:sz w:val="28"/>
          <w:szCs w:val="28"/>
        </w:rPr>
        <w:t>атроп</w:t>
      </w:r>
      <w:r w:rsidRPr="00C95CCF">
        <w:rPr>
          <w:rStyle w:val="a4"/>
          <w:sz w:val="28"/>
          <w:szCs w:val="28"/>
        </w:rPr>
        <w:t>и</w:t>
      </w:r>
      <w:r w:rsidRPr="00C95CCF">
        <w:rPr>
          <w:rStyle w:val="a4"/>
          <w:sz w:val="28"/>
          <w:szCs w:val="28"/>
        </w:rPr>
        <w:lastRenderedPageBreak/>
        <w:t>новый</w:t>
      </w:r>
      <w:proofErr w:type="spellEnd"/>
      <w:r w:rsidRPr="00C95CCF">
        <w:rPr>
          <w:rStyle w:val="a4"/>
          <w:sz w:val="28"/>
          <w:szCs w:val="28"/>
        </w:rPr>
        <w:t xml:space="preserve"> тест</w:t>
      </w:r>
      <w:r w:rsidRPr="00C95CCF">
        <w:rPr>
          <w:sz w:val="28"/>
          <w:szCs w:val="28"/>
        </w:rPr>
        <w:t>. При этом подкожно вводят 1 мл 0,1% раствора атропина сул</w:t>
      </w:r>
      <w:r w:rsidRPr="00C95CCF">
        <w:rPr>
          <w:sz w:val="28"/>
          <w:szCs w:val="28"/>
        </w:rPr>
        <w:t>ь</w:t>
      </w:r>
      <w:r w:rsidRPr="00C95CCF">
        <w:rPr>
          <w:sz w:val="28"/>
          <w:szCs w:val="28"/>
        </w:rPr>
        <w:t>фата и регистрируют рН в течение не менее, чем 1 час. Показателем этого 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ста является степень повышения рН в теле желудка (Ю.Я. Лея, 1987) (Табл. 4).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очень осторожно относит</w:t>
      </w:r>
      <w:r w:rsidR="003C4D17">
        <w:rPr>
          <w:sz w:val="28"/>
          <w:szCs w:val="28"/>
        </w:rPr>
        <w:t>ь</w:t>
      </w:r>
      <w:r w:rsidRPr="00C95CCF">
        <w:rPr>
          <w:sz w:val="28"/>
          <w:szCs w:val="28"/>
        </w:rPr>
        <w:t>ся к трактовке отрицательных 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зультатов </w:t>
      </w:r>
      <w:proofErr w:type="spellStart"/>
      <w:r w:rsidRPr="00C95CCF">
        <w:rPr>
          <w:sz w:val="28"/>
          <w:szCs w:val="28"/>
        </w:rPr>
        <w:t>атропинового</w:t>
      </w:r>
      <w:proofErr w:type="spellEnd"/>
      <w:r w:rsidRPr="00C95CCF">
        <w:rPr>
          <w:sz w:val="28"/>
          <w:szCs w:val="28"/>
        </w:rPr>
        <w:t xml:space="preserve"> теста. Дело в том, что </w:t>
      </w:r>
      <w:proofErr w:type="spellStart"/>
      <w:r w:rsidRPr="00C95CCF">
        <w:rPr>
          <w:sz w:val="28"/>
          <w:szCs w:val="28"/>
        </w:rPr>
        <w:t>холинолитики</w:t>
      </w:r>
      <w:proofErr w:type="spellEnd"/>
      <w:r w:rsidRPr="00C95CCF">
        <w:rPr>
          <w:sz w:val="28"/>
          <w:szCs w:val="28"/>
        </w:rPr>
        <w:t xml:space="preserve"> мало влияют на концентрацию соляной кислоты в желудочном содержимом (активность Н</w:t>
      </w:r>
      <w:r w:rsidRPr="00C95CCF">
        <w:rPr>
          <w:sz w:val="28"/>
          <w:szCs w:val="28"/>
          <w:vertAlign w:val="superscript"/>
        </w:rPr>
        <w:t>+</w:t>
      </w:r>
      <w:r w:rsidRPr="00C95CCF">
        <w:rPr>
          <w:sz w:val="28"/>
          <w:szCs w:val="28"/>
        </w:rPr>
        <w:t xml:space="preserve"> — т.е. рН), в первую очередь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снижая объем желудочной секреции. Слабая или отрицательная реакция на </w:t>
      </w:r>
      <w:proofErr w:type="spellStart"/>
      <w:r w:rsidRPr="00C95CCF">
        <w:rPr>
          <w:sz w:val="28"/>
          <w:szCs w:val="28"/>
        </w:rPr>
        <w:t>атропиновый</w:t>
      </w:r>
      <w:proofErr w:type="spellEnd"/>
      <w:r w:rsidRPr="00C95CCF">
        <w:rPr>
          <w:sz w:val="28"/>
          <w:szCs w:val="28"/>
        </w:rPr>
        <w:t xml:space="preserve"> тест не означает неэффективн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сти атропина у этого больного, а свидетельствует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прежде всего</w:t>
      </w:r>
      <w:r w:rsidR="003C4D17">
        <w:rPr>
          <w:sz w:val="28"/>
          <w:szCs w:val="28"/>
        </w:rPr>
        <w:t>,</w:t>
      </w:r>
      <w:r w:rsidRPr="00C95CCF">
        <w:rPr>
          <w:sz w:val="28"/>
          <w:szCs w:val="28"/>
        </w:rPr>
        <w:t xml:space="preserve"> о большом объеме желудочной секреции.</w:t>
      </w:r>
    </w:p>
    <w:p w:rsidR="000B587F" w:rsidRPr="00C95CCF" w:rsidRDefault="000B587F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AD53EE">
        <w:rPr>
          <w:rStyle w:val="a4"/>
          <w:b w:val="0"/>
          <w:sz w:val="28"/>
          <w:szCs w:val="28"/>
        </w:rPr>
        <w:t xml:space="preserve">Таблица 4. Оценка результатов </w:t>
      </w:r>
      <w:proofErr w:type="spellStart"/>
      <w:r w:rsidRPr="00AD53EE">
        <w:rPr>
          <w:rStyle w:val="a4"/>
          <w:b w:val="0"/>
          <w:sz w:val="28"/>
          <w:szCs w:val="28"/>
        </w:rPr>
        <w:t>атропинового</w:t>
      </w:r>
      <w:proofErr w:type="spellEnd"/>
      <w:r w:rsidRPr="00AD53EE">
        <w:rPr>
          <w:rStyle w:val="a4"/>
          <w:b w:val="0"/>
          <w:sz w:val="28"/>
          <w:szCs w:val="28"/>
        </w:rPr>
        <w:t xml:space="preserve"> теста в базальных усл</w:t>
      </w:r>
      <w:r w:rsidRPr="00AD53EE">
        <w:rPr>
          <w:rStyle w:val="a4"/>
          <w:b w:val="0"/>
          <w:sz w:val="28"/>
          <w:szCs w:val="28"/>
        </w:rPr>
        <w:t>о</w:t>
      </w:r>
      <w:r w:rsidRPr="00AD53EE">
        <w:rPr>
          <w:rStyle w:val="a4"/>
          <w:b w:val="0"/>
          <w:sz w:val="28"/>
          <w:szCs w:val="28"/>
        </w:rPr>
        <w:t>виях (по Ю.Я. Лея, 1987).</w:t>
      </w:r>
    </w:p>
    <w:p w:rsidR="005A06C4" w:rsidRPr="00AD53EE" w:rsidRDefault="005A06C4" w:rsidP="003E17A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8016" w:type="dxa"/>
        <w:jc w:val="center"/>
        <w:tblCellSpacing w:w="0" w:type="dxa"/>
        <w:tblInd w:w="-8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338"/>
        <w:gridCol w:w="3678"/>
      </w:tblGrid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Степень повышения рН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Эффект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Более, чем на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сильный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1,1 до 2,0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 0,5 до 1,0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слабый</w:t>
            </w:r>
          </w:p>
        </w:tc>
      </w:tr>
      <w:tr w:rsidR="00CC6252" w:rsidRPr="00C95CCF">
        <w:trPr>
          <w:tblCellSpacing w:w="0" w:type="dxa"/>
          <w:jc w:val="center"/>
        </w:trPr>
        <w:tc>
          <w:tcPr>
            <w:tcW w:w="2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До 0,5 ед.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6252" w:rsidRPr="007443E1" w:rsidRDefault="00CC6252" w:rsidP="003E17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443E1">
              <w:rPr>
                <w:color w:val="000000"/>
                <w:sz w:val="28"/>
                <w:szCs w:val="28"/>
              </w:rPr>
              <w:t>отрицательный</w:t>
            </w:r>
          </w:p>
        </w:tc>
      </w:tr>
    </w:tbl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Важным достоинством внутрижелудочной рН-метрии является во</w:t>
      </w:r>
      <w:r w:rsidRPr="00C95CCF">
        <w:rPr>
          <w:sz w:val="28"/>
          <w:szCs w:val="28"/>
        </w:rPr>
        <w:t>з</w:t>
      </w:r>
      <w:r w:rsidRPr="00C95CCF">
        <w:rPr>
          <w:sz w:val="28"/>
          <w:szCs w:val="28"/>
        </w:rPr>
        <w:t>можность индивидуального подбора лека</w:t>
      </w:r>
      <w:r w:rsidR="003C4D17">
        <w:rPr>
          <w:sz w:val="28"/>
          <w:szCs w:val="28"/>
        </w:rPr>
        <w:t>рственных препаратов. Для этого</w:t>
      </w:r>
      <w:r w:rsidRPr="00C95CCF">
        <w:rPr>
          <w:sz w:val="28"/>
          <w:szCs w:val="28"/>
        </w:rPr>
        <w:t xml:space="preserve"> на фоне стимуляции желудочной секреции больному внутривенно или через зонд вводят препарат, эффект которого оценивают по следующим показат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лям: </w:t>
      </w:r>
      <w:r w:rsidRPr="00C95CCF">
        <w:rPr>
          <w:i/>
          <w:iCs/>
          <w:sz w:val="28"/>
          <w:szCs w:val="28"/>
        </w:rPr>
        <w:t>время начала ответа рН</w:t>
      </w:r>
      <w:r w:rsidRPr="00C95CCF">
        <w:rPr>
          <w:sz w:val="28"/>
          <w:szCs w:val="28"/>
        </w:rPr>
        <w:t xml:space="preserve"> (время от введения или приема препарата до начала повышения кривой рН); </w:t>
      </w:r>
      <w:r w:rsidRPr="00C95CCF">
        <w:rPr>
          <w:i/>
          <w:iCs/>
          <w:sz w:val="28"/>
          <w:szCs w:val="28"/>
        </w:rPr>
        <w:t>максимальный уровень рН</w:t>
      </w:r>
      <w:r w:rsidRPr="00C95CCF">
        <w:rPr>
          <w:sz w:val="28"/>
          <w:szCs w:val="28"/>
        </w:rPr>
        <w:t xml:space="preserve">; Δ </w:t>
      </w:r>
      <w:r w:rsidRPr="00C95CCF">
        <w:rPr>
          <w:i/>
          <w:iCs/>
          <w:sz w:val="28"/>
          <w:szCs w:val="28"/>
        </w:rPr>
        <w:t>рН</w:t>
      </w:r>
      <w:r w:rsidRPr="00C95CCF">
        <w:rPr>
          <w:sz w:val="28"/>
          <w:szCs w:val="28"/>
        </w:rPr>
        <w:t xml:space="preserve"> (разница между максимальным и исходным уровнями рН). Кроме этого рассчитывают суммарные показатели: </w:t>
      </w:r>
      <w:r w:rsidRPr="00C95CCF">
        <w:rPr>
          <w:i/>
          <w:iCs/>
          <w:sz w:val="28"/>
          <w:szCs w:val="28"/>
        </w:rPr>
        <w:t>площадь защелачивания</w:t>
      </w:r>
      <w:r w:rsidRPr="00C95CCF">
        <w:rPr>
          <w:sz w:val="28"/>
          <w:szCs w:val="28"/>
        </w:rPr>
        <w:t xml:space="preserve"> и </w:t>
      </w:r>
      <w:r w:rsidRPr="00C95CCF">
        <w:rPr>
          <w:i/>
          <w:iCs/>
          <w:sz w:val="28"/>
          <w:szCs w:val="28"/>
        </w:rPr>
        <w:t>индекс ощелачивания</w:t>
      </w:r>
      <w:r w:rsidRPr="00C95CCF">
        <w:rPr>
          <w:sz w:val="28"/>
          <w:szCs w:val="28"/>
        </w:rPr>
        <w:t>. Площадь защелачивания — это площадь под рН-метрической кривой во вр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мя действия препарата, для треугольной формы кривой формула площади защелачивания имеет вид:</w:t>
      </w:r>
    </w:p>
    <w:p w:rsidR="00CC6252" w:rsidRPr="00C95CCF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495300"/>
            <wp:effectExtent l="19050" t="0" r="0" b="0"/>
            <wp:docPr id="2" name="Рисунок 2" descr="ohl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lob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где: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t = t</w:t>
      </w:r>
      <w:r w:rsidRPr="00C95CCF">
        <w:rPr>
          <w:sz w:val="28"/>
          <w:szCs w:val="28"/>
          <w:vertAlign w:val="subscript"/>
        </w:rPr>
        <w:t>2</w:t>
      </w:r>
      <w:r w:rsidRPr="00C95CCF">
        <w:rPr>
          <w:sz w:val="28"/>
          <w:szCs w:val="28"/>
        </w:rPr>
        <w:t xml:space="preserve"> – t</w:t>
      </w:r>
      <w:r w:rsidRPr="00C95CCF">
        <w:rPr>
          <w:sz w:val="28"/>
          <w:szCs w:val="28"/>
          <w:vertAlign w:val="subscript"/>
        </w:rPr>
        <w:t>1</w:t>
      </w:r>
      <w:r w:rsidRPr="00C95CCF">
        <w:rPr>
          <w:sz w:val="28"/>
          <w:szCs w:val="28"/>
        </w:rPr>
        <w:t xml:space="preserve"> — разность между временем окончания ответа рН и врем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нем начала ответа рН;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Δ рН — разность между максимальным и исходным уровнем рН.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Индекс ощелачивания — отношение площади защелачивания к исхо</w:t>
      </w:r>
      <w:r w:rsidRPr="00C95CCF">
        <w:rPr>
          <w:sz w:val="28"/>
          <w:szCs w:val="28"/>
        </w:rPr>
        <w:t>д</w:t>
      </w:r>
      <w:r w:rsidRPr="00C95CCF">
        <w:rPr>
          <w:sz w:val="28"/>
          <w:szCs w:val="28"/>
        </w:rPr>
        <w:t>ному рН:</w:t>
      </w:r>
    </w:p>
    <w:p w:rsidR="00CC6252" w:rsidRDefault="004D0867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52600" cy="619125"/>
            <wp:effectExtent l="19050" t="0" r="0" b="0"/>
            <wp:docPr id="3" name="Рисунок 3" descr="ohl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lob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EE" w:rsidRPr="00C95CCF" w:rsidRDefault="00AD53EE" w:rsidP="003E17A6">
      <w:pPr>
        <w:pStyle w:val="pc"/>
        <w:spacing w:before="0" w:after="0"/>
        <w:ind w:left="0" w:right="0" w:firstLine="709"/>
        <w:jc w:val="both"/>
        <w:rPr>
          <w:sz w:val="28"/>
          <w:szCs w:val="28"/>
        </w:rPr>
      </w:pPr>
    </w:p>
    <w:p w:rsidR="00CC6252" w:rsidRPr="003C4D17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C4D17">
        <w:rPr>
          <w:rFonts w:ascii="Times New Roman" w:hAnsi="Times New Roman" w:cs="Times New Roman"/>
        </w:rPr>
        <w:t xml:space="preserve">Показания к проведению кратковременной рН-метрии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Внутрижелудочная рН-метрия — один из методов функциональной д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>агностики желудочно-кишечного тракта. Основным показанием к его прим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нению является оценка состояния кислотообразующей функции желудка и </w:t>
      </w:r>
      <w:proofErr w:type="spellStart"/>
      <w:r w:rsidRPr="00C95CCF">
        <w:rPr>
          <w:sz w:val="28"/>
          <w:szCs w:val="28"/>
        </w:rPr>
        <w:t>защелачивающей</w:t>
      </w:r>
      <w:proofErr w:type="spellEnd"/>
      <w:r w:rsidRPr="00C95CCF">
        <w:rPr>
          <w:sz w:val="28"/>
          <w:szCs w:val="28"/>
        </w:rPr>
        <w:t xml:space="preserve"> (нейтрализующей) функции желудка и двенадцатиперстной кишки при заболеваниях, в патогенезе которых нарушения этих функций м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гут иметь значение. К ним относятся: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гастрит;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желудка;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язвенная болезнь двенадцатиперстной кишки;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постгастрорезекционный синдром; </w:t>
      </w:r>
    </w:p>
    <w:p w:rsidR="00CC6252" w:rsidRPr="007443E1" w:rsidRDefault="00CC6252" w:rsidP="00AD53EE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хронический панкреатит. </w:t>
      </w:r>
    </w:p>
    <w:p w:rsidR="00CC6252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Следует отметить, что проведение рН-метрии пищевода в течение к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 xml:space="preserve">роткого времени в условиях, когда активность больного ограничена, может оставить скрытыми </w:t>
      </w:r>
      <w:proofErr w:type="spellStart"/>
      <w:r w:rsidRPr="00C95CCF">
        <w:rPr>
          <w:sz w:val="28"/>
          <w:szCs w:val="28"/>
        </w:rPr>
        <w:t>гастроэзофагеальные</w:t>
      </w:r>
      <w:proofErr w:type="spellEnd"/>
      <w:r w:rsidRPr="00C95CCF">
        <w:rPr>
          <w:sz w:val="28"/>
          <w:szCs w:val="28"/>
        </w:rPr>
        <w:t xml:space="preserve"> рефлюксы, возникающие при физ</w:t>
      </w:r>
      <w:r w:rsidRPr="00C95CCF">
        <w:rPr>
          <w:sz w:val="28"/>
          <w:szCs w:val="28"/>
        </w:rPr>
        <w:t>и</w:t>
      </w:r>
      <w:r w:rsidRPr="00C95CCF">
        <w:rPr>
          <w:sz w:val="28"/>
          <w:szCs w:val="28"/>
        </w:rPr>
        <w:t xml:space="preserve">ческой нагрузке, в горизонтальном положении или после приема пищи. Для преодоления этого ограничения был предложен так называемый стандартный тест на наличие кислотного рефлюкса, при котором во время регистрации рН в пищеводе на </w:t>
      </w:r>
      <w:smartTag w:uri="urn:schemas-microsoft-com:office:smarttags" w:element="metricconverter">
        <w:smartTagPr>
          <w:attr w:name="ProductID" w:val="5 см"/>
        </w:smartTagPr>
        <w:r w:rsidRPr="00C95CCF">
          <w:rPr>
            <w:sz w:val="28"/>
            <w:szCs w:val="28"/>
          </w:rPr>
          <w:t>5 см</w:t>
        </w:r>
      </w:smartTag>
      <w:r w:rsidRPr="00C95CCF">
        <w:rPr>
          <w:sz w:val="28"/>
          <w:szCs w:val="28"/>
        </w:rPr>
        <w:t xml:space="preserve"> выше нижнего пищеводного сфинктера больному вводят в желудок 300 мл 0,1 н раствора соляной кислоты (</w:t>
      </w:r>
      <w:proofErr w:type="spellStart"/>
      <w:r w:rsidRPr="00C95CCF">
        <w:rPr>
          <w:sz w:val="28"/>
          <w:szCs w:val="28"/>
        </w:rPr>
        <w:t>HCl</w:t>
      </w:r>
      <w:proofErr w:type="spellEnd"/>
      <w:r w:rsidRPr="00C95CCF">
        <w:rPr>
          <w:sz w:val="28"/>
          <w:szCs w:val="28"/>
        </w:rPr>
        <w:t>). Затем проводят ч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 xml:space="preserve">тыре пробы: глубокое дыхание, проба </w:t>
      </w:r>
      <w:proofErr w:type="spellStart"/>
      <w:r w:rsidRPr="00C95CCF">
        <w:rPr>
          <w:sz w:val="28"/>
          <w:szCs w:val="28"/>
        </w:rPr>
        <w:t>Вальсальвы</w:t>
      </w:r>
      <w:proofErr w:type="spellEnd"/>
      <w:r w:rsidRPr="00C95CCF">
        <w:rPr>
          <w:sz w:val="28"/>
          <w:szCs w:val="28"/>
        </w:rPr>
        <w:t xml:space="preserve"> (попытка выдоха при з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крытом рте и носе), Мюллера (попытка вдоха при закрытых ноздрях и гол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совой щели) и кашель. Эти пробы проводятся в четырех положениях: лежа на спине, лежа на левом боку, на правом боку и лежа на спине с головой, оп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щенной на 20° . Таким образом, оценивается 16 ситуаций, в которых возмо</w:t>
      </w:r>
      <w:r w:rsidRPr="00C95CCF">
        <w:rPr>
          <w:sz w:val="28"/>
          <w:szCs w:val="28"/>
        </w:rPr>
        <w:t>ж</w:t>
      </w:r>
      <w:r w:rsidRPr="00C95CCF">
        <w:rPr>
          <w:sz w:val="28"/>
          <w:szCs w:val="28"/>
        </w:rPr>
        <w:t>но возникновение рефлюксов. Данный тест считается положительным, если показатели рН ниже 4-х единиц регистрируются по крайней мере в трех сл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чаях. Эта методика обладает высокой чувствительностью и специфичностью, однако ее трудоемкость привела к тому, что в настоящее время она использ</w:t>
      </w:r>
      <w:r w:rsidRPr="00C95CCF">
        <w:rPr>
          <w:sz w:val="28"/>
          <w:szCs w:val="28"/>
        </w:rPr>
        <w:t>у</w:t>
      </w:r>
      <w:r w:rsidRPr="00C95CCF">
        <w:rPr>
          <w:sz w:val="28"/>
          <w:szCs w:val="28"/>
        </w:rPr>
        <w:t>ется достаточно редко.</w:t>
      </w:r>
    </w:p>
    <w:p w:rsidR="00AD53EE" w:rsidRPr="00C95CCF" w:rsidRDefault="00AD53EE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CC6252" w:rsidRPr="005D7668" w:rsidRDefault="00CC6252" w:rsidP="003E17A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5D7668">
        <w:rPr>
          <w:rFonts w:ascii="Times New Roman" w:hAnsi="Times New Roman" w:cs="Times New Roman"/>
          <w:i w:val="0"/>
        </w:rPr>
        <w:t>Противопоказания к внутрижелудочной рН-метрии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668">
        <w:rPr>
          <w:sz w:val="28"/>
          <w:szCs w:val="28"/>
        </w:rPr>
        <w:t>Внутрижелудочная рН-метрия не имеет каких-либо специфических противопоказаний</w:t>
      </w:r>
      <w:r w:rsidRPr="00C95CCF">
        <w:rPr>
          <w:sz w:val="28"/>
          <w:szCs w:val="28"/>
        </w:rPr>
        <w:t>, поэтому противопоказания к этому исследованию скл</w:t>
      </w:r>
      <w:r w:rsidRPr="00C95CCF">
        <w:rPr>
          <w:sz w:val="28"/>
          <w:szCs w:val="28"/>
        </w:rPr>
        <w:t>а</w:t>
      </w:r>
      <w:r w:rsidRPr="00C95CCF">
        <w:rPr>
          <w:sz w:val="28"/>
          <w:szCs w:val="28"/>
        </w:rPr>
        <w:t>дываются из противопоказаний к введению желудочного зонда и противоп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казаний к использованию тех или иных стимуляторов или ингибиторов ж</w:t>
      </w:r>
      <w:r w:rsidRPr="00C95CCF">
        <w:rPr>
          <w:sz w:val="28"/>
          <w:szCs w:val="28"/>
        </w:rPr>
        <w:t>е</w:t>
      </w:r>
      <w:r w:rsidRPr="00C95CCF">
        <w:rPr>
          <w:sz w:val="28"/>
          <w:szCs w:val="28"/>
        </w:rPr>
        <w:t>лудочной секреции.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введению желудочного зонда:</w:t>
      </w:r>
      <w:r w:rsidRPr="00C95CCF">
        <w:rPr>
          <w:sz w:val="28"/>
          <w:szCs w:val="28"/>
        </w:rPr>
        <w:t xml:space="preserve">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желудочное кровотечение (во время кровотечения и в течение 10 с</w:t>
      </w:r>
      <w:r w:rsidRPr="007443E1">
        <w:rPr>
          <w:color w:val="000000"/>
          <w:sz w:val="28"/>
          <w:szCs w:val="28"/>
        </w:rPr>
        <w:t>у</w:t>
      </w:r>
      <w:r w:rsidRPr="007443E1">
        <w:rPr>
          <w:color w:val="000000"/>
          <w:sz w:val="28"/>
          <w:szCs w:val="28"/>
        </w:rPr>
        <w:t xml:space="preserve">ток после его завершения);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lastRenderedPageBreak/>
        <w:t xml:space="preserve">аневризма аорты;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ожоги, дивертикулы и стриктуры пищевода; </w:t>
      </w:r>
    </w:p>
    <w:p w:rsidR="00CC6252" w:rsidRPr="007443E1" w:rsidRDefault="00CC6252" w:rsidP="00AD53EE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>тяжелые формы гипертонической болезни и коронарной недост</w:t>
      </w:r>
      <w:r w:rsidRPr="007443E1">
        <w:rPr>
          <w:color w:val="000000"/>
          <w:sz w:val="28"/>
          <w:szCs w:val="28"/>
        </w:rPr>
        <w:t>а</w:t>
      </w:r>
      <w:r w:rsidRPr="007443E1">
        <w:rPr>
          <w:color w:val="000000"/>
          <w:sz w:val="28"/>
          <w:szCs w:val="28"/>
        </w:rPr>
        <w:t xml:space="preserve">точности.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rStyle w:val="a4"/>
          <w:sz w:val="28"/>
          <w:szCs w:val="28"/>
        </w:rPr>
        <w:t>Противопоказания к использованию стимуляторов (гистамин, и</w:t>
      </w:r>
      <w:r w:rsidRPr="00C95CCF">
        <w:rPr>
          <w:rStyle w:val="a4"/>
          <w:sz w:val="28"/>
          <w:szCs w:val="28"/>
        </w:rPr>
        <w:t>н</w:t>
      </w:r>
      <w:r w:rsidRPr="00C95CCF">
        <w:rPr>
          <w:rStyle w:val="a4"/>
          <w:sz w:val="28"/>
          <w:szCs w:val="28"/>
        </w:rPr>
        <w:t>сулин):</w:t>
      </w:r>
      <w:r w:rsidRPr="00C95CCF">
        <w:rPr>
          <w:sz w:val="28"/>
          <w:szCs w:val="28"/>
        </w:rPr>
        <w:t xml:space="preserve">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сердечной и легочной недостаточности;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гипертонической болезни;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почечная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печеночная недостаточность;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сахарного диабета; </w:t>
      </w:r>
    </w:p>
    <w:p w:rsidR="00CC6252" w:rsidRPr="007443E1" w:rsidRDefault="00CC6252" w:rsidP="00AD53EE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7443E1">
        <w:rPr>
          <w:color w:val="000000"/>
          <w:sz w:val="28"/>
          <w:szCs w:val="28"/>
        </w:rPr>
        <w:t xml:space="preserve">тяжелые формы аллергических реакций в анамнезе. 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C95CCF">
        <w:rPr>
          <w:sz w:val="28"/>
          <w:szCs w:val="28"/>
        </w:rPr>
        <w:t xml:space="preserve">Противопоказанием к использованию </w:t>
      </w:r>
      <w:proofErr w:type="spellStart"/>
      <w:r w:rsidRPr="00C95CCF">
        <w:rPr>
          <w:sz w:val="28"/>
          <w:szCs w:val="28"/>
        </w:rPr>
        <w:t>пентагастрина</w:t>
      </w:r>
      <w:proofErr w:type="spellEnd"/>
      <w:r w:rsidRPr="00C95CCF">
        <w:rPr>
          <w:sz w:val="28"/>
          <w:szCs w:val="28"/>
        </w:rPr>
        <w:t xml:space="preserve"> являются: нед</w:t>
      </w:r>
      <w:r w:rsidRPr="00C95CCF">
        <w:rPr>
          <w:sz w:val="28"/>
          <w:szCs w:val="28"/>
        </w:rPr>
        <w:t>о</w:t>
      </w:r>
      <w:r w:rsidRPr="00C95CCF">
        <w:rPr>
          <w:sz w:val="28"/>
          <w:szCs w:val="28"/>
        </w:rPr>
        <w:t>статочность кровообращения II-III стадии, нарушения сердечного ритма, в</w:t>
      </w:r>
      <w:r w:rsidRPr="00C95CCF">
        <w:rPr>
          <w:sz w:val="28"/>
          <w:szCs w:val="28"/>
        </w:rPr>
        <w:t>ы</w:t>
      </w:r>
      <w:r w:rsidRPr="00C95CCF">
        <w:rPr>
          <w:sz w:val="28"/>
          <w:szCs w:val="28"/>
        </w:rPr>
        <w:t>раженная гипотензия.</w:t>
      </w:r>
    </w:p>
    <w:p w:rsidR="00CC6252" w:rsidRPr="00C95CCF" w:rsidRDefault="00CC6252" w:rsidP="003E1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5CCF">
        <w:rPr>
          <w:sz w:val="28"/>
          <w:szCs w:val="28"/>
        </w:rPr>
        <w:t>Кратковременная рН-метрия (до 3-х часов) наряду с аспирационным методом долгое время оставались единственными стандартными методами исследования секреторной функции желудка, но в последние десятилетия прогресс в медицинской технике привел к созданию нового метода на основе электрохимического принципа определения кислотности.</w:t>
      </w:r>
    </w:p>
    <w:p w:rsidR="00CC6252" w:rsidRPr="00C95CCF" w:rsidRDefault="00CC6252" w:rsidP="003E17A6">
      <w:pPr>
        <w:ind w:firstLine="709"/>
        <w:jc w:val="both"/>
        <w:rPr>
          <w:sz w:val="28"/>
          <w:szCs w:val="28"/>
        </w:rPr>
      </w:pPr>
    </w:p>
    <w:p w:rsidR="00C61315" w:rsidRDefault="00C61315" w:rsidP="00C61315">
      <w:pPr>
        <w:rPr>
          <w:b/>
          <w:sz w:val="28"/>
          <w:szCs w:val="28"/>
        </w:rPr>
      </w:pPr>
    </w:p>
    <w:p w:rsidR="003E17A6" w:rsidRDefault="003E17A6" w:rsidP="00323835">
      <w:pPr>
        <w:ind w:firstLine="709"/>
        <w:jc w:val="center"/>
        <w:rPr>
          <w:b/>
          <w:sz w:val="28"/>
          <w:szCs w:val="28"/>
        </w:rPr>
      </w:pPr>
      <w:r w:rsidRPr="00323835">
        <w:rPr>
          <w:b/>
          <w:sz w:val="28"/>
          <w:szCs w:val="28"/>
        </w:rPr>
        <w:t>Тестовый контроль</w:t>
      </w:r>
    </w:p>
    <w:p w:rsidR="004D0867" w:rsidRDefault="004D0867" w:rsidP="003238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323835" w:rsidRPr="00323835" w:rsidRDefault="00323835" w:rsidP="00323835">
      <w:pPr>
        <w:ind w:firstLine="709"/>
        <w:jc w:val="center"/>
        <w:rPr>
          <w:b/>
          <w:sz w:val="28"/>
          <w:szCs w:val="28"/>
        </w:rPr>
      </w:pP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1.Эндокринные клетки пилорических желез желудка секретируют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секретин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кейлоны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гастрин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бомбензин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Гастрин</w:t>
      </w:r>
      <w:proofErr w:type="spellEnd"/>
      <w:r>
        <w:rPr>
          <w:sz w:val="28"/>
          <w:szCs w:val="28"/>
        </w:rPr>
        <w:t xml:space="preserve"> секретируется 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антральным</w:t>
      </w:r>
      <w:proofErr w:type="spellEnd"/>
      <w:r w:rsidR="003E17A6">
        <w:rPr>
          <w:sz w:val="28"/>
          <w:szCs w:val="28"/>
        </w:rPr>
        <w:t xml:space="preserve"> отделом желудка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фундальным</w:t>
      </w:r>
      <w:proofErr w:type="spellEnd"/>
      <w:r w:rsidR="003E17A6">
        <w:rPr>
          <w:sz w:val="28"/>
          <w:szCs w:val="28"/>
        </w:rPr>
        <w:t xml:space="preserve"> отделом </w:t>
      </w:r>
      <w:proofErr w:type="spellStart"/>
      <w:r w:rsidR="003E17A6">
        <w:rPr>
          <w:sz w:val="28"/>
          <w:szCs w:val="28"/>
        </w:rPr>
        <w:t>желдука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слизистой оболочкой двенадцатиперстной кишки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</w:t>
      </w:r>
      <w:proofErr w:type="spellStart"/>
      <w:r w:rsidR="003E17A6">
        <w:rPr>
          <w:sz w:val="28"/>
          <w:szCs w:val="28"/>
        </w:rPr>
        <w:t>Бруннеровыми</w:t>
      </w:r>
      <w:proofErr w:type="spellEnd"/>
      <w:r w:rsidR="003E17A6">
        <w:rPr>
          <w:sz w:val="28"/>
          <w:szCs w:val="28"/>
        </w:rPr>
        <w:t xml:space="preserve"> железами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)поджелудочной железой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Кислотность желудочного сока снижают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соматостатин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секретин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глюкагон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инсулин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верно 1) и 2</w:t>
      </w:r>
      <w:r w:rsidR="003E17A6">
        <w:rPr>
          <w:sz w:val="28"/>
          <w:szCs w:val="28"/>
        </w:rPr>
        <w:t>)</w:t>
      </w:r>
    </w:p>
    <w:p w:rsidR="003E17A6" w:rsidRDefault="003C4D1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Выделяют следующ</w:t>
      </w:r>
      <w:r w:rsidR="003E17A6">
        <w:rPr>
          <w:sz w:val="28"/>
          <w:szCs w:val="28"/>
        </w:rPr>
        <w:t>ие типы желудочной секреции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E17A6">
        <w:rPr>
          <w:sz w:val="28"/>
          <w:szCs w:val="28"/>
        </w:rPr>
        <w:t>) возбудимый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астенический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инертный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тормозной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7A6">
        <w:rPr>
          <w:sz w:val="28"/>
          <w:szCs w:val="28"/>
        </w:rPr>
        <w:t>) все перечисленное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D53EE">
        <w:rPr>
          <w:sz w:val="28"/>
          <w:szCs w:val="28"/>
        </w:rPr>
        <w:t xml:space="preserve">Зонды для внутрижелудочной рН-метрии состоят из 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)1 электрода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4 электродов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5 электродов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6 электродов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53EE">
        <w:rPr>
          <w:sz w:val="28"/>
          <w:szCs w:val="28"/>
        </w:rPr>
        <w:t>Стерилизация производят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</w:t>
      </w:r>
      <w:r w:rsidR="005A06C4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кипячением  в</w:t>
      </w:r>
      <w:r w:rsidR="003C4D17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течение 50 минут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 xml:space="preserve">) </w:t>
      </w:r>
      <w:proofErr w:type="spellStart"/>
      <w:r w:rsidR="00AD53EE">
        <w:rPr>
          <w:sz w:val="28"/>
          <w:szCs w:val="28"/>
        </w:rPr>
        <w:t>автоклавированием</w:t>
      </w:r>
      <w:proofErr w:type="spellEnd"/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6% раствором перекиси водорода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10% раствором хлорамина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</w:t>
      </w:r>
      <w:proofErr w:type="spellStart"/>
      <w:r>
        <w:rPr>
          <w:sz w:val="28"/>
          <w:szCs w:val="28"/>
        </w:rPr>
        <w:t>субмаксимальной</w:t>
      </w:r>
      <w:proofErr w:type="spellEnd"/>
      <w:r>
        <w:rPr>
          <w:sz w:val="28"/>
          <w:szCs w:val="28"/>
        </w:rPr>
        <w:t xml:space="preserve"> стимуляции желудочной секреции применяют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капустный отвар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0,01 мг/кг веса пациента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>0,1% раствор гистамина из расчета 0,03 мг/кг веса пациента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r w:rsidR="00AD53EE">
        <w:rPr>
          <w:sz w:val="28"/>
          <w:szCs w:val="28"/>
        </w:rPr>
        <w:t xml:space="preserve">0, 01%   раствор </w:t>
      </w:r>
      <w:r w:rsidR="003E17A6">
        <w:rPr>
          <w:sz w:val="28"/>
          <w:szCs w:val="28"/>
        </w:rPr>
        <w:t>гистамин</w:t>
      </w:r>
      <w:r w:rsidR="00AD53EE">
        <w:rPr>
          <w:sz w:val="28"/>
          <w:szCs w:val="28"/>
        </w:rPr>
        <w:t xml:space="preserve"> из расчета 0,1 мг/кг веса пациента</w:t>
      </w:r>
    </w:p>
    <w:p w:rsidR="003E17A6" w:rsidRDefault="003C4D1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</w:t>
      </w:r>
      <w:r w:rsidR="003E17A6">
        <w:rPr>
          <w:sz w:val="28"/>
          <w:szCs w:val="28"/>
        </w:rPr>
        <w:t>а</w:t>
      </w:r>
      <w:r>
        <w:rPr>
          <w:sz w:val="28"/>
          <w:szCs w:val="28"/>
        </w:rPr>
        <w:t>и</w:t>
      </w:r>
      <w:r w:rsidR="003E17A6">
        <w:rPr>
          <w:sz w:val="28"/>
          <w:szCs w:val="28"/>
        </w:rPr>
        <w:t xml:space="preserve">более выраженное </w:t>
      </w:r>
      <w:r w:rsidR="00AD53EE">
        <w:rPr>
          <w:sz w:val="28"/>
          <w:szCs w:val="28"/>
        </w:rPr>
        <w:t>стимулирующее действие на секрец</w:t>
      </w:r>
      <w:r w:rsidR="003E17A6">
        <w:rPr>
          <w:sz w:val="28"/>
          <w:szCs w:val="28"/>
        </w:rPr>
        <w:t>ию жел</w:t>
      </w:r>
      <w:r w:rsidR="003E17A6">
        <w:rPr>
          <w:sz w:val="28"/>
          <w:szCs w:val="28"/>
        </w:rPr>
        <w:t>у</w:t>
      </w:r>
      <w:r w:rsidR="003E17A6">
        <w:rPr>
          <w:sz w:val="28"/>
          <w:szCs w:val="28"/>
        </w:rPr>
        <w:t>дочных желез оказывает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 гистамин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адреналин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пентагастрин</w:t>
      </w:r>
      <w:proofErr w:type="spellEnd"/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 xml:space="preserve">) </w:t>
      </w:r>
      <w:proofErr w:type="spellStart"/>
      <w:r w:rsidR="003E17A6">
        <w:rPr>
          <w:sz w:val="28"/>
          <w:szCs w:val="28"/>
        </w:rPr>
        <w:t>гистагол</w:t>
      </w:r>
      <w:proofErr w:type="spellEnd"/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Нормальные показатели кислотообразующей функции желудка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7A6">
        <w:rPr>
          <w:sz w:val="28"/>
          <w:szCs w:val="28"/>
        </w:rPr>
        <w:t>)3,3-3,5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7A6">
        <w:rPr>
          <w:sz w:val="28"/>
          <w:szCs w:val="28"/>
        </w:rPr>
        <w:t>) 2,8-3,1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7A6">
        <w:rPr>
          <w:sz w:val="28"/>
          <w:szCs w:val="28"/>
        </w:rPr>
        <w:t>) 1,</w:t>
      </w:r>
      <w:r w:rsidR="00AD53EE">
        <w:rPr>
          <w:sz w:val="28"/>
          <w:szCs w:val="28"/>
        </w:rPr>
        <w:t>6</w:t>
      </w:r>
      <w:r w:rsidR="003E17A6">
        <w:rPr>
          <w:sz w:val="28"/>
          <w:szCs w:val="28"/>
        </w:rPr>
        <w:t>-</w:t>
      </w:r>
      <w:r w:rsidR="00AD53EE">
        <w:rPr>
          <w:sz w:val="28"/>
          <w:szCs w:val="28"/>
        </w:rPr>
        <w:t>2,0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7A6">
        <w:rPr>
          <w:sz w:val="28"/>
          <w:szCs w:val="28"/>
        </w:rPr>
        <w:t>) 1,8-2,4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D53EE">
        <w:rPr>
          <w:sz w:val="28"/>
          <w:szCs w:val="28"/>
        </w:rPr>
        <w:t xml:space="preserve"> Кратковременная рН-метрия показана при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EE">
        <w:rPr>
          <w:sz w:val="28"/>
          <w:szCs w:val="28"/>
        </w:rPr>
        <w:t>) хроническом гастрите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3EE">
        <w:rPr>
          <w:sz w:val="28"/>
          <w:szCs w:val="28"/>
        </w:rPr>
        <w:t>) язвенной болезни двенадцатиперстной кишки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EE">
        <w:rPr>
          <w:sz w:val="28"/>
          <w:szCs w:val="28"/>
        </w:rPr>
        <w:t>) демпинг-синдроме</w:t>
      </w:r>
    </w:p>
    <w:p w:rsidR="00AD53EE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3EE">
        <w:rPr>
          <w:sz w:val="28"/>
          <w:szCs w:val="28"/>
        </w:rPr>
        <w:t>) ДЖВП</w:t>
      </w:r>
    </w:p>
    <w:p w:rsidR="00C61315" w:rsidRDefault="00C61315" w:rsidP="0060135C">
      <w:pPr>
        <w:jc w:val="both"/>
        <w:rPr>
          <w:sz w:val="28"/>
          <w:szCs w:val="28"/>
        </w:rPr>
      </w:pP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Ответы на тесты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2-1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3-5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4-5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4D0867">
        <w:rPr>
          <w:sz w:val="28"/>
          <w:szCs w:val="28"/>
        </w:rPr>
        <w:t>1,3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6-3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 w:rsidR="004D0867">
        <w:rPr>
          <w:sz w:val="28"/>
          <w:szCs w:val="28"/>
        </w:rPr>
        <w:t>2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8-3,4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9-3</w:t>
      </w:r>
    </w:p>
    <w:p w:rsidR="003E17A6" w:rsidRDefault="004D0867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10-1,3</w:t>
      </w:r>
    </w:p>
    <w:p w:rsidR="003E17A6" w:rsidRDefault="003E17A6" w:rsidP="003E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867" w:rsidRPr="00BE2F4A" w:rsidRDefault="004D0867" w:rsidP="004D0867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BE2F4A">
        <w:rPr>
          <w:b/>
          <w:color w:val="000000"/>
          <w:spacing w:val="-1"/>
          <w:sz w:val="28"/>
          <w:szCs w:val="28"/>
        </w:rPr>
        <w:t>Основная: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BE2F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BE2F4A">
        <w:rPr>
          <w:sz w:val="28"/>
          <w:szCs w:val="28"/>
        </w:rPr>
        <w:t>фармац</w:t>
      </w:r>
      <w:proofErr w:type="spellEnd"/>
      <w:r w:rsidRPr="00BE2F4A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BE2F4A">
        <w:rPr>
          <w:sz w:val="28"/>
          <w:szCs w:val="28"/>
        </w:rPr>
        <w:t>Башк</w:t>
      </w:r>
      <w:proofErr w:type="spellEnd"/>
      <w:r w:rsidRPr="00BE2F4A">
        <w:rPr>
          <w:sz w:val="28"/>
          <w:szCs w:val="28"/>
        </w:rPr>
        <w:t xml:space="preserve">. гос. мед. ун-т. - Уфа: </w:t>
      </w:r>
      <w:proofErr w:type="spellStart"/>
      <w:r w:rsidRPr="00BE2F4A">
        <w:rPr>
          <w:sz w:val="28"/>
          <w:szCs w:val="28"/>
        </w:rPr>
        <w:t>Гилем</w:t>
      </w:r>
      <w:proofErr w:type="spellEnd"/>
      <w:r w:rsidRPr="00BE2F4A">
        <w:rPr>
          <w:sz w:val="28"/>
          <w:szCs w:val="28"/>
        </w:rPr>
        <w:t xml:space="preserve">, </w:t>
      </w:r>
      <w:r w:rsidRPr="004D0867">
        <w:rPr>
          <w:sz w:val="28"/>
          <w:szCs w:val="28"/>
        </w:rPr>
        <w:t>2009. - 325 с.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4D0867">
        <w:rPr>
          <w:sz w:val="28"/>
          <w:szCs w:val="28"/>
        </w:rPr>
        <w:t>Сторожаков</w:t>
      </w:r>
      <w:proofErr w:type="spellEnd"/>
      <w:r w:rsidRPr="004D0867">
        <w:rPr>
          <w:sz w:val="28"/>
          <w:szCs w:val="28"/>
        </w:rPr>
        <w:t xml:space="preserve">, И. И. </w:t>
      </w:r>
      <w:proofErr w:type="spellStart"/>
      <w:r w:rsidRPr="004D0867">
        <w:rPr>
          <w:sz w:val="28"/>
          <w:szCs w:val="28"/>
        </w:rPr>
        <w:t>Чукаева</w:t>
      </w:r>
      <w:proofErr w:type="spellEnd"/>
      <w:r w:rsidRPr="004D0867">
        <w:rPr>
          <w:sz w:val="28"/>
          <w:szCs w:val="28"/>
        </w:rPr>
        <w:t xml:space="preserve">, А. А. Александров. - 2-е изд., </w:t>
      </w:r>
      <w:proofErr w:type="spellStart"/>
      <w:r w:rsidRPr="004D0867">
        <w:rPr>
          <w:sz w:val="28"/>
          <w:szCs w:val="28"/>
        </w:rPr>
        <w:t>перераб</w:t>
      </w:r>
      <w:proofErr w:type="spellEnd"/>
      <w:r w:rsidRPr="004D0867">
        <w:rPr>
          <w:sz w:val="28"/>
          <w:szCs w:val="28"/>
        </w:rPr>
        <w:t>. и доп.- М.: ГЭОТАР-МЕДИА, 2013-640 с.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4D0867">
        <w:rPr>
          <w:sz w:val="28"/>
          <w:szCs w:val="28"/>
        </w:rPr>
        <w:t>Зюзенков</w:t>
      </w:r>
      <w:proofErr w:type="spellEnd"/>
      <w:r w:rsidRPr="004D0867">
        <w:rPr>
          <w:sz w:val="28"/>
          <w:szCs w:val="28"/>
        </w:rPr>
        <w:t xml:space="preserve"> (и др.); под редакцией М.В. </w:t>
      </w:r>
      <w:proofErr w:type="spellStart"/>
      <w:r w:rsidRPr="004D0867">
        <w:rPr>
          <w:sz w:val="28"/>
          <w:szCs w:val="28"/>
        </w:rPr>
        <w:t>Зюзенкова</w:t>
      </w:r>
      <w:proofErr w:type="spellEnd"/>
      <w:r w:rsidRPr="004D0867">
        <w:rPr>
          <w:sz w:val="28"/>
          <w:szCs w:val="28"/>
        </w:rPr>
        <w:t>. –Минск: Высшая школа, 2012. – 608 с.</w:t>
      </w:r>
    </w:p>
    <w:p w:rsidR="004D0867" w:rsidRPr="004D0867" w:rsidRDefault="004D0867" w:rsidP="004D0867">
      <w:pPr>
        <w:numPr>
          <w:ilvl w:val="0"/>
          <w:numId w:val="35"/>
        </w:numPr>
        <w:jc w:val="both"/>
        <w:rPr>
          <w:sz w:val="28"/>
          <w:szCs w:val="28"/>
        </w:rPr>
      </w:pPr>
      <w:r w:rsidRPr="004D0867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4D0867">
        <w:rPr>
          <w:sz w:val="28"/>
          <w:szCs w:val="28"/>
        </w:rPr>
        <w:t>ред</w:t>
      </w:r>
      <w:proofErr w:type="spellEnd"/>
      <w:r w:rsidRPr="004D0867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4D0867" w:rsidRPr="004D0867" w:rsidRDefault="004D0867" w:rsidP="004D086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spacing w:val="-1"/>
          <w:sz w:val="28"/>
          <w:szCs w:val="28"/>
        </w:rPr>
      </w:pPr>
    </w:p>
    <w:p w:rsidR="004D0867" w:rsidRPr="004D0867" w:rsidRDefault="004D0867" w:rsidP="004D086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spacing w:val="-1"/>
          <w:sz w:val="28"/>
          <w:szCs w:val="28"/>
        </w:rPr>
      </w:pPr>
      <w:r w:rsidRPr="004D0867">
        <w:rPr>
          <w:b/>
          <w:spacing w:val="-1"/>
          <w:sz w:val="28"/>
          <w:szCs w:val="28"/>
        </w:rPr>
        <w:t>Дополнительная:</w:t>
      </w:r>
    </w:p>
    <w:p w:rsidR="004D0867" w:rsidRPr="004D0867" w:rsidRDefault="00DF3E8A" w:rsidP="004D0867">
      <w:pPr>
        <w:pStyle w:val="2"/>
        <w:numPr>
          <w:ilvl w:val="0"/>
          <w:numId w:val="36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i w:val="0"/>
        </w:rPr>
      </w:pPr>
      <w:hyperlink r:id="rId50" w:history="1">
        <w:r w:rsidR="004D0867" w:rsidRPr="004D0867">
          <w:rPr>
            <w:rStyle w:val="aa"/>
            <w:rFonts w:ascii="Times New Roman" w:hAnsi="Times New Roman" w:cs="Times New Roman"/>
            <w:b w:val="0"/>
            <w:i w:val="0"/>
            <w:color w:val="auto"/>
          </w:rPr>
          <w:t>Лечение функциональной диспепсии. 2016 г.</w:t>
        </w:r>
      </w:hyperlink>
      <w:r w:rsidR="004D0867" w:rsidRPr="004D0867">
        <w:rPr>
          <w:rFonts w:ascii="Times New Roman" w:hAnsi="Times New Roman" w:cs="Times New Roman"/>
          <w:b w:val="0"/>
          <w:i w:val="0"/>
        </w:rPr>
        <w:t xml:space="preserve"> Клинические рек</w:t>
      </w:r>
      <w:r w:rsidR="004D0867" w:rsidRPr="004D0867">
        <w:rPr>
          <w:rFonts w:ascii="Times New Roman" w:hAnsi="Times New Roman" w:cs="Times New Roman"/>
          <w:b w:val="0"/>
          <w:i w:val="0"/>
        </w:rPr>
        <w:t>о</w:t>
      </w:r>
      <w:r w:rsidR="004D0867" w:rsidRPr="004D0867">
        <w:rPr>
          <w:rFonts w:ascii="Times New Roman" w:hAnsi="Times New Roman" w:cs="Times New Roman"/>
          <w:b w:val="0"/>
          <w:i w:val="0"/>
        </w:rPr>
        <w:t>мендации РГА.</w:t>
      </w:r>
    </w:p>
    <w:p w:rsidR="004D0867" w:rsidRPr="004D0867" w:rsidRDefault="004D0867" w:rsidP="004D0867">
      <w:pPr>
        <w:pStyle w:val="2"/>
        <w:numPr>
          <w:ilvl w:val="0"/>
          <w:numId w:val="36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i w:val="0"/>
        </w:rPr>
      </w:pP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Грищенко  Е.Б.  Хронические  гастриты  в  клинической  практ</w:t>
      </w: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и</w:t>
      </w:r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ке  врача-гастроэнтеролога  /  Е.Б.  Грищенко  //  </w:t>
      </w:r>
      <w:proofErr w:type="spellStart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Consilium</w:t>
      </w:r>
      <w:proofErr w:type="spellEnd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  </w:t>
      </w:r>
      <w:proofErr w:type="spellStart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medicum</w:t>
      </w:r>
      <w:proofErr w:type="spellEnd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.  —  2011.  —  </w:t>
      </w:r>
      <w:proofErr w:type="spellStart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Toм</w:t>
      </w:r>
      <w:proofErr w:type="spellEnd"/>
      <w:r w:rsidRPr="004D0867">
        <w:rPr>
          <w:rFonts w:ascii="Times New Roman" w:hAnsi="Times New Roman" w:cs="Times New Roman"/>
          <w:b w:val="0"/>
          <w:i w:val="0"/>
          <w:shd w:val="clear" w:color="auto" w:fill="FFFFFF"/>
        </w:rPr>
        <w:t>  13.</w:t>
      </w:r>
    </w:p>
    <w:p w:rsidR="004D0867" w:rsidRPr="004D0867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4D0867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4D0867" w:rsidRPr="004D0867" w:rsidRDefault="00DF3E8A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</w:rPr>
      </w:pPr>
      <w:hyperlink r:id="rId51" w:history="1">
        <w:r w:rsidR="004D0867" w:rsidRPr="004D0867">
          <w:rPr>
            <w:rStyle w:val="aa"/>
            <w:color w:val="auto"/>
            <w:sz w:val="28"/>
            <w:szCs w:val="28"/>
          </w:rPr>
          <w:t xml:space="preserve">Стандарты диагностики и лечения </w:t>
        </w:r>
        <w:proofErr w:type="spellStart"/>
        <w:r w:rsidR="004D0867" w:rsidRPr="004D0867">
          <w:rPr>
            <w:rStyle w:val="aa"/>
            <w:color w:val="auto"/>
            <w:sz w:val="28"/>
            <w:szCs w:val="28"/>
          </w:rPr>
          <w:t>кислотозависимых</w:t>
        </w:r>
        <w:proofErr w:type="spellEnd"/>
        <w:r w:rsidR="004D0867" w:rsidRPr="004D0867">
          <w:rPr>
            <w:rStyle w:val="aa"/>
            <w:color w:val="auto"/>
            <w:sz w:val="28"/>
            <w:szCs w:val="28"/>
          </w:rPr>
          <w:t xml:space="preserve"> и ассоци</w:t>
        </w:r>
        <w:r w:rsidR="004D0867" w:rsidRPr="004D0867">
          <w:rPr>
            <w:rStyle w:val="aa"/>
            <w:color w:val="auto"/>
            <w:sz w:val="28"/>
            <w:szCs w:val="28"/>
          </w:rPr>
          <w:t>и</w:t>
        </w:r>
        <w:r w:rsidR="004D0867" w:rsidRPr="004D0867">
          <w:rPr>
            <w:rStyle w:val="aa"/>
            <w:color w:val="auto"/>
            <w:sz w:val="28"/>
            <w:szCs w:val="28"/>
          </w:rPr>
          <w:t xml:space="preserve">рованных с </w:t>
        </w:r>
        <w:proofErr w:type="spellStart"/>
        <w:r w:rsidR="004D0867" w:rsidRPr="004D0867">
          <w:rPr>
            <w:rStyle w:val="aa"/>
            <w:color w:val="auto"/>
            <w:sz w:val="28"/>
            <w:szCs w:val="28"/>
          </w:rPr>
          <w:t>Helicobacter</w:t>
        </w:r>
        <w:proofErr w:type="spellEnd"/>
        <w:r w:rsidR="004D0867" w:rsidRPr="004D0867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="004D0867" w:rsidRPr="004D0867">
          <w:rPr>
            <w:rStyle w:val="aa"/>
            <w:color w:val="auto"/>
            <w:sz w:val="28"/>
            <w:szCs w:val="28"/>
          </w:rPr>
          <w:t>pylori</w:t>
        </w:r>
        <w:proofErr w:type="spellEnd"/>
        <w:r w:rsidR="004D0867" w:rsidRPr="004D0867">
          <w:rPr>
            <w:rStyle w:val="aa"/>
            <w:color w:val="auto"/>
            <w:sz w:val="28"/>
            <w:szCs w:val="28"/>
          </w:rPr>
          <w:t xml:space="preserve"> заболеваний. Хронический гастрит // Вес</w:t>
        </w:r>
        <w:r w:rsidR="004D0867" w:rsidRPr="004D0867">
          <w:rPr>
            <w:rStyle w:val="aa"/>
            <w:color w:val="auto"/>
            <w:sz w:val="28"/>
            <w:szCs w:val="28"/>
          </w:rPr>
          <w:t>т</w:t>
        </w:r>
        <w:r w:rsidR="004D0867" w:rsidRPr="004D0867">
          <w:rPr>
            <w:rStyle w:val="aa"/>
            <w:color w:val="auto"/>
            <w:sz w:val="28"/>
            <w:szCs w:val="28"/>
          </w:rPr>
          <w:t xml:space="preserve">ник практического врача. </w:t>
        </w:r>
        <w:proofErr w:type="spellStart"/>
        <w:r w:rsidR="004D0867" w:rsidRPr="004D0867">
          <w:rPr>
            <w:rStyle w:val="aa"/>
            <w:color w:val="auto"/>
            <w:sz w:val="28"/>
            <w:szCs w:val="28"/>
          </w:rPr>
          <w:t>Спецвыпуск</w:t>
        </w:r>
        <w:proofErr w:type="spellEnd"/>
        <w:r w:rsidR="004D0867" w:rsidRPr="004D0867">
          <w:rPr>
            <w:rStyle w:val="aa"/>
            <w:color w:val="auto"/>
            <w:sz w:val="28"/>
            <w:szCs w:val="28"/>
          </w:rPr>
          <w:t>. – 2013.</w:t>
        </w:r>
        <w:r w:rsidR="004D0867" w:rsidRPr="004D0867">
          <w:rPr>
            <w:rStyle w:val="apple-converted-space"/>
            <w:szCs w:val="28"/>
          </w:rPr>
          <w:t> </w:t>
        </w:r>
      </w:hyperlink>
    </w:p>
    <w:p w:rsidR="004D0867" w:rsidRPr="00BE2F4A" w:rsidRDefault="00DF3E8A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hyperlink r:id="rId52" w:history="1">
        <w:proofErr w:type="spellStart"/>
        <w:r w:rsidR="004D0867" w:rsidRPr="00BE2F4A">
          <w:rPr>
            <w:rStyle w:val="aa"/>
            <w:bCs/>
            <w:color w:val="000000" w:themeColor="text1"/>
            <w:sz w:val="28"/>
            <w:szCs w:val="28"/>
            <w:shd w:val="clear" w:color="auto" w:fill="FFFFFF"/>
          </w:rPr>
          <w:t>Маев</w:t>
        </w:r>
        <w:proofErr w:type="spellEnd"/>
        <w:r w:rsidR="004D0867" w:rsidRPr="00BE2F4A">
          <w:rPr>
            <w:rStyle w:val="aa"/>
            <w:bCs/>
            <w:color w:val="000000" w:themeColor="text1"/>
            <w:sz w:val="28"/>
            <w:szCs w:val="28"/>
            <w:shd w:val="clear" w:color="auto" w:fill="FFFFFF"/>
          </w:rPr>
          <w:t>, И. В.</w:t>
        </w:r>
      </w:hyperlink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>.</w:t>
      </w:r>
      <w:r w:rsidR="004D0867" w:rsidRPr="00BE2F4A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4D0867" w:rsidRPr="00BE2F4A">
        <w:rPr>
          <w:color w:val="000000" w:themeColor="text1"/>
          <w:sz w:val="28"/>
          <w:szCs w:val="28"/>
          <w:shd w:val="clear" w:color="auto" w:fill="FFFFFF"/>
        </w:rPr>
        <w:t>, А. А. Самсонов, Д. Н. Андр</w:t>
      </w:r>
      <w:r w:rsidR="004D0867" w:rsidRPr="00BE2F4A">
        <w:rPr>
          <w:sz w:val="28"/>
          <w:szCs w:val="28"/>
          <w:shd w:val="clear" w:color="auto" w:fill="FFFFFF"/>
        </w:rPr>
        <w:t>еев. - М.: ГЭОТАР-МЕДИА, 2015. - 973 с.</w:t>
      </w:r>
    </w:p>
    <w:p w:rsidR="004D0867" w:rsidRPr="00BE2F4A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E2F4A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</w:t>
      </w:r>
      <w:r w:rsidRPr="00BE2F4A">
        <w:rPr>
          <w:sz w:val="28"/>
          <w:szCs w:val="28"/>
          <w:shd w:val="clear" w:color="auto" w:fill="FFFFFF"/>
        </w:rPr>
        <w:t>а</w:t>
      </w:r>
      <w:r w:rsidRPr="00BE2F4A">
        <w:rPr>
          <w:sz w:val="28"/>
          <w:szCs w:val="28"/>
          <w:shd w:val="clear" w:color="auto" w:fill="FFFFFF"/>
        </w:rPr>
        <w:t xml:space="preserve">низациях: учебное пособие : рек. УМО по мед. и </w:t>
      </w:r>
      <w:proofErr w:type="spellStart"/>
      <w:r w:rsidRPr="00BE2F4A">
        <w:rPr>
          <w:sz w:val="28"/>
          <w:szCs w:val="28"/>
          <w:shd w:val="clear" w:color="auto" w:fill="FFFFFF"/>
        </w:rPr>
        <w:t>фармац</w:t>
      </w:r>
      <w:proofErr w:type="spellEnd"/>
      <w:r w:rsidRPr="00BE2F4A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BE2F4A">
        <w:rPr>
          <w:sz w:val="28"/>
          <w:szCs w:val="28"/>
          <w:shd w:val="clear" w:color="auto" w:fill="FFFFFF"/>
        </w:rPr>
        <w:t>высш</w:t>
      </w:r>
      <w:proofErr w:type="spellEnd"/>
      <w:r w:rsidRPr="00BE2F4A">
        <w:rPr>
          <w:sz w:val="28"/>
          <w:szCs w:val="28"/>
          <w:shd w:val="clear" w:color="auto" w:fill="FFFFFF"/>
        </w:rPr>
        <w:t>. образов</w:t>
      </w:r>
      <w:r w:rsidRPr="00BE2F4A">
        <w:rPr>
          <w:sz w:val="28"/>
          <w:szCs w:val="28"/>
          <w:shd w:val="clear" w:color="auto" w:fill="FFFFFF"/>
        </w:rPr>
        <w:t>а</w:t>
      </w:r>
      <w:r w:rsidRPr="00BE2F4A">
        <w:rPr>
          <w:sz w:val="28"/>
          <w:szCs w:val="28"/>
          <w:shd w:val="clear" w:color="auto" w:fill="FFFFFF"/>
        </w:rPr>
        <w:t xml:space="preserve">ния - подготовки кадров </w:t>
      </w:r>
      <w:proofErr w:type="spellStart"/>
      <w:r w:rsidRPr="00BE2F4A">
        <w:rPr>
          <w:sz w:val="28"/>
          <w:szCs w:val="28"/>
          <w:shd w:val="clear" w:color="auto" w:fill="FFFFFF"/>
        </w:rPr>
        <w:t>высш</w:t>
      </w:r>
      <w:proofErr w:type="spellEnd"/>
      <w:r w:rsidRPr="00BE2F4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E2F4A">
        <w:rPr>
          <w:sz w:val="28"/>
          <w:szCs w:val="28"/>
          <w:shd w:val="clear" w:color="auto" w:fill="FFFFFF"/>
        </w:rPr>
        <w:t>квалиф</w:t>
      </w:r>
      <w:proofErr w:type="spellEnd"/>
      <w:r w:rsidRPr="00BE2F4A">
        <w:rPr>
          <w:sz w:val="28"/>
          <w:szCs w:val="28"/>
          <w:shd w:val="clear" w:color="auto" w:fill="FFFFFF"/>
        </w:rPr>
        <w:t>. по программам ординатуры по спец. "Организация здравоохранения и общественное здоровье"/ Л. Н. К</w:t>
      </w:r>
      <w:r w:rsidRPr="00BE2F4A">
        <w:rPr>
          <w:sz w:val="28"/>
          <w:szCs w:val="28"/>
          <w:shd w:val="clear" w:color="auto" w:fill="FFFFFF"/>
        </w:rPr>
        <w:t>о</w:t>
      </w:r>
      <w:r w:rsidRPr="00BE2F4A">
        <w:rPr>
          <w:sz w:val="28"/>
          <w:szCs w:val="28"/>
          <w:shd w:val="clear" w:color="auto" w:fill="FFFFFF"/>
        </w:rPr>
        <w:t xml:space="preserve">птева, А. Г. Барабанов. - Нижний Новгород: Изд-во </w:t>
      </w:r>
      <w:proofErr w:type="spellStart"/>
      <w:r w:rsidRPr="00BE2F4A">
        <w:rPr>
          <w:sz w:val="28"/>
          <w:szCs w:val="28"/>
          <w:shd w:val="clear" w:color="auto" w:fill="FFFFFF"/>
        </w:rPr>
        <w:t>НижГМА</w:t>
      </w:r>
      <w:proofErr w:type="spellEnd"/>
      <w:r w:rsidRPr="00BE2F4A">
        <w:rPr>
          <w:sz w:val="28"/>
          <w:szCs w:val="28"/>
          <w:shd w:val="clear" w:color="auto" w:fill="FFFFFF"/>
        </w:rPr>
        <w:t>, 2015. – 91с.</w:t>
      </w:r>
    </w:p>
    <w:p w:rsidR="004D0867" w:rsidRPr="00BE2F4A" w:rsidRDefault="004D0867" w:rsidP="004D0867">
      <w:pPr>
        <w:pStyle w:val="ad"/>
        <w:numPr>
          <w:ilvl w:val="0"/>
          <w:numId w:val="36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E2F4A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E2F4A">
        <w:rPr>
          <w:sz w:val="28"/>
          <w:szCs w:val="28"/>
          <w:shd w:val="clear" w:color="auto" w:fill="FFFFFF"/>
        </w:rPr>
        <w:t>: учебник : Мин. образования и науки РФ, рек. ГБОУ ВПО "Первый Московский гос. мед. ун-т им. И. М. Сечен</w:t>
      </w:r>
      <w:r w:rsidRPr="00BE2F4A">
        <w:rPr>
          <w:sz w:val="28"/>
          <w:szCs w:val="28"/>
          <w:shd w:val="clear" w:color="auto" w:fill="FFFFFF"/>
        </w:rPr>
        <w:t>о</w:t>
      </w:r>
      <w:r w:rsidRPr="00BE2F4A">
        <w:rPr>
          <w:sz w:val="28"/>
          <w:szCs w:val="28"/>
          <w:shd w:val="clear" w:color="auto" w:fill="FFFFFF"/>
        </w:rPr>
        <w:t xml:space="preserve">ва" для студ. учреждений ВПО, </w:t>
      </w:r>
      <w:proofErr w:type="spellStart"/>
      <w:r w:rsidRPr="00BE2F4A">
        <w:rPr>
          <w:sz w:val="28"/>
          <w:szCs w:val="28"/>
          <w:shd w:val="clear" w:color="auto" w:fill="FFFFFF"/>
        </w:rPr>
        <w:t>обуч</w:t>
      </w:r>
      <w:proofErr w:type="spellEnd"/>
      <w:r w:rsidRPr="00BE2F4A">
        <w:rPr>
          <w:sz w:val="28"/>
          <w:szCs w:val="28"/>
          <w:shd w:val="clear" w:color="auto" w:fill="FFFFFF"/>
        </w:rPr>
        <w:t>. по спец. "Лечебное дело" и "Педиа</w:t>
      </w:r>
      <w:r w:rsidRPr="00BE2F4A">
        <w:rPr>
          <w:sz w:val="28"/>
          <w:szCs w:val="28"/>
          <w:shd w:val="clear" w:color="auto" w:fill="FFFFFF"/>
        </w:rPr>
        <w:t>т</w:t>
      </w:r>
      <w:r w:rsidRPr="00BE2F4A">
        <w:rPr>
          <w:sz w:val="28"/>
          <w:szCs w:val="28"/>
          <w:shd w:val="clear" w:color="auto" w:fill="FFFFFF"/>
        </w:rPr>
        <w:t xml:space="preserve">рия" по </w:t>
      </w:r>
      <w:proofErr w:type="spellStart"/>
      <w:r w:rsidRPr="00BE2F4A">
        <w:rPr>
          <w:sz w:val="28"/>
          <w:szCs w:val="28"/>
          <w:shd w:val="clear" w:color="auto" w:fill="FFFFFF"/>
        </w:rPr>
        <w:t>дисц</w:t>
      </w:r>
      <w:proofErr w:type="spellEnd"/>
      <w:r w:rsidRPr="00BE2F4A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</w:t>
      </w:r>
      <w:r w:rsidRPr="00BE2F4A">
        <w:rPr>
          <w:sz w:val="28"/>
          <w:szCs w:val="28"/>
          <w:shd w:val="clear" w:color="auto" w:fill="FFFFFF"/>
        </w:rPr>
        <w:lastRenderedPageBreak/>
        <w:t xml:space="preserve">проф. Е. Е. </w:t>
      </w:r>
      <w:proofErr w:type="spellStart"/>
      <w:r w:rsidRPr="00BE2F4A">
        <w:rPr>
          <w:sz w:val="28"/>
          <w:szCs w:val="28"/>
          <w:shd w:val="clear" w:color="auto" w:fill="FFFFFF"/>
        </w:rPr>
        <w:t>Ачкасова</w:t>
      </w:r>
      <w:proofErr w:type="spellEnd"/>
      <w:r w:rsidRPr="00BE2F4A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4D0867" w:rsidRPr="00BE2F4A" w:rsidRDefault="004D0867" w:rsidP="004D0867">
      <w:pPr>
        <w:jc w:val="both"/>
      </w:pPr>
    </w:p>
    <w:p w:rsidR="00CC6252" w:rsidRPr="005B0470" w:rsidRDefault="00CC6252" w:rsidP="005B04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6252" w:rsidRPr="005B0470" w:rsidSect="005B0470">
      <w:footerReference w:type="even" r:id="rId53"/>
      <w:footerReference w:type="default" r:id="rId5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8A" w:rsidRDefault="00DF3E8A">
      <w:r>
        <w:separator/>
      </w:r>
    </w:p>
  </w:endnote>
  <w:endnote w:type="continuationSeparator" w:id="0">
    <w:p w:rsidR="00DF3E8A" w:rsidRDefault="00DF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90" w:rsidRDefault="00DE5C2D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3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390" w:rsidRDefault="00BB13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90" w:rsidRDefault="00DE5C2D" w:rsidP="00CC62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3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2D1B">
      <w:rPr>
        <w:rStyle w:val="a6"/>
        <w:noProof/>
      </w:rPr>
      <w:t>3</w:t>
    </w:r>
    <w:r>
      <w:rPr>
        <w:rStyle w:val="a6"/>
      </w:rPr>
      <w:fldChar w:fldCharType="end"/>
    </w:r>
  </w:p>
  <w:p w:rsidR="00BB1390" w:rsidRDefault="00BB1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8A" w:rsidRDefault="00DF3E8A">
      <w:r>
        <w:separator/>
      </w:r>
    </w:p>
  </w:footnote>
  <w:footnote w:type="continuationSeparator" w:id="0">
    <w:p w:rsidR="00DF3E8A" w:rsidRDefault="00DF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83B"/>
    <w:multiLevelType w:val="hybridMultilevel"/>
    <w:tmpl w:val="F432BA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3394EAC"/>
    <w:multiLevelType w:val="hybridMultilevel"/>
    <w:tmpl w:val="CD5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C24AC9"/>
    <w:multiLevelType w:val="hybridMultilevel"/>
    <w:tmpl w:val="9E3E34F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3">
    <w:nsid w:val="07062C6D"/>
    <w:multiLevelType w:val="hybridMultilevel"/>
    <w:tmpl w:val="FACE569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0E9B0CB5"/>
    <w:multiLevelType w:val="hybridMultilevel"/>
    <w:tmpl w:val="5B508FDA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5">
    <w:nsid w:val="10CE6BED"/>
    <w:multiLevelType w:val="multilevel"/>
    <w:tmpl w:val="879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C569B"/>
    <w:multiLevelType w:val="singleLevel"/>
    <w:tmpl w:val="C31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2667"/>
    <w:multiLevelType w:val="multilevel"/>
    <w:tmpl w:val="099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E7220"/>
    <w:multiLevelType w:val="hybridMultilevel"/>
    <w:tmpl w:val="068C6DD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67A5CEC"/>
    <w:multiLevelType w:val="hybridMultilevel"/>
    <w:tmpl w:val="0F823A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5A5DAC"/>
    <w:multiLevelType w:val="hybridMultilevel"/>
    <w:tmpl w:val="3AD2D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34392"/>
    <w:multiLevelType w:val="hybridMultilevel"/>
    <w:tmpl w:val="09CC21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B812585"/>
    <w:multiLevelType w:val="hybridMultilevel"/>
    <w:tmpl w:val="2A1486E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1AF3D87"/>
    <w:multiLevelType w:val="multilevel"/>
    <w:tmpl w:val="315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1497E"/>
    <w:multiLevelType w:val="hybridMultilevel"/>
    <w:tmpl w:val="665C3642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17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8786452"/>
    <w:multiLevelType w:val="hybridMultilevel"/>
    <w:tmpl w:val="B1467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3060F"/>
    <w:multiLevelType w:val="hybridMultilevel"/>
    <w:tmpl w:val="5E4A9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7954876"/>
    <w:multiLevelType w:val="hybridMultilevel"/>
    <w:tmpl w:val="112034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F92D15"/>
    <w:multiLevelType w:val="hybridMultilevel"/>
    <w:tmpl w:val="71B216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FB3C18"/>
    <w:multiLevelType w:val="hybridMultilevel"/>
    <w:tmpl w:val="482660F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1677FE2"/>
    <w:multiLevelType w:val="hybridMultilevel"/>
    <w:tmpl w:val="88080A28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24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9681D"/>
    <w:multiLevelType w:val="hybridMultilevel"/>
    <w:tmpl w:val="E28A6B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510698D"/>
    <w:multiLevelType w:val="hybridMultilevel"/>
    <w:tmpl w:val="B2C499D4"/>
    <w:lvl w:ilvl="0" w:tplc="C26C3586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E12C71"/>
    <w:multiLevelType w:val="hybridMultilevel"/>
    <w:tmpl w:val="35C08FEC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29">
    <w:nsid w:val="6D885085"/>
    <w:multiLevelType w:val="hybridMultilevel"/>
    <w:tmpl w:val="6B3EB1F0"/>
    <w:lvl w:ilvl="0" w:tplc="DFBA782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EE70A1"/>
    <w:multiLevelType w:val="hybridMultilevel"/>
    <w:tmpl w:val="385C8E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FD21298"/>
    <w:multiLevelType w:val="hybridMultilevel"/>
    <w:tmpl w:val="E744CD0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ADC0D92"/>
    <w:multiLevelType w:val="multilevel"/>
    <w:tmpl w:val="9F9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C653C"/>
    <w:multiLevelType w:val="hybridMultilevel"/>
    <w:tmpl w:val="DE120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9E78CF"/>
    <w:multiLevelType w:val="hybridMultilevel"/>
    <w:tmpl w:val="FB2694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E097612"/>
    <w:multiLevelType w:val="hybridMultilevel"/>
    <w:tmpl w:val="ABA8F954"/>
    <w:lvl w:ilvl="0" w:tplc="D70A398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0"/>
  </w:num>
  <w:num w:numId="5">
    <w:abstractNumId w:val="20"/>
  </w:num>
  <w:num w:numId="6">
    <w:abstractNumId w:val="26"/>
  </w:num>
  <w:num w:numId="7">
    <w:abstractNumId w:val="19"/>
  </w:num>
  <w:num w:numId="8">
    <w:abstractNumId w:val="11"/>
  </w:num>
  <w:num w:numId="9">
    <w:abstractNumId w:val="16"/>
  </w:num>
  <w:num w:numId="10">
    <w:abstractNumId w:val="3"/>
  </w:num>
  <w:num w:numId="11">
    <w:abstractNumId w:val="28"/>
  </w:num>
  <w:num w:numId="12">
    <w:abstractNumId w:val="23"/>
  </w:num>
  <w:num w:numId="13">
    <w:abstractNumId w:val="4"/>
  </w:num>
  <w:num w:numId="14">
    <w:abstractNumId w:val="2"/>
  </w:num>
  <w:num w:numId="15">
    <w:abstractNumId w:val="10"/>
  </w:num>
  <w:num w:numId="16">
    <w:abstractNumId w:val="30"/>
  </w:num>
  <w:num w:numId="17">
    <w:abstractNumId w:val="21"/>
  </w:num>
  <w:num w:numId="18">
    <w:abstractNumId w:val="22"/>
  </w:num>
  <w:num w:numId="19">
    <w:abstractNumId w:val="14"/>
  </w:num>
  <w:num w:numId="20">
    <w:abstractNumId w:val="34"/>
  </w:num>
  <w:num w:numId="21">
    <w:abstractNumId w:val="31"/>
  </w:num>
  <w:num w:numId="22">
    <w:abstractNumId w:val="7"/>
  </w:num>
  <w:num w:numId="23">
    <w:abstractNumId w:val="6"/>
  </w:num>
  <w:num w:numId="24">
    <w:abstractNumId w:val="17"/>
  </w:num>
  <w:num w:numId="25">
    <w:abstractNumId w:val="27"/>
  </w:num>
  <w:num w:numId="26">
    <w:abstractNumId w:val="29"/>
  </w:num>
  <w:num w:numId="27">
    <w:abstractNumId w:val="1"/>
  </w:num>
  <w:num w:numId="28">
    <w:abstractNumId w:val="24"/>
  </w:num>
  <w:num w:numId="29">
    <w:abstractNumId w:val="5"/>
  </w:num>
  <w:num w:numId="30">
    <w:abstractNumId w:val="9"/>
  </w:num>
  <w:num w:numId="31">
    <w:abstractNumId w:val="15"/>
  </w:num>
  <w:num w:numId="32">
    <w:abstractNumId w:val="32"/>
  </w:num>
  <w:num w:numId="33">
    <w:abstractNumId w:val="35"/>
  </w:num>
  <w:num w:numId="34">
    <w:abstractNumId w:val="12"/>
  </w:num>
  <w:num w:numId="35">
    <w:abstractNumId w:val="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252"/>
    <w:rsid w:val="0004585A"/>
    <w:rsid w:val="00060135"/>
    <w:rsid w:val="000A3E66"/>
    <w:rsid w:val="000A468F"/>
    <w:rsid w:val="000B21CA"/>
    <w:rsid w:val="000B2D1B"/>
    <w:rsid w:val="000B587F"/>
    <w:rsid w:val="000B7B43"/>
    <w:rsid w:val="000C07EB"/>
    <w:rsid w:val="000C7CF4"/>
    <w:rsid w:val="000F32D5"/>
    <w:rsid w:val="00110D5B"/>
    <w:rsid w:val="00116C5D"/>
    <w:rsid w:val="00182933"/>
    <w:rsid w:val="001B79A5"/>
    <w:rsid w:val="001D0220"/>
    <w:rsid w:val="00246BE9"/>
    <w:rsid w:val="002574D9"/>
    <w:rsid w:val="002D194B"/>
    <w:rsid w:val="0030790C"/>
    <w:rsid w:val="003129C5"/>
    <w:rsid w:val="003132B6"/>
    <w:rsid w:val="00323835"/>
    <w:rsid w:val="00354F04"/>
    <w:rsid w:val="003C4D17"/>
    <w:rsid w:val="003E0575"/>
    <w:rsid w:val="003E17A6"/>
    <w:rsid w:val="003E5DFE"/>
    <w:rsid w:val="003F1BA6"/>
    <w:rsid w:val="00412EC6"/>
    <w:rsid w:val="0041665F"/>
    <w:rsid w:val="00450E61"/>
    <w:rsid w:val="004B2F8F"/>
    <w:rsid w:val="004C0659"/>
    <w:rsid w:val="004D0867"/>
    <w:rsid w:val="004E0A85"/>
    <w:rsid w:val="004E2B2E"/>
    <w:rsid w:val="00500938"/>
    <w:rsid w:val="005031B9"/>
    <w:rsid w:val="005324E8"/>
    <w:rsid w:val="005A06C4"/>
    <w:rsid w:val="005B0470"/>
    <w:rsid w:val="005B4BD7"/>
    <w:rsid w:val="005D7668"/>
    <w:rsid w:val="005E2229"/>
    <w:rsid w:val="0060135C"/>
    <w:rsid w:val="006746C3"/>
    <w:rsid w:val="0069122B"/>
    <w:rsid w:val="006935B0"/>
    <w:rsid w:val="006A60EE"/>
    <w:rsid w:val="006B141B"/>
    <w:rsid w:val="006E3B12"/>
    <w:rsid w:val="007003BF"/>
    <w:rsid w:val="0070734C"/>
    <w:rsid w:val="007102A5"/>
    <w:rsid w:val="0071769F"/>
    <w:rsid w:val="0076635D"/>
    <w:rsid w:val="007B60C3"/>
    <w:rsid w:val="007C7EE4"/>
    <w:rsid w:val="007D455A"/>
    <w:rsid w:val="00846057"/>
    <w:rsid w:val="00866AAD"/>
    <w:rsid w:val="00871B30"/>
    <w:rsid w:val="00886756"/>
    <w:rsid w:val="008907B4"/>
    <w:rsid w:val="00917F55"/>
    <w:rsid w:val="00930DA0"/>
    <w:rsid w:val="0093565F"/>
    <w:rsid w:val="00940E41"/>
    <w:rsid w:val="009465DC"/>
    <w:rsid w:val="009B5817"/>
    <w:rsid w:val="009D2B95"/>
    <w:rsid w:val="009E3B10"/>
    <w:rsid w:val="00A003FE"/>
    <w:rsid w:val="00A66090"/>
    <w:rsid w:val="00A93D60"/>
    <w:rsid w:val="00A93D83"/>
    <w:rsid w:val="00AD53EE"/>
    <w:rsid w:val="00AE6A9B"/>
    <w:rsid w:val="00AF5D4A"/>
    <w:rsid w:val="00B62AFD"/>
    <w:rsid w:val="00B74A83"/>
    <w:rsid w:val="00B84CD4"/>
    <w:rsid w:val="00BB0100"/>
    <w:rsid w:val="00BB1390"/>
    <w:rsid w:val="00BD30EB"/>
    <w:rsid w:val="00BE22CA"/>
    <w:rsid w:val="00BF6826"/>
    <w:rsid w:val="00C03378"/>
    <w:rsid w:val="00C3451A"/>
    <w:rsid w:val="00C61315"/>
    <w:rsid w:val="00CA24F9"/>
    <w:rsid w:val="00CC6252"/>
    <w:rsid w:val="00CE74EE"/>
    <w:rsid w:val="00CF17D5"/>
    <w:rsid w:val="00CF320B"/>
    <w:rsid w:val="00D51F72"/>
    <w:rsid w:val="00D750FF"/>
    <w:rsid w:val="00D768C2"/>
    <w:rsid w:val="00D77532"/>
    <w:rsid w:val="00DE055E"/>
    <w:rsid w:val="00DE5C2D"/>
    <w:rsid w:val="00DF3E8A"/>
    <w:rsid w:val="00E8712D"/>
    <w:rsid w:val="00EC0A93"/>
    <w:rsid w:val="00F14ABE"/>
    <w:rsid w:val="00F32B99"/>
    <w:rsid w:val="00F50D43"/>
    <w:rsid w:val="00F52DF9"/>
    <w:rsid w:val="00F65402"/>
    <w:rsid w:val="00F67755"/>
    <w:rsid w:val="00F721B4"/>
    <w:rsid w:val="00F946B9"/>
    <w:rsid w:val="00FA3BF1"/>
    <w:rsid w:val="00FA6340"/>
    <w:rsid w:val="00FB2D0C"/>
    <w:rsid w:val="00FD530A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2"/>
    <w:rPr>
      <w:sz w:val="24"/>
      <w:szCs w:val="24"/>
    </w:rPr>
  </w:style>
  <w:style w:type="paragraph" w:styleId="2">
    <w:name w:val="heading 2"/>
    <w:basedOn w:val="a"/>
    <w:next w:val="a"/>
    <w:qFormat/>
    <w:rsid w:val="00CC6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62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252"/>
    <w:pPr>
      <w:spacing w:before="100" w:beforeAutospacing="1" w:after="100" w:afterAutospacing="1"/>
    </w:pPr>
  </w:style>
  <w:style w:type="character" w:styleId="a4">
    <w:name w:val="Strong"/>
    <w:qFormat/>
    <w:rsid w:val="00CC6252"/>
    <w:rPr>
      <w:b/>
      <w:bCs/>
    </w:rPr>
  </w:style>
  <w:style w:type="paragraph" w:customStyle="1" w:styleId="pc">
    <w:name w:val="pc"/>
    <w:basedOn w:val="a"/>
    <w:rsid w:val="00CC6252"/>
    <w:pPr>
      <w:spacing w:before="100" w:after="160"/>
      <w:ind w:left="1400" w:right="1400" w:firstLine="500"/>
      <w:jc w:val="center"/>
    </w:pPr>
    <w:rPr>
      <w:rFonts w:ascii="Verdana" w:hAnsi="Verdana"/>
      <w:color w:val="000000"/>
    </w:rPr>
  </w:style>
  <w:style w:type="paragraph" w:styleId="a5">
    <w:name w:val="footer"/>
    <w:basedOn w:val="a"/>
    <w:rsid w:val="00CC62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6252"/>
  </w:style>
  <w:style w:type="table" w:styleId="a7">
    <w:name w:val="Table Grid"/>
    <w:basedOn w:val="a1"/>
    <w:rsid w:val="003E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67755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F67755"/>
    <w:rPr>
      <w:sz w:val="28"/>
    </w:rPr>
  </w:style>
  <w:style w:type="character" w:styleId="aa">
    <w:name w:val="Hyperlink"/>
    <w:uiPriority w:val="99"/>
    <w:rsid w:val="00F721B4"/>
    <w:rPr>
      <w:color w:val="0000FF"/>
      <w:u w:val="single"/>
    </w:rPr>
  </w:style>
  <w:style w:type="character" w:customStyle="1" w:styleId="mw-headline">
    <w:name w:val="mw-headline"/>
    <w:basedOn w:val="a0"/>
    <w:rsid w:val="00116C5D"/>
  </w:style>
  <w:style w:type="paragraph" w:styleId="ab">
    <w:name w:val="Balloon Text"/>
    <w:basedOn w:val="a"/>
    <w:link w:val="ac"/>
    <w:uiPriority w:val="99"/>
    <w:semiHidden/>
    <w:unhideWhenUsed/>
    <w:rsid w:val="009E3B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3B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D0867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4D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6%D0%B5%D0%BB%D1%83%D0%B4%D0%BE%D0%BA" TargetMode="External"/><Relationship Id="rId18" Type="http://schemas.openxmlformats.org/officeDocument/2006/relationships/hyperlink" Target="http://ru.wikipedia.org/wiki/%D0%96%D0%B5%D0%BB%D1%83%D0%B4%D0%BE%D0%BA" TargetMode="External"/><Relationship Id="rId26" Type="http://schemas.openxmlformats.org/officeDocument/2006/relationships/hyperlink" Target="http://ru.wikipedia.org/wiki/%D0%A1%D0%BE%D0%BB%D1%8F%D0%BD%D0%B0%D1%8F_%D0%BA%D0%B8%D1%81%D0%BB%D0%BE%D1%82%D0%B0" TargetMode="External"/><Relationship Id="rId39" Type="http://schemas.openxmlformats.org/officeDocument/2006/relationships/hyperlink" Target="http://ru.wikipedia.org/wiki/%D0%A0%D0%B5%D0%B7%D0%B5%D0%BA%D1%86%D0%B8%D1%8F_%D0%B6%D0%B5%D0%BB%D1%83%D0%B4%D0%BA%D0%B0" TargetMode="External"/><Relationship Id="rId21" Type="http://schemas.openxmlformats.org/officeDocument/2006/relationships/hyperlink" Target="http://ru.wikipedia.org/wiki/%D0%93%D0%B8%D1%81%D1%82%D0%B0%D0%BC%D0%B8%D0%BD" TargetMode="External"/><Relationship Id="rId34" Type="http://schemas.openxmlformats.org/officeDocument/2006/relationships/hyperlink" Target="http://ru.wikipedia.org/wiki/%D0%94%D1%83%D0%BE%D0%B4%D0%B5%D0%BD%D0%B8%D1%82" TargetMode="External"/><Relationship Id="rId42" Type="http://schemas.openxmlformats.org/officeDocument/2006/relationships/hyperlink" Target="http://ru.wikipedia.org/w/index.php?title=%D0%90%D0%BD%D0%B5%D0%B2%D1%80%D0%B8%D0%B7%D0%BC%D0%B0_%D0%B0%D0%BE%D1%80%D1%82%D1%8B&amp;action=edit&amp;redlink=1" TargetMode="External"/><Relationship Id="rId47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50" Type="http://schemas.openxmlformats.org/officeDocument/2006/relationships/hyperlink" Target="http://www.gastro.ru/index.php/klinicheskie-rekomendatsii-rga/36-lechenie-funktsionalnoj-dispepsii-2013-g-2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0%B8%D1%89%D0%B5%D0%B2%D0%BE%D0%B4" TargetMode="External"/><Relationship Id="rId17" Type="http://schemas.openxmlformats.org/officeDocument/2006/relationships/hyperlink" Target="http://ru.wikipedia.org/wiki/%D0%A1%D1%83%D1%82%D0%BE%D1%87%D0%BD%D0%B0%D1%8F_%D1%80%D0%9D-%D0%BC%D0%B5%D1%82%D1%80%D0%B8%D1%8F" TargetMode="External"/><Relationship Id="rId25" Type="http://schemas.openxmlformats.org/officeDocument/2006/relationships/hyperlink" Target="http://ru.wikipedia.org/wiki/%D0%A9%D1%91%D0%BB%D0%BE%D1%87%D1%8C" TargetMode="External"/><Relationship Id="rId33" Type="http://schemas.openxmlformats.org/officeDocument/2006/relationships/hyperlink" Target="http://ru.wikipedia.org/wiki/%D0%93%D0%B0%D1%81%D1%82%D1%80%D0%B8%D1%82" TargetMode="External"/><Relationship Id="rId38" Type="http://schemas.openxmlformats.org/officeDocument/2006/relationships/hyperlink" Target="http://ru.wikipedia.org/wiki/%D0%96%D0%B5%D0%BB%D1%83%D0%B4%D0%BE%D1%87%D0%BD%D1%8B%D0%B9_%D1%81%D0%BE%D0%BA" TargetMode="External"/><Relationship Id="rId46" Type="http://schemas.openxmlformats.org/officeDocument/2006/relationships/hyperlink" Target="http://ru.wikipedia.org/wiki/%D0%9F%D0%B8%D1%89%D0%B5%D0%B2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8%D1%89%D0%B5%D0%B2%D0%BE%D0%B4" TargetMode="External"/><Relationship Id="rId20" Type="http://schemas.openxmlformats.org/officeDocument/2006/relationships/hyperlink" Target="http://ru.wikipedia.org/wiki/%D0%93%D0%B0%D1%81%D1%82%D1%80%D0%BE%D1%81%D0%BA%D0%BE%D0%BF%D0%B8%D1%8F" TargetMode="External"/><Relationship Id="rId29" Type="http://schemas.openxmlformats.org/officeDocument/2006/relationships/hyperlink" Target="http://ru.wikipedia.org/wiki/%D0%96%D0%B5%D0%BB%D1%83%D0%B4%D0%BE%D0%BA" TargetMode="External"/><Relationship Id="rId41" Type="http://schemas.openxmlformats.org/officeDocument/2006/relationships/hyperlink" Target="http://ru.wikipedia.org/wiki/%D0%A0%D0%9D-%D0%B7%D0%BE%D0%BD%D0%B4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24" Type="http://schemas.openxmlformats.org/officeDocument/2006/relationships/hyperlink" Target="http://ru.wikipedia.org/wiki/%D0%9F%D0%B8%D1%89%D0%B5%D0%B2%D0%B0%D1%8F_%D1%81%D0%BE%D0%B4%D0%B0" TargetMode="External"/><Relationship Id="rId32" Type="http://schemas.openxmlformats.org/officeDocument/2006/relationships/hyperlink" Target="http://ru.wikipedia.org/wiki/%D0%AF%D0%B7%D0%B2%D0%B5%D0%BD%D0%BD%D0%B0%D1%8F_%D0%B1%D0%BE%D0%BB%D0%B5%D0%B7%D0%BD%D1%8C" TargetMode="External"/><Relationship Id="rId37" Type="http://schemas.openxmlformats.org/officeDocument/2006/relationships/hyperlink" Target="http://ru.wikipedia.org/wiki/%D0%9F%D0%B8%D1%89%D0%B5%D0%B2%D0%BE%D0%B4_%D0%91%D0%B0%D1%80%D1%80%D0%B5%D1%82%D1%82%D0%B0" TargetMode="External"/><Relationship Id="rId40" Type="http://schemas.openxmlformats.org/officeDocument/2006/relationships/hyperlink" Target="http://ru.wikipedia.org/wiki/%D0%97%D0%BE%D0%BD%D0%B4%D0%B8%D1%80%D0%BE%D0%B2%D0%B0%D0%BD%D0%B8%D0%B5_%D0%B6%D0%B5%D0%BB%D1%83%D0%B4%D0%BA%D0%B0" TargetMode="External"/><Relationship Id="rId45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1%83%D1%82%D0%BE%D1%87%D0%BD%D0%B0%D1%8F_%D1%80%D0%9D-%D0%BC%D0%B5%D1%82%D1%80%D0%B8%D1%8F" TargetMode="External"/><Relationship Id="rId23" Type="http://schemas.openxmlformats.org/officeDocument/2006/relationships/hyperlink" Target="http://ru.wikipedia.org/wiki/%D0%9D%D0%BE%D0%BB%D0%BB%D0%B5%D1%80,_%D0%93%D0%B0%D0%BD%D1%81" TargetMode="External"/><Relationship Id="rId28" Type="http://schemas.openxmlformats.org/officeDocument/2006/relationships/hyperlink" Target="http://ru.wikipedia.org/wiki/%D0%A1%D0%BE%D0%BB%D1%8F%D0%BD%D0%B0%D1%8F_%D0%BA%D0%B8%D1%81%D0%BB%D0%BE%D1%82%D0%B0" TargetMode="External"/><Relationship Id="rId36" Type="http://schemas.openxmlformats.org/officeDocument/2006/relationships/hyperlink" Target="http://ru.wikipedia.org/wiki/%D0%A1%D0%B8%D0%BD%D0%B4%D1%80%D0%BE%D0%BC_%D0%97%D0%BE%D0%BB%D0%BB%D0%B8%D0%BD%D0%B3%D0%B5%D1%80%D0%B0_%E2%80%94_%D0%AD%D0%BB%D0%BB%D0%B8%D1%81%D0%BE%D0%BD%D0%B0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19" Type="http://schemas.openxmlformats.org/officeDocument/2006/relationships/hyperlink" Target="http://ru.wikipedia.org/wiki/%D0%AD%D0%BD%D0%B4%D0%BE%D1%81%D0%BA%D0%BE%D0%BF%D0%B8%D1%87%D0%B5%D1%81%D0%BA%D0%B0%D1%8F_%D1%80%D0%9D-%D0%BC%D0%B5%D1%82%D1%80%D0%B8%D1%8F" TargetMode="External"/><Relationship Id="rId31" Type="http://schemas.openxmlformats.org/officeDocument/2006/relationships/hyperlink" Target="http://ru.wikipedia.org/wiki/%D0%93%D0%B0%D1%81%D1%82%D1%80%D0%BE%D1%8D%D0%B7%D0%BE%D1%84%D0%B0%D0%B3%D0%B5%D0%B0%D0%BB%D1%8C%D0%BD%D0%B0%D1%8F_%D1%80%D0%B5%D1%84%D0%BB%D1%8E%D0%BA%D1%81%D0%BD%D0%B0%D1%8F_%D0%B1%D0%BE%D0%BB%D0%B5%D0%B7%D0%BD%D1%8C" TargetMode="External"/><Relationship Id="rId44" Type="http://schemas.openxmlformats.org/officeDocument/2006/relationships/hyperlink" Target="http://ru.wikipedia.org/wiki/%D0%A0%D0%9D-%D0%B7%D0%BE%D0%BD%D0%B4" TargetMode="External"/><Relationship Id="rId52" Type="http://schemas.openxmlformats.org/officeDocument/2006/relationships/hyperlink" Target="javascript:%20s_by_term('A=','%D0%9C%D0%B0%D0%B5%D0%B2,%20%D0%98.%20%D0%92.'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4%D0%B2%D0%B5%D0%BD%D0%B0%D0%B4%D1%86%D0%B0%D1%82%D0%B8%D0%BF%D0%B5%D1%80%D1%81%D1%82%D0%BD%D0%B0%D1%8F_%D0%BA%D0%B8%D1%88%D0%BA%D0%B0" TargetMode="External"/><Relationship Id="rId22" Type="http://schemas.openxmlformats.org/officeDocument/2006/relationships/hyperlink" Target="http://ru.wikipedia.org/wiki/%D0%9F%D0%B5%D0%BD%D1%82%D0%B0%D0%B3%D0%B0%D1%81%D1%82%D1%80%D0%B8%D0%BD" TargetMode="External"/><Relationship Id="rId27" Type="http://schemas.openxmlformats.org/officeDocument/2006/relationships/hyperlink" Target="http://ru.wikipedia.org/wiki/%D0%9A%D0%B8%D1%81%D0%BB%D0%BE%D1%82%D0%BD%D0%BE%D1%81%D1%82%D1%8C_%D0%B6%D0%B5%D0%BB%D1%83%D0%B4%D0%BE%D1%87%D0%BD%D0%BE%D0%B3%D0%BE_%D1%81%D0%BE%D0%BA%D0%B0" TargetMode="External"/><Relationship Id="rId30" Type="http://schemas.openxmlformats.org/officeDocument/2006/relationships/hyperlink" Target="http://ru.wikipedia.org/wiki/%D0%93%D0%B0%D1%81%D1%82%D1%80%D0%BE%D1%81%D0%BA%D0%B0%D0%BD" TargetMode="External"/><Relationship Id="rId35" Type="http://schemas.openxmlformats.org/officeDocument/2006/relationships/hyperlink" Target="http://ru.wikipedia.org/wiki/%D0%94%D0%B8%D1%81%D0%BF%D0%B5%D0%BF%D1%81%D0%B8%D1%8F" TargetMode="External"/><Relationship Id="rId43" Type="http://schemas.openxmlformats.org/officeDocument/2006/relationships/hyperlink" Target="http://ru.wikipedia.org/wiki/%D0%93%D0%B8%D0%BF%D0%B5%D1%80%D1%82%D0%BE%D0%BD%D0%B8%D1%87%D0%B5%D1%81%D0%BA%D0%B0%D1%8F_%D0%B1%D0%BE%D0%BB%D0%B5%D0%B7%D0%BD%D1%8C" TargetMode="External"/><Relationship Id="rId48" Type="http://schemas.openxmlformats.org/officeDocument/2006/relationships/image" Target="media/image2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gastroscan.ru/literature/authors/716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57DAC-DA58-46CC-A7B9-D40A3C81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51584</CharactersWithSpaces>
  <SharedDoc>false</SharedDoc>
  <HLinks>
    <vt:vector size="246" baseType="variant">
      <vt:variant>
        <vt:i4>458760</vt:i4>
      </vt:variant>
      <vt:variant>
        <vt:i4>126</vt:i4>
      </vt:variant>
      <vt:variant>
        <vt:i4>0</vt:i4>
      </vt:variant>
      <vt:variant>
        <vt:i4>5</vt:i4>
      </vt:variant>
      <vt:variant>
        <vt:lpwstr>http://www.gastroscan.ru/literature/authors/6909</vt:lpwstr>
      </vt:variant>
      <vt:variant>
        <vt:lpwstr/>
      </vt:variant>
      <vt:variant>
        <vt:i4>458765</vt:i4>
      </vt:variant>
      <vt:variant>
        <vt:i4>123</vt:i4>
      </vt:variant>
      <vt:variant>
        <vt:i4>0</vt:i4>
      </vt:variant>
      <vt:variant>
        <vt:i4>5</vt:i4>
      </vt:variant>
      <vt:variant>
        <vt:lpwstr>http://www.gastroscan.ru/literature/authors/4878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http://www.gastroscan.ru/literature/authors/7142</vt:lpwstr>
      </vt:variant>
      <vt:variant>
        <vt:lpwstr/>
      </vt:variant>
      <vt:variant>
        <vt:i4>7929932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8323178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8323194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5373988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http://ru.wikipedia.org/wiki/%D0%93%D0%B8%D0%BF%D0%B5%D1%80%D1%82%D0%BE%D0%BD%D0%B8%D1%87%D0%B5%D1%81%D0%BA%D0%B0%D1%8F_%D0%B1%D0%BE%D0%BB%D0%B5%D0%B7%D0%BD%D1%8C</vt:lpwstr>
      </vt:variant>
      <vt:variant>
        <vt:lpwstr/>
      </vt:variant>
      <vt:variant>
        <vt:i4>852069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http://ru.wikipedia.org/w/index.php?title=%D0%90%D0%BD%D0%B5%D0%B2%D1%80%D0%B8%D0%B7%D0%BC%D0%B0_%D0%B0%D0%BE%D1%80%D1%82%D1%8B&amp;action=edit&amp;redlink=1</vt:lpwstr>
      </vt:variant>
      <vt:variant>
        <vt:lpwstr/>
      </vt:variant>
      <vt:variant>
        <vt:i4>8323194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http://ru.wikipedia.org/wiki/%D0%A0%D0%9D-%D0%B7%D0%BE%D0%BD%D0%B4</vt:lpwstr>
      </vt:variant>
      <vt:variant>
        <vt:lpwstr/>
      </vt:variant>
      <vt:variant>
        <vt:i4>2818107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http://ru.wikipedia.org/wiki/%D0%97%D0%BE%D0%BD%D0%B4%D0%B8%D1%80%D0%BE%D0%B2%D0%B0%D0%BD%D0%B8%D0%B5_%D0%B6%D0%B5%D0%BB%D1%83%D0%B4%D0%BA%D0%B0</vt:lpwstr>
      </vt:variant>
      <vt:variant>
        <vt:lpwstr>.D0.9F.D1.80.D0.BE.D1.82.D0.B8.D0.B2.D0.BE.D0.BF.D0.BE.D0.BA.D0.B0.D0.B7.D0.B0.D0.BD.D0.B8.D1.8F_.D0.BA_.D0.B8.D1.81.D0.BF.D0.BE.D0.BB.D1.8C.D0.B7.D0.BE.D0.B2.D0.B0.D0.BD.D0.B8.D1.8E_.D0.BF.D0.B0.D1.80.D0.B5.D0.BD.D1.82.D0.B5.D1.80.D0.B0.D0.BB.D1.8C.D0.BD.D1.8B.D1.85_.D1.81.D1.82.D0.B8.D0.BC.D1.83.D0.BB.D1.8F.D1.82.D0.BE.D1.80.D0.BE.D0.B2</vt:lpwstr>
      </vt:variant>
      <vt:variant>
        <vt:i4>2228236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http://ru.wikipedia.org/wiki/%D0%A0%D0%B5%D0%B7%D0%B5%D0%BA%D1%86%D0%B8%D1%8F_%D0%B6%D0%B5%D0%BB%D1%83%D0%B4%D0%BA%D0%B0</vt:lpwstr>
      </vt:variant>
      <vt:variant>
        <vt:lpwstr/>
      </vt:variant>
      <vt:variant>
        <vt:i4>2293769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http://ru.wikipedia.org/wiki/%D0%96%D0%B5%D0%BB%D1%83%D0%B4%D0%BE%D1%87%D0%BD%D1%8B%D0%B9_%D1%81%D0%BE%D0%BA</vt:lpwstr>
      </vt:variant>
      <vt:variant>
        <vt:lpwstr/>
      </vt:variant>
      <vt:variant>
        <vt:i4>2359301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http://ru.wikipedia.org/wiki/%D0%9F%D0%B8%D1%89%D0%B5%D0%B2%D0%BE%D0%B4_%D0%91%D0%B0%D1%80%D1%80%D0%B5%D1%82%D1%82%D0%B0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http://ru.wikipedia.org/wiki/%D0%A1%D0%B8%D0%BD%D0%B4%D1%80%D0%BE%D0%BC_%D0%97%D0%BE%D0%BB%D0%BB%D0%B8%D0%BD%D0%B3%D0%B5%D1%80%D0%B0_%E2%80%94_%D0%AD%D0%BB%D0%BB%D0%B8%D1%81%D0%BE%D0%BD%D0%B0</vt:lpwstr>
      </vt:variant>
      <vt:variant>
        <vt:lpwstr/>
      </vt:variant>
      <vt:variant>
        <vt:i4>8323182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http://ru.wikipedia.org/wiki/%D0%94%D0%B8%D1%81%D0%BF%D0%B5%D0%BF%D1%81%D0%B8%D1%8F</vt:lpwstr>
      </vt:variant>
      <vt:variant>
        <vt:lpwstr/>
      </vt:variant>
      <vt:variant>
        <vt:i4>5439505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http://ru.wikipedia.org/wiki/%D0%94%D1%83%D0%BE%D0%B4%D0%B5%D0%BD%D0%B8%D1%82</vt:lpwstr>
      </vt:variant>
      <vt:variant>
        <vt:lpwstr/>
      </vt:variant>
      <vt:variant>
        <vt:i4>2359399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http://ru.wikipedia.org/wiki/%D0%93%D0%B0%D1%81%D1%82%D1%80%D0%B8%D1%82</vt:lpwstr>
      </vt:variant>
      <vt:variant>
        <vt:lpwstr/>
      </vt:variant>
      <vt:variant>
        <vt:i4>8192002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http://ru.wikipedia.org/wiki/%D0%AF%D0%B7%D0%B2%D0%B5%D0%BD%D0%BD%D0%B0%D1%8F_%D0%B1%D0%BE%D0%BB%D0%B5%D0%B7%D0%BD%D1%8C</vt:lpwstr>
      </vt:variant>
      <vt:variant>
        <vt:lpwstr/>
      </vt:variant>
      <vt:variant>
        <vt:i4>5767192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http://ru.wikipedia.org/wiki/%D0%93%D0%B0%D1%81%D1%82%D1%80%D0%BE%D1%8D%D0%B7%D0%BE%D1%84%D0%B0%D0%B3%D0%B5%D0%B0%D0%BB%D1%8C%D0%BD%D0%B0%D1%8F_%D1%80%D0%B5%D1%84%D0%BB%D1%8E%D0%BA%D1%81%D0%BD%D0%B0%D1%8F_%D0%B1%D0%BE%D0%BB%D0%B5%D0%B7%D0%BD%D1%8C</vt:lpwstr>
      </vt:variant>
      <vt:variant>
        <vt:lpwstr/>
      </vt:variant>
      <vt:variant>
        <vt:i4>5439515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http://ru.wikipedia.org/wiki/%D0%93%D0%B0%D1%81%D1%82%D1%80%D0%BE%D1%81%D0%BA%D0%B0%D0%BD</vt:lpwstr>
      </vt:variant>
      <vt:variant>
        <vt:lpwstr/>
      </vt:variant>
      <vt:variant>
        <vt:i4>8323180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983162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5832782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  <vt:variant>
        <vt:i4>983162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http://ru.wikipedia.org/wiki/%D0%A9%D1%91%D0%BB%D0%BE%D1%87%D1%8C</vt:lpwstr>
      </vt:variant>
      <vt:variant>
        <vt:lpwstr/>
      </vt:variant>
      <vt:variant>
        <vt:i4>2818050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http://ru.wikipedia.org/wiki/%D0%9F%D0%B8%D1%89%D0%B5%D0%B2%D0%B0%D1%8F_%D1%81%D0%BE%D0%B4%D0%B0</vt:lpwstr>
      </vt:variant>
      <vt:variant>
        <vt:lpwstr/>
      </vt:variant>
      <vt:variant>
        <vt:i4>2359314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http://ru.wikipedia.org/wiki/%D0%9D%D0%BE%D0%BB%D0%BB%D0%B5%D1%80,_%D0%93%D0%B0%D0%BD%D1%81</vt:lpwstr>
      </vt:variant>
      <vt:variant>
        <vt:lpwstr/>
      </vt:variant>
      <vt:variant>
        <vt:i4>5439507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http://ru.wikipedia.org/wiki/%D0%9F%D0%B5%D0%BD%D1%82%D0%B0%D0%B3%D0%B0%D1%81%D1%82%D1%80%D0%B8%D0%BD</vt:lpwstr>
      </vt:variant>
      <vt:variant>
        <vt:lpwstr/>
      </vt:variant>
      <vt:variant>
        <vt:i4>5439565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http://ru.wikipedia.org/wiki/%D0%93%D0%B8%D1%81%D1%82%D0%B0%D0%BC%D0%B8%D0%BD</vt:lpwstr>
      </vt:variant>
      <vt:variant>
        <vt:lpwstr/>
      </vt:variant>
      <vt:variant>
        <vt:i4>524304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http://ru.wikipedia.org/wiki/%D0%93%D0%B0%D1%81%D1%82%D1%80%D0%BE%D1%81%D0%BA%D0%BE%D0%BF%D0%B8%D1%8F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http://ru.wikipedia.org/wiki/%D0%AD%D0%BD%D0%B4%D0%BE%D1%81%D0%BA%D0%BE%D0%BF%D0%B8%D1%87%D0%B5%D1%81%D0%BA%D0%B0%D1%8F_%D1%80%D0%9D-%D0%BC%D0%B5%D1%82%D1%80%D0%B8%D1%8F</vt:lpwstr>
      </vt:variant>
      <vt:variant>
        <vt:lpwstr/>
      </vt:variant>
      <vt:variant>
        <vt:i4>8323180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5963839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8323178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5963839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http://ru.wikipedia.org/wiki/%D0%A1%D1%83%D1%82%D0%BE%D1%87%D0%BD%D0%B0%D1%8F_%D1%80%D0%9D-%D0%BC%D0%B5%D1%82%D1%80%D0%B8%D1%8F</vt:lpwstr>
      </vt:variant>
      <vt:variant>
        <vt:lpwstr/>
      </vt:variant>
      <vt:variant>
        <vt:i4>8192015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http://ru.wikipedia.org/wiki/%D0%94%D0%B2%D0%B5%D0%BD%D0%B0%D0%B4%D1%86%D0%B0%D1%82%D0%B8%D0%BF%D0%B5%D1%80%D1%81%D1%82%D0%BD%D0%B0%D1%8F_%D0%BA%D0%B8%D1%88%D0%BA%D0%B0</vt:lpwstr>
      </vt:variant>
      <vt:variant>
        <vt:lpwstr/>
      </vt:variant>
      <vt:variant>
        <vt:i4>8323180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http://ru.wikipedia.org/wiki/%D0%96%D0%B5%D0%BB%D1%83%D0%B4%D0%BE%D0%BA</vt:lpwstr>
      </vt:variant>
      <vt:variant>
        <vt:lpwstr/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http://ru.wikipedia.org/wiki/%D0%9F%D0%B8%D1%89%D0%B5%D0%B2%D0%BE%D0%B4</vt:lpwstr>
      </vt:variant>
      <vt:variant>
        <vt:lpwstr/>
      </vt:variant>
      <vt:variant>
        <vt:i4>7929932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http://ru.wikipedia.org/wiki/%D0%9A%D0%B8%D1%81%D0%BB%D0%BE%D1%82%D0%BD%D0%BE%D1%81%D1%82%D1%8C_%D0%B6%D0%B5%D0%BB%D1%83%D0%B4%D0%BE%D1%87%D0%BD%D0%BE%D0%B3%D0%BE_%D1%81%D0%BE%D0%BA%D0%B0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Борис</dc:creator>
  <cp:lastModifiedBy>Назмиева Алина Радиковна</cp:lastModifiedBy>
  <cp:revision>5</cp:revision>
  <cp:lastPrinted>2013-03-27T02:21:00Z</cp:lastPrinted>
  <dcterms:created xsi:type="dcterms:W3CDTF">2017-02-14T19:35:00Z</dcterms:created>
  <dcterms:modified xsi:type="dcterms:W3CDTF">2018-12-10T06:57:00Z</dcterms:modified>
</cp:coreProperties>
</file>