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78" w:rsidRDefault="00640A78" w:rsidP="00640A78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640A78" w:rsidRPr="001F631C" w:rsidRDefault="00640A78" w:rsidP="00640A7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640A78" w:rsidRPr="001F631C" w:rsidRDefault="00640A78" w:rsidP="00640A7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40A78" w:rsidRPr="001F631C" w:rsidRDefault="00640A78" w:rsidP="00640A78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40A78" w:rsidRPr="001F631C" w:rsidRDefault="00640A78" w:rsidP="00640A78">
      <w:pPr>
        <w:pStyle w:val="a3"/>
        <w:ind w:right="-1" w:firstLine="0"/>
        <w:jc w:val="center"/>
      </w:pPr>
    </w:p>
    <w:p w:rsidR="00640A78" w:rsidRPr="001F631C" w:rsidRDefault="00640A78" w:rsidP="00640A78">
      <w:pPr>
        <w:pStyle w:val="a3"/>
        <w:ind w:right="-1" w:firstLine="0"/>
        <w:jc w:val="center"/>
      </w:pPr>
    </w:p>
    <w:p w:rsidR="00640A78" w:rsidRPr="00226292" w:rsidRDefault="00640A78" w:rsidP="00640A78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40A78" w:rsidRPr="001F631C" w:rsidRDefault="00640A78" w:rsidP="00640A78">
      <w:pPr>
        <w:pStyle w:val="a3"/>
        <w:ind w:right="-1" w:firstLine="0"/>
        <w:jc w:val="center"/>
      </w:pPr>
    </w:p>
    <w:p w:rsidR="00640A78" w:rsidRPr="005A70CD" w:rsidRDefault="00640A78" w:rsidP="00640A78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40A78" w:rsidRDefault="00640A78" w:rsidP="00640A78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40A78" w:rsidRDefault="00640A78" w:rsidP="00640A7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40A78" w:rsidRDefault="00640A78" w:rsidP="00640A7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40A78" w:rsidRDefault="005700B8" w:rsidP="00640A78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ноября</w:t>
      </w:r>
      <w:r w:rsidR="00640A78">
        <w:rPr>
          <w:color w:val="000000"/>
          <w:spacing w:val="-1"/>
          <w:sz w:val="28"/>
          <w:szCs w:val="28"/>
        </w:rPr>
        <w:t xml:space="preserve">  2016 г.</w:t>
      </w:r>
    </w:p>
    <w:p w:rsidR="00640A78" w:rsidRPr="001F631C" w:rsidRDefault="00640A78" w:rsidP="00640A78">
      <w:pPr>
        <w:pStyle w:val="a3"/>
        <w:ind w:right="-1" w:firstLine="0"/>
        <w:jc w:val="center"/>
      </w:pPr>
    </w:p>
    <w:p w:rsidR="00640A78" w:rsidRPr="001F631C" w:rsidRDefault="00640A78" w:rsidP="00640A78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40A78" w:rsidRPr="001F631C" w:rsidRDefault="00640A78" w:rsidP="00640A78">
      <w:pPr>
        <w:pStyle w:val="a3"/>
        <w:ind w:right="-1" w:firstLine="0"/>
        <w:jc w:val="both"/>
      </w:pPr>
      <w:r w:rsidRPr="001F631C">
        <w:t>лекции по  теме: Анемический синдром. Железодефицитная анемия в практике терапевта поликлиники.</w:t>
      </w:r>
    </w:p>
    <w:p w:rsidR="00640A78" w:rsidRPr="001F631C" w:rsidRDefault="00640A78" w:rsidP="00640A7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40A78" w:rsidRPr="001F631C" w:rsidRDefault="00640A78" w:rsidP="00640A78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40A78" w:rsidRPr="001F631C" w:rsidRDefault="00640A78" w:rsidP="00640A7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40A78" w:rsidRPr="001F631C" w:rsidRDefault="00640A78" w:rsidP="00640A7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640A78" w:rsidRPr="001F631C" w:rsidRDefault="00640A78" w:rsidP="00640A78">
      <w:pPr>
        <w:pStyle w:val="a3"/>
        <w:jc w:val="both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ind w:firstLine="0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Default="00640A78" w:rsidP="00640A78">
      <w:pPr>
        <w:pStyle w:val="a3"/>
        <w:rPr>
          <w:szCs w:val="28"/>
        </w:rPr>
      </w:pPr>
    </w:p>
    <w:p w:rsidR="00640A78" w:rsidRDefault="00640A78" w:rsidP="00640A78">
      <w:pPr>
        <w:pStyle w:val="a3"/>
        <w:rPr>
          <w:szCs w:val="28"/>
        </w:rPr>
      </w:pPr>
    </w:p>
    <w:p w:rsidR="00640A78" w:rsidRPr="001F631C" w:rsidRDefault="00640A78" w:rsidP="00640A78">
      <w:pPr>
        <w:pStyle w:val="a3"/>
        <w:rPr>
          <w:szCs w:val="28"/>
        </w:rPr>
      </w:pPr>
    </w:p>
    <w:p w:rsidR="00640A78" w:rsidRPr="00226292" w:rsidRDefault="00640A78" w:rsidP="00640A78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40A78" w:rsidRPr="001F631C" w:rsidRDefault="00640A78" w:rsidP="00640A78">
      <w:pPr>
        <w:jc w:val="center"/>
      </w:pPr>
    </w:p>
    <w:p w:rsidR="00640A78" w:rsidRPr="001F631C" w:rsidRDefault="00640A78" w:rsidP="00640A78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Анемический синдром. Железодефицитная анемия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640A78" w:rsidRPr="001F631C" w:rsidRDefault="00640A78" w:rsidP="00640A7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40A78" w:rsidRPr="001F631C" w:rsidRDefault="00640A78" w:rsidP="00640A7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40A78" w:rsidRPr="001F631C" w:rsidRDefault="00640A78" w:rsidP="00640A78">
      <w:pPr>
        <w:pStyle w:val="a3"/>
        <w:ind w:left="420" w:right="-1" w:firstLine="0"/>
        <w:jc w:val="both"/>
        <w:rPr>
          <w:szCs w:val="28"/>
        </w:rPr>
      </w:pPr>
    </w:p>
    <w:p w:rsidR="00640A78" w:rsidRPr="001F631C" w:rsidRDefault="00640A78" w:rsidP="00640A78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доцен</w:t>
      </w:r>
      <w:r w:rsidRPr="001F631C">
        <w:t xml:space="preserve">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640A78" w:rsidRPr="001F631C" w:rsidRDefault="00640A78" w:rsidP="00640A78">
      <w:pPr>
        <w:pStyle w:val="a3"/>
        <w:ind w:firstLine="0"/>
        <w:jc w:val="both"/>
        <w:rPr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>
      <w:pPr>
        <w:rPr>
          <w:sz w:val="28"/>
          <w:szCs w:val="28"/>
        </w:rPr>
      </w:pPr>
    </w:p>
    <w:p w:rsidR="005700B8" w:rsidRDefault="005700B8" w:rsidP="005700B8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640A78" w:rsidRPr="001F631C" w:rsidRDefault="00640A78" w:rsidP="00640A78">
      <w:pPr>
        <w:rPr>
          <w:sz w:val="28"/>
          <w:szCs w:val="28"/>
        </w:rPr>
      </w:pPr>
    </w:p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/>
    <w:p w:rsidR="00640A78" w:rsidRPr="001F631C" w:rsidRDefault="00640A78" w:rsidP="00640A78">
      <w:pPr>
        <w:pStyle w:val="a3"/>
        <w:ind w:right="-1" w:firstLine="0"/>
        <w:jc w:val="center"/>
      </w:pPr>
    </w:p>
    <w:p w:rsidR="00640A78" w:rsidRPr="001F631C" w:rsidRDefault="00640A78" w:rsidP="00640A78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40A78" w:rsidRPr="001F631C" w:rsidRDefault="00640A78" w:rsidP="00640A78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Анемический синдром. Железодефицитная анемия в практике терапевта поликлиники.</w:t>
      </w:r>
    </w:p>
    <w:p w:rsidR="00640A78" w:rsidRPr="001F631C" w:rsidRDefault="00640A78" w:rsidP="00640A78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640A78" w:rsidRPr="001F631C" w:rsidRDefault="00640A78" w:rsidP="00640A7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40A78" w:rsidRPr="001F631C" w:rsidRDefault="00640A78" w:rsidP="00640A7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640A78" w:rsidRPr="001F631C" w:rsidRDefault="00640A78" w:rsidP="00640A7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анемическим синдромом, железодефицитной анемией.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640A78" w:rsidRPr="001F631C" w:rsidRDefault="00640A78" w:rsidP="00640A78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640A78" w:rsidRPr="001F631C" w:rsidRDefault="00640A78" w:rsidP="00640A7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40A78" w:rsidRPr="001F631C" w:rsidRDefault="00640A78" w:rsidP="00640A7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анемическим синдромом, железодефицитной анемией в поликлинической практике;</w:t>
      </w:r>
    </w:p>
    <w:p w:rsidR="00640A78" w:rsidRPr="001F631C" w:rsidRDefault="00640A78" w:rsidP="00640A7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640A78" w:rsidRPr="001F631C" w:rsidRDefault="00640A78" w:rsidP="00640A7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640A78" w:rsidRPr="001F631C" w:rsidRDefault="00640A78" w:rsidP="00640A7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640A78" w:rsidRPr="001F631C" w:rsidRDefault="00640A78" w:rsidP="00640A7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640A78" w:rsidRPr="001F631C" w:rsidRDefault="00640A78" w:rsidP="00640A78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40A78" w:rsidRDefault="00640A78" w:rsidP="00640A78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Основная:</w:t>
      </w:r>
    </w:p>
    <w:p w:rsidR="00640A78" w:rsidRPr="00BA749E" w:rsidRDefault="00640A78" w:rsidP="00640A78">
      <w:pPr>
        <w:tabs>
          <w:tab w:val="left" w:pos="0"/>
          <w:tab w:val="left" w:pos="142"/>
          <w:tab w:val="left" w:pos="993"/>
        </w:tabs>
        <w:ind w:right="141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749E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BA749E">
        <w:rPr>
          <w:sz w:val="28"/>
          <w:szCs w:val="28"/>
        </w:rPr>
        <w:t>.</w:t>
      </w:r>
      <w:proofErr w:type="gramEnd"/>
      <w:r w:rsidRPr="00BA749E">
        <w:rPr>
          <w:sz w:val="28"/>
          <w:szCs w:val="28"/>
        </w:rPr>
        <w:t xml:space="preserve"> </w:t>
      </w:r>
      <w:proofErr w:type="gramStart"/>
      <w:r w:rsidRPr="00BA749E">
        <w:rPr>
          <w:sz w:val="28"/>
          <w:szCs w:val="28"/>
        </w:rPr>
        <w:t>и</w:t>
      </w:r>
      <w:proofErr w:type="gramEnd"/>
      <w:r w:rsidRPr="00BA749E">
        <w:rPr>
          <w:sz w:val="28"/>
          <w:szCs w:val="28"/>
        </w:rPr>
        <w:t xml:space="preserve"> </w:t>
      </w:r>
      <w:proofErr w:type="spellStart"/>
      <w:r w:rsidRPr="00BA749E">
        <w:rPr>
          <w:sz w:val="28"/>
          <w:szCs w:val="28"/>
        </w:rPr>
        <w:t>фармац</w:t>
      </w:r>
      <w:proofErr w:type="spellEnd"/>
      <w:r w:rsidRPr="00BA74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BA749E">
        <w:rPr>
          <w:sz w:val="28"/>
          <w:szCs w:val="28"/>
        </w:rPr>
        <w:t>Башк</w:t>
      </w:r>
      <w:proofErr w:type="spellEnd"/>
      <w:r w:rsidRPr="00BA749E">
        <w:rPr>
          <w:sz w:val="28"/>
          <w:szCs w:val="28"/>
        </w:rPr>
        <w:t xml:space="preserve">. </w:t>
      </w:r>
      <w:proofErr w:type="spellStart"/>
      <w:r w:rsidRPr="00BA749E">
        <w:rPr>
          <w:sz w:val="28"/>
          <w:szCs w:val="28"/>
        </w:rPr>
        <w:t>гос</w:t>
      </w:r>
      <w:proofErr w:type="spellEnd"/>
      <w:r w:rsidRPr="00BA749E">
        <w:rPr>
          <w:sz w:val="28"/>
          <w:szCs w:val="28"/>
        </w:rPr>
        <w:t xml:space="preserve">. мед. ун-т. - Уфа: </w:t>
      </w:r>
      <w:proofErr w:type="spellStart"/>
      <w:r w:rsidRPr="00BA749E">
        <w:rPr>
          <w:sz w:val="28"/>
          <w:szCs w:val="28"/>
        </w:rPr>
        <w:t>Гилем</w:t>
      </w:r>
      <w:proofErr w:type="spellEnd"/>
      <w:r w:rsidRPr="00BA749E">
        <w:rPr>
          <w:sz w:val="28"/>
          <w:szCs w:val="28"/>
        </w:rPr>
        <w:t xml:space="preserve">, 2009. - 325 с.  </w:t>
      </w:r>
    </w:p>
    <w:p w:rsidR="00640A78" w:rsidRPr="00BA749E" w:rsidRDefault="00640A78" w:rsidP="00640A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A749E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BA749E">
        <w:rPr>
          <w:sz w:val="28"/>
          <w:szCs w:val="28"/>
        </w:rPr>
        <w:t>Сторожаков</w:t>
      </w:r>
      <w:proofErr w:type="spellEnd"/>
      <w:r w:rsidRPr="00BA749E">
        <w:rPr>
          <w:sz w:val="28"/>
          <w:szCs w:val="28"/>
        </w:rPr>
        <w:t xml:space="preserve">, И. И. </w:t>
      </w:r>
      <w:proofErr w:type="spellStart"/>
      <w:r w:rsidRPr="00BA749E">
        <w:rPr>
          <w:sz w:val="28"/>
          <w:szCs w:val="28"/>
        </w:rPr>
        <w:t>Чукаева</w:t>
      </w:r>
      <w:proofErr w:type="spellEnd"/>
      <w:r w:rsidRPr="00BA749E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BA749E">
        <w:rPr>
          <w:sz w:val="28"/>
          <w:szCs w:val="28"/>
        </w:rPr>
        <w:t>с</w:t>
      </w:r>
      <w:proofErr w:type="gramEnd"/>
      <w:r w:rsidRPr="00BA749E">
        <w:rPr>
          <w:sz w:val="28"/>
          <w:szCs w:val="28"/>
        </w:rPr>
        <w:t>.</w:t>
      </w:r>
    </w:p>
    <w:p w:rsidR="00640A78" w:rsidRPr="00BA749E" w:rsidRDefault="00640A78" w:rsidP="00640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4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BA749E">
        <w:rPr>
          <w:sz w:val="28"/>
          <w:szCs w:val="28"/>
        </w:rPr>
        <w:t>Зюзенков</w:t>
      </w:r>
      <w:proofErr w:type="spellEnd"/>
      <w:r w:rsidRPr="00BA749E">
        <w:rPr>
          <w:sz w:val="28"/>
          <w:szCs w:val="28"/>
        </w:rPr>
        <w:t xml:space="preserve"> (и др.); под редакцией М.В. </w:t>
      </w:r>
      <w:proofErr w:type="spellStart"/>
      <w:r w:rsidRPr="00BA749E">
        <w:rPr>
          <w:sz w:val="28"/>
          <w:szCs w:val="28"/>
        </w:rPr>
        <w:t>Зюзенкова</w:t>
      </w:r>
      <w:proofErr w:type="spellEnd"/>
      <w:r w:rsidRPr="00BA749E">
        <w:rPr>
          <w:sz w:val="28"/>
          <w:szCs w:val="28"/>
        </w:rPr>
        <w:t xml:space="preserve">. </w:t>
      </w:r>
      <w:proofErr w:type="gramStart"/>
      <w:r w:rsidRPr="00BA749E">
        <w:rPr>
          <w:sz w:val="28"/>
          <w:szCs w:val="28"/>
        </w:rPr>
        <w:t>–М</w:t>
      </w:r>
      <w:proofErr w:type="gramEnd"/>
      <w:r w:rsidRPr="00BA749E">
        <w:rPr>
          <w:sz w:val="28"/>
          <w:szCs w:val="28"/>
        </w:rPr>
        <w:t xml:space="preserve">инск: Высшая школа, 2012. – 608 </w:t>
      </w:r>
      <w:proofErr w:type="gramStart"/>
      <w:r w:rsidRPr="00BA749E">
        <w:rPr>
          <w:sz w:val="28"/>
          <w:szCs w:val="28"/>
        </w:rPr>
        <w:t>с</w:t>
      </w:r>
      <w:proofErr w:type="gramEnd"/>
      <w:r w:rsidRPr="00BA749E">
        <w:rPr>
          <w:sz w:val="28"/>
          <w:szCs w:val="28"/>
        </w:rPr>
        <w:t>.</w:t>
      </w:r>
    </w:p>
    <w:p w:rsidR="00640A78" w:rsidRPr="00BA749E" w:rsidRDefault="00640A78" w:rsidP="00640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74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BA749E">
        <w:rPr>
          <w:sz w:val="28"/>
          <w:szCs w:val="28"/>
        </w:rPr>
        <w:t xml:space="preserve"> И.Л. Давыдкина, Ю.В. Щукина. – </w:t>
      </w:r>
      <w:proofErr w:type="spellStart"/>
      <w:r w:rsidRPr="00BA749E">
        <w:rPr>
          <w:sz w:val="28"/>
          <w:szCs w:val="28"/>
        </w:rPr>
        <w:t>М.:ГЭОТАР-Медиа</w:t>
      </w:r>
      <w:proofErr w:type="spellEnd"/>
      <w:r w:rsidRPr="00BA749E">
        <w:rPr>
          <w:sz w:val="28"/>
          <w:szCs w:val="28"/>
        </w:rPr>
        <w:t>, 2013. – 688 с.</w:t>
      </w:r>
    </w:p>
    <w:p w:rsidR="00640A78" w:rsidRDefault="00640A78" w:rsidP="00640A78">
      <w:pPr>
        <w:rPr>
          <w:b/>
          <w:sz w:val="28"/>
          <w:szCs w:val="28"/>
        </w:rPr>
      </w:pPr>
    </w:p>
    <w:p w:rsidR="00640A78" w:rsidRPr="002A0644" w:rsidRDefault="00640A78" w:rsidP="00640A78">
      <w:pPr>
        <w:jc w:val="both"/>
        <w:rPr>
          <w:sz w:val="28"/>
          <w:szCs w:val="28"/>
        </w:rPr>
      </w:pPr>
      <w:r w:rsidRPr="002A0644">
        <w:rPr>
          <w:b/>
          <w:sz w:val="28"/>
          <w:szCs w:val="28"/>
        </w:rPr>
        <w:t xml:space="preserve">Дополнительная: </w:t>
      </w:r>
    </w:p>
    <w:p w:rsidR="00640A78" w:rsidRPr="00121A6A" w:rsidRDefault="00640A78" w:rsidP="00640A78">
      <w:pPr>
        <w:numPr>
          <w:ilvl w:val="0"/>
          <w:numId w:val="1"/>
        </w:numPr>
        <w:ind w:left="-142" w:hanging="42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Кардиология в поликлинической практике: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 w:rsidRPr="00121A6A">
        <w:rPr>
          <w:color w:val="000000" w:themeColor="text1"/>
          <w:sz w:val="28"/>
          <w:szCs w:val="28"/>
        </w:rPr>
        <w:t>Тувалева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О.А. </w:t>
      </w:r>
      <w:proofErr w:type="spellStart"/>
      <w:r w:rsidRPr="00121A6A">
        <w:rPr>
          <w:color w:val="000000" w:themeColor="text1"/>
          <w:sz w:val="28"/>
          <w:szCs w:val="28"/>
        </w:rPr>
        <w:t>Курамшина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Л.В. </w:t>
      </w:r>
      <w:proofErr w:type="spellStart"/>
      <w:r w:rsidRPr="00121A6A">
        <w:rPr>
          <w:color w:val="000000" w:themeColor="text1"/>
          <w:sz w:val="28"/>
          <w:szCs w:val="28"/>
        </w:rPr>
        <w:t>Габбасова</w:t>
      </w:r>
      <w:proofErr w:type="spellEnd"/>
      <w:r w:rsidRPr="00121A6A">
        <w:rPr>
          <w:color w:val="000000" w:themeColor="text1"/>
          <w:sz w:val="28"/>
          <w:szCs w:val="28"/>
        </w:rPr>
        <w:t>; под ред</w:t>
      </w:r>
      <w:proofErr w:type="gramStart"/>
      <w:r w:rsidRPr="00121A6A">
        <w:rPr>
          <w:color w:val="000000" w:themeColor="text1"/>
          <w:sz w:val="28"/>
          <w:szCs w:val="28"/>
        </w:rPr>
        <w:t>.п</w:t>
      </w:r>
      <w:proofErr w:type="gramEnd"/>
      <w:r w:rsidRPr="00121A6A">
        <w:rPr>
          <w:color w:val="000000" w:themeColor="text1"/>
          <w:sz w:val="28"/>
          <w:szCs w:val="28"/>
        </w:rPr>
        <w:t>роф. А.Я. Крюковой. - Уфа: Изд-во ГБОУ ВПР БГМУ Минздрава России, 2012. - 139с.</w:t>
      </w:r>
    </w:p>
    <w:p w:rsidR="00640A78" w:rsidRPr="00121A6A" w:rsidRDefault="00640A78" w:rsidP="00640A78">
      <w:pPr>
        <w:numPr>
          <w:ilvl w:val="0"/>
          <w:numId w:val="1"/>
        </w:numPr>
        <w:ind w:left="-142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Кардиологи:</w:t>
      </w:r>
      <w:r w:rsidRPr="00121A6A">
        <w:rPr>
          <w:color w:val="000000" w:themeColor="text1"/>
          <w:sz w:val="28"/>
          <w:szCs w:val="28"/>
        </w:rPr>
        <w:t xml:space="preserve"> национальное руководство / под ред. Е. В. </w:t>
      </w:r>
      <w:proofErr w:type="spellStart"/>
      <w:r w:rsidRPr="00121A6A">
        <w:rPr>
          <w:color w:val="000000" w:themeColor="text1"/>
          <w:sz w:val="28"/>
          <w:szCs w:val="28"/>
        </w:rPr>
        <w:t>Шляхто</w:t>
      </w:r>
      <w:proofErr w:type="spellEnd"/>
      <w:r w:rsidRPr="00121A6A">
        <w:rPr>
          <w:color w:val="000000" w:themeColor="text1"/>
          <w:sz w:val="28"/>
          <w:szCs w:val="28"/>
        </w:rPr>
        <w:t>. -</w:t>
      </w:r>
      <w:r>
        <w:rPr>
          <w:color w:val="000000" w:themeColor="text1"/>
          <w:sz w:val="28"/>
          <w:szCs w:val="28"/>
        </w:rPr>
        <w:t xml:space="preserve"> 2-е изд., перераб. и доп. - М.</w:t>
      </w:r>
      <w:r w:rsidRPr="00121A6A">
        <w:rPr>
          <w:color w:val="000000" w:themeColor="text1"/>
          <w:sz w:val="28"/>
          <w:szCs w:val="28"/>
        </w:rPr>
        <w:t xml:space="preserve">: </w:t>
      </w:r>
      <w:proofErr w:type="spellStart"/>
      <w:r w:rsidRPr="00121A6A">
        <w:rPr>
          <w:color w:val="000000" w:themeColor="text1"/>
          <w:sz w:val="28"/>
          <w:szCs w:val="28"/>
        </w:rPr>
        <w:t>ГЭОТАР-Медиа</w:t>
      </w:r>
      <w:proofErr w:type="spellEnd"/>
      <w:r w:rsidRPr="00121A6A">
        <w:rPr>
          <w:color w:val="000000" w:themeColor="text1"/>
          <w:sz w:val="28"/>
          <w:szCs w:val="28"/>
        </w:rPr>
        <w:t xml:space="preserve">, 2015. - 800 </w:t>
      </w:r>
      <w:proofErr w:type="gramStart"/>
      <w:r w:rsidRPr="00121A6A">
        <w:rPr>
          <w:color w:val="000000" w:themeColor="text1"/>
          <w:sz w:val="28"/>
          <w:szCs w:val="28"/>
        </w:rPr>
        <w:t>с</w:t>
      </w:r>
      <w:proofErr w:type="gramEnd"/>
      <w:r w:rsidRPr="00121A6A">
        <w:rPr>
          <w:color w:val="000000" w:themeColor="text1"/>
          <w:sz w:val="28"/>
          <w:szCs w:val="28"/>
        </w:rPr>
        <w:t>.</w:t>
      </w:r>
    </w:p>
    <w:p w:rsidR="00640A78" w:rsidRPr="00121A6A" w:rsidRDefault="00640A78" w:rsidP="00640A78">
      <w:pPr>
        <w:numPr>
          <w:ilvl w:val="0"/>
          <w:numId w:val="1"/>
        </w:numPr>
        <w:ind w:left="-142" w:hanging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Диетотерапия при заболеваниях</w:t>
      </w:r>
      <w:r w:rsidRPr="00121A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121A6A">
        <w:rPr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21A6A">
        <w:rPr>
          <w:color w:val="000000" w:themeColor="text1"/>
          <w:sz w:val="28"/>
          <w:szCs w:val="28"/>
          <w:shd w:val="clear" w:color="auto" w:fill="FFFFFF"/>
        </w:rPr>
        <w:t>спец</w:t>
      </w:r>
      <w:proofErr w:type="gramEnd"/>
      <w:r w:rsidRPr="00121A6A">
        <w:rPr>
          <w:color w:val="000000" w:themeColor="text1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121A6A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121A6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40A78" w:rsidRPr="00121A6A" w:rsidRDefault="00640A78" w:rsidP="00640A78">
      <w:pPr>
        <w:numPr>
          <w:ilvl w:val="0"/>
          <w:numId w:val="1"/>
        </w:numPr>
        <w:ind w:left="-142" w:hanging="425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Эритропоэз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эритропоэтин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>, железо: молекулярные и клинические аспекты: научно-практическое издание/ А. Д. Павлов, Е. Ф. Морщакова, А. Г. Румянцев. - М.: Гэотар Медиа, 2011. - 299 с.</w:t>
      </w:r>
    </w:p>
    <w:p w:rsidR="00640A78" w:rsidRDefault="00640A78" w:rsidP="00640A78">
      <w:pPr>
        <w:numPr>
          <w:ilvl w:val="0"/>
          <w:numId w:val="1"/>
        </w:numPr>
        <w:ind w:left="-142" w:hanging="425"/>
        <w:jc w:val="both"/>
        <w:rPr>
          <w:color w:val="222222"/>
          <w:sz w:val="28"/>
          <w:szCs w:val="28"/>
          <w:shd w:val="clear" w:color="auto" w:fill="FFFFFF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Анемия при хронической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Гэотар Медиа, 2013.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 54</w:t>
      </w:r>
      <w:r>
        <w:rPr>
          <w:color w:val="222222"/>
          <w:sz w:val="28"/>
          <w:szCs w:val="28"/>
          <w:shd w:val="clear" w:color="auto" w:fill="FFFFFF"/>
        </w:rPr>
        <w:t xml:space="preserve"> с.</w:t>
      </w:r>
    </w:p>
    <w:p w:rsidR="00640A78" w:rsidRDefault="00640A78" w:rsidP="00640A78">
      <w:pPr>
        <w:numPr>
          <w:ilvl w:val="0"/>
          <w:numId w:val="1"/>
        </w:numPr>
        <w:ind w:left="-142" w:hanging="425"/>
        <w:jc w:val="both"/>
        <w:rPr>
          <w:color w:val="000000"/>
          <w:sz w:val="28"/>
          <w:szCs w:val="28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Болезни крови в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>амбулаторной практике: руководство/ под ред. проф. И. Л. Дав</w:t>
      </w:r>
      <w:r>
        <w:rPr>
          <w:color w:val="222222"/>
          <w:sz w:val="28"/>
          <w:szCs w:val="28"/>
          <w:shd w:val="clear" w:color="auto" w:fill="FFFFFF"/>
        </w:rPr>
        <w:t>ыдкина. - 2-е изд., испр. и доп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. - М.: ГЭОТАР-МЕДИА, 2014. - 183 </w:t>
      </w:r>
      <w:proofErr w:type="gramStart"/>
      <w:r w:rsidRPr="00121A6A">
        <w:rPr>
          <w:color w:val="222222"/>
          <w:sz w:val="28"/>
          <w:szCs w:val="28"/>
          <w:shd w:val="clear" w:color="auto" w:fill="FFFFFF"/>
        </w:rPr>
        <w:t>с</w:t>
      </w:r>
      <w:proofErr w:type="gramEnd"/>
      <w:r>
        <w:rPr>
          <w:color w:val="222222"/>
          <w:sz w:val="28"/>
          <w:szCs w:val="28"/>
          <w:shd w:val="clear" w:color="auto" w:fill="FFFFFF"/>
        </w:rPr>
        <w:t>.</w:t>
      </w:r>
    </w:p>
    <w:p w:rsidR="00640A78" w:rsidRPr="00F760AD" w:rsidRDefault="00640A78" w:rsidP="00640A78">
      <w:pPr>
        <w:numPr>
          <w:ilvl w:val="0"/>
          <w:numId w:val="1"/>
        </w:numPr>
        <w:ind w:left="-142" w:hanging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Гематология</w:t>
      </w:r>
      <w:r w:rsidRPr="00F760AD">
        <w:rPr>
          <w:sz w:val="28"/>
          <w:szCs w:val="28"/>
        </w:rPr>
        <w:t xml:space="preserve">: национальное руководство / </w:t>
      </w:r>
      <w:r>
        <w:rPr>
          <w:sz w:val="28"/>
          <w:szCs w:val="28"/>
        </w:rPr>
        <w:t>под ред. О. А. Рукавицына. - М.</w:t>
      </w:r>
      <w:r w:rsidRPr="00F760AD">
        <w:rPr>
          <w:sz w:val="28"/>
          <w:szCs w:val="28"/>
        </w:rPr>
        <w:t xml:space="preserve">: </w:t>
      </w:r>
      <w:proofErr w:type="spellStart"/>
      <w:r w:rsidRPr="00F760AD">
        <w:rPr>
          <w:sz w:val="28"/>
          <w:szCs w:val="28"/>
        </w:rPr>
        <w:t>ГЭОТАР-Медиа</w:t>
      </w:r>
      <w:proofErr w:type="spellEnd"/>
      <w:r w:rsidRPr="00F760AD">
        <w:rPr>
          <w:sz w:val="28"/>
          <w:szCs w:val="28"/>
        </w:rPr>
        <w:t>, 2015. - 776 с.</w:t>
      </w:r>
    </w:p>
    <w:p w:rsidR="00640A78" w:rsidRPr="00121A6A" w:rsidRDefault="00640A78" w:rsidP="00640A78">
      <w:pPr>
        <w:ind w:left="-142"/>
        <w:jc w:val="both"/>
        <w:rPr>
          <w:color w:val="000000"/>
          <w:sz w:val="28"/>
          <w:szCs w:val="28"/>
        </w:rPr>
      </w:pPr>
    </w:p>
    <w:p w:rsidR="00640A78" w:rsidRPr="001F631C" w:rsidRDefault="00640A78" w:rsidP="00640A7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40A78" w:rsidRPr="001F631C" w:rsidRDefault="00640A78" w:rsidP="00640A78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3810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2" name="Рисунок 33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A78" w:rsidRPr="001F631C" w:rsidRDefault="00640A78" w:rsidP="00640A78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640A78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0A78"/>
    <w:rsid w:val="00071EFF"/>
    <w:rsid w:val="000D42ED"/>
    <w:rsid w:val="002D142F"/>
    <w:rsid w:val="005700B8"/>
    <w:rsid w:val="005E7DC9"/>
    <w:rsid w:val="00640A78"/>
    <w:rsid w:val="0080230F"/>
    <w:rsid w:val="00B826E2"/>
    <w:rsid w:val="00E807B8"/>
    <w:rsid w:val="00EF3EA3"/>
    <w:rsid w:val="00F9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A7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40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40A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40A78"/>
  </w:style>
  <w:style w:type="paragraph" w:styleId="a6">
    <w:name w:val="Balloon Text"/>
    <w:basedOn w:val="a"/>
    <w:link w:val="a7"/>
    <w:uiPriority w:val="99"/>
    <w:semiHidden/>
    <w:unhideWhenUsed/>
    <w:rsid w:val="00640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Company>MultiDVD Team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2018-12-08T17:15:00Z</dcterms:created>
  <dcterms:modified xsi:type="dcterms:W3CDTF">2018-12-08T17:28:00Z</dcterms:modified>
</cp:coreProperties>
</file>