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96313C" w:rsidRPr="0096313C" w:rsidRDefault="0096313C" w:rsidP="009631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96313C" w:rsidRPr="0096313C" w:rsidRDefault="0096313C" w:rsidP="0096313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1   Курс: 6      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Анемический синдром. В12 дефицитная анемия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96313C" w:rsidRPr="0096313C" w:rsidRDefault="0096313C" w:rsidP="0096313C">
      <w:pPr>
        <w:tabs>
          <w:tab w:val="left" w:pos="1335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кафедры   « 30» ноября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г. 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вопроса необходимо для своевременной диагностики и правильного лечения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-дефицитной анемии. Дефицит витамина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развивается при разнообразных заболеваний, когда происходит трансформация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нормобластического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кроветворения в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патологией. Своевременная диагностика В12-дефицитной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кроветворение и нормализовать уровень гемоглобина.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индивидуализированного лечения больных с В12-дефицитной анемией </w:t>
      </w:r>
      <w:r w:rsidRPr="0096313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96313C" w:rsidRPr="0096313C" w:rsidRDefault="0096313C" w:rsidP="0096313C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В12-дефицитной анемией;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 при анемическом синдроме;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экспертизу нетрудоспособности;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В12-дефицитной анемии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Тесты освоения темы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ЛАБОРАТОРНЫЙ ПРИЗНАК МЕГАЛОБЛАСТНОЙ АНЕМИИ: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гиперхромия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глюкозурия</w:t>
      </w:r>
      <w:proofErr w:type="spellEnd"/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гиперурикемия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2.НАИБОЛЕЕ ВЕРОЯТНОЙ ПРИЧИНОЙ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МОЖЕТ БЫТЬ: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широким лентецом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острицами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язвенная болезнь желудка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катаракта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3.НАИБОЛЕЕ ВЕРОЯТНОЙ ПРИЧИНОЙ ГЛУБОКОЙ ГИПЕРХРОМНОЙ АНЕМИИ МОЖЕТ ЯВЛЯТЬСЯ: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 и недоедание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кровопотери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злоупотребление никотином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цирроз печени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ДЕФИЦИТНАЯ АНЕМИЯ РАЗВИВАЕТСЯ ПОСЛЕ ГАСТРЭКТОМИИ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месяц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полтора года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5 лет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неделю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5.ХАРАКТЕРНАЯ ЖАЛОБА 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12 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ДЕФИЦИТНОЙ АНЕМИИ: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хромота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за грудиной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жжение языка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близорукость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6.ХАРАКТЕРНЫМ ПРИЗНАКОМ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ЯВЛЯЕТСЯ: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гипертромбоцитоз</w:t>
      </w:r>
      <w:proofErr w:type="spellEnd"/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СОЭ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цветной показатель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 СЛЕДУЕТ ЛЕЧИТЬ: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жизнь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нормализации уровня гемоглобина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5лет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8.СРЕДИ ГЕМОЛИТИЧЕСКИХ АНЕМИЙ РАЗЛИЧАЮТ: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наследственные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идиопатические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9.АУТОИММУННАЯ ГЕМОЛИТИЧЕСКАЯ АНЕМИЯ РАЗВИВАЕТСЯ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 иммунологической толерантности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антител против измененных эритроцитов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ферментов эритроцитов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АПЛАСТИЧЕСКОЙ АНЕМИИ ХАРАКТЕРНО: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кровоточивость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присоединение инфекции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проливные поты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кожный зуд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11.ОСНОВНОЕ КОЛИЧЕСТВО ЖЕЛЕЗА В ОРГАНИЗМЕ ЧЕЛОВЕКА ВСАСЫВАЕТСЯ: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желудке</w:t>
      </w:r>
      <w:proofErr w:type="gramEnd"/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нисходящем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ободочной кишки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двенадцатиперстной кишке и тощей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подвздошной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12.ЖЕЛЕЗО ВСАСЫВАЕТСЯ ЛУЧШЕ ВСЕГО: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ферритина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гемосидерина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трехвалентного железа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двухвалентного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 СУТКИ ЖЕЛЕЗА МОЖЕТ ВСОСАТЬСЯ НЕ БОЛЕЕ: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0,5 - 1,0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2,0-2,5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4,0-4,5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10- 12  грамм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ЖЕЛЕЗОДЕФИЦИТНОЙ АНЕМИИ У ЖЕНЩИН МОЖЕТ БЫТЬ ВСЕ ПЕРЕЧИСЛЕННОЕ, ЗА ИСКЛЮЧЕНИЕМ: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обильных и длительных менструальных потерь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Рандю-Ослера</w:t>
      </w:r>
      <w:proofErr w:type="spellEnd"/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геморроя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опухоли желудочно-кишечного тракта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хронического гастрита с пониженной секреторной функцией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САМОЙ ЧАСТОЙ ПРИЧИНОЙ ЖЕЛЕЗОДЕФИЦИТНОЙ АНЕМИИ У МУЖЧИН ЯВЛЯЕТСЯ: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кровопотеря из желудочно-кишечного тракта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алкогольный гепатит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гематурическая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конечного уровня знаний: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ПАТОГЕНЕЗ АНЕМИИ ПРИ СВИНЦОВОЙ ИНТОКСИКАЦИИ?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угнетение функции кроветворения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кровопотери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функции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порфиринов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НАИБОЛЕЕ ИНФОРМАТИВНЫМ МЕТОДОМ ДЛЯ ДИАГНОСТИКИ АУТОИММУННОЙ АНЕМИИ ЯВЛЯЕТСЯ: 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осмотической резистентности эритроцитов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агрегат-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гемаглютационная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комплемента в сыворотке.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ГИПОРЕГЕНЕРАТОРНЫЙ ХАРАКТЕР АНЕМИИ УКАЗЫВАЕТ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</w:t>
      </w:r>
      <w:proofErr w:type="spellEnd"/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аплазию кроветворения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аутоиммунный гемолиз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ДИАГНОСТИКИ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ДОСТАТОЧНО ВЫЯВИТЬ: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атрофический гастрит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с определением в эритроцитах телец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Жолли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Кебота</w:t>
      </w:r>
      <w:proofErr w:type="spellEnd"/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мегалобластический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кроветворения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 КАКОЙ ПАТОЛОГИИ НАБЛЮДАЕТСЯ СОЧЕТАНИЕ АНЕМИИ И АРТЕРИАЛЬНОЙ ГИПЕРТОНИИ?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 болезни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хр. почечной недостаточности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синдромеИценго-Кушинга</w:t>
      </w:r>
      <w:proofErr w:type="spellEnd"/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акромегалии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ЖЕЛЕЗОДЕФИЦИТНОЙ АНЕМИИ ХАРАКТЕРНО: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сидеробласты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стернальном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пунктате</w:t>
      </w:r>
      <w:proofErr w:type="spellEnd"/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мишеневидные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эритроциты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понижение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положительная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дисфераловая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УМЕРЕННАЯ ГИПЕРБИЛИРУБИНЕМИЯ ХАРАКТЕРНА ДЛЯ: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аутоиммунной гемолитической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наследственного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сфероцитоза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криза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ЛЕЧЕНИИ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сочетание с фолиевой кислотой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через 12-24 часа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на 5-8 день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больным рекомендуется гемотрансфузии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ВНУТРИКЛЕТОЧНЫЙ ГЕМОЛИЗ ХАРАКТЕРЕН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сфероцитолиз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Жильбера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ИЗ ПЕРЕЧИСЛЕННЫХ ГИПОТЕНЗИВНЫХ ПРЕПАРАТОВ МОЖЕТ ВЫЗВАТЬ ГЕМОЛИТИЧЕСКУЮ АНЕМИЮ ПРИ ДЛИТЕЛЬНОМ ПРИЕМЕ: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клонидин</w:t>
      </w:r>
      <w:proofErr w:type="spellEnd"/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резерпин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празозин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метилдопа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АНЕМИИ: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кроветворение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мегалобластическое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 лечение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прогрессируют явления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фуникулярногомиелоза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12.СРЕДИ МЕТОДОВ ВЫЯВЛЕНИЯ ПОТЕРИ КРОВИ ЧЕРЕЗ ЖЕЛУДОЧНО-КИШЕЧНЫЙ ТРАКТ САМЫМ ИНФОРМАТИВНЫМ ЯВЛЯЕТСЯ: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Грегерсона</w:t>
      </w:r>
      <w:proofErr w:type="spellEnd"/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 Вебера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кровопотери с помощью радиоактивного хрома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железа в кале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13.ПРИЧИНУ ГЕМОРРАГИЧЕСКОЙ АНЕМИИ, СВЯЗАННОЙ С КРОВОПОТЕРЕЙ ИЗ ЖЕЛУДОЧНО-КИШЕЧНОГО ТРАКТА, ДИАГНОСТИРУЮТ С ПОМОЩЬЮ: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эндоскопического и рентгенологического исследования ЖКТ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селективной ангиографии чревного ствола и мезентеральных артерий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ревизии органов брюшной полости при диагностической лапаротомии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ЖЕЛЕЗОДЕФИЦИТНЫХ АНЕМИЙ У БЕРЕМЕННЫХ МОЖЕТ БЫТЬ: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имевшийся ранее латентный  дефицит железа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многоплодная беременность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несовместимость с мужем по системе АВО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15.ОСНОВНЫЕ ПРИНЦИПЫ ЛЕЧЕНИЯ ЖЕЛЕЗОДЕФИЦИТНОЙ АНЕМИИ СВОДЯТСЯ: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своевременному переливанию цельной крови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длительному и аккуратному введению препаратов железа внутривенно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ликвидации причины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железодефицита</w:t>
      </w:r>
      <w:proofErr w:type="spellEnd"/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 препаратов железа перорально на длительный срок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3) и 4)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16.ДЛЯ ЛЕЧЕНИЯ ДЕФИЦИТА ЖЕЛЕЗА СЛЕДУЕТ НАЗНАЧИТЬ: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с мясной диеты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в витаминами группы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трансфузии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 в сочетании с диетой, богатой фруктами 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на длительный срок внутрь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ПРАВИЛЬНЫМИ РЕКОМЕНДАЦИЯМИ ПО ЛЕЧЕНИЮ ЖЕЛЕЗОДЕФИЦИТНОЙ АНЕМИИ ЯВЛЯЕТСЯ: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вегетарианская диета с обилием фруктов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ежедневного приема икры, мяса птицы, рыбы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приема ежедневно печеночного паштета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прием препаратов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НЕОБХОДИМОСТЬ В СРОЧНОМ ПЕРЕЛИВАНИИ ЭРИТРОЦИТАРНОЙ МАССЫ ВОЗНИКАЕТ: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массивной кровопотери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анемической комы у больных пожилого возраста с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 с повторной беременностью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женщин, готовящихся на операцию ампутации матки по поводу фибромиомы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1) и 2)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БЕРЕМЕННОЙ ЖЕНЩИНЕ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ХРОНИЧЕСКОЙ ЖДА СЛЕДУЕТ: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препарат железа до родов и весь период кормления ребенка грудью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диету красную рыбу, гранаты, морковь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перелить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массу перед родами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10 внутривенных инъекций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феррум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20.УВЕЛИЧЕНИЕ СЕЛЕЗЕНКИ У ВЗРОСЛЫХ В НАЧАЛЬНОЙ СТАДИИ ЗАБОЛЕВАНИЯ СВЯЗАНО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гемолитической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множественной миеломой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Ответы к вариантам тестов по контролю: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6"/>
        <w:gridCol w:w="636"/>
        <w:gridCol w:w="632"/>
        <w:gridCol w:w="635"/>
        <w:gridCol w:w="632"/>
        <w:gridCol w:w="636"/>
        <w:gridCol w:w="635"/>
        <w:gridCol w:w="636"/>
        <w:gridCol w:w="643"/>
        <w:gridCol w:w="643"/>
        <w:gridCol w:w="643"/>
        <w:gridCol w:w="643"/>
        <w:gridCol w:w="643"/>
        <w:gridCol w:w="643"/>
      </w:tblGrid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Конечного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7"/>
        <w:gridCol w:w="457"/>
        <w:gridCol w:w="457"/>
        <w:gridCol w:w="458"/>
        <w:gridCol w:w="458"/>
        <w:gridCol w:w="458"/>
        <w:gridCol w:w="45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 самоподготовки</w:t>
      </w:r>
      <w:r w:rsidRPr="009631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-диетотерапия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-Физиотерапия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-фототерапия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Литература: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Основная: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B87A76" w:rsidRPr="0032269E">
        <w:rPr>
          <w:bCs/>
          <w:sz w:val="28"/>
          <w:szCs w:val="28"/>
        </w:rPr>
        <w:t xml:space="preserve">.  </w:t>
      </w:r>
      <w:r w:rsidR="00B87A76" w:rsidRPr="0032269E">
        <w:rPr>
          <w:sz w:val="28"/>
          <w:szCs w:val="28"/>
          <w:shd w:val="clear" w:color="auto" w:fill="FFFFFF"/>
        </w:rPr>
        <w:t>Поликлиничес</w:t>
      </w:r>
      <w:r w:rsidR="00B87A76">
        <w:rPr>
          <w:sz w:val="28"/>
          <w:szCs w:val="28"/>
          <w:shd w:val="clear" w:color="auto" w:fill="FFFFFF"/>
        </w:rPr>
        <w:t>кая терапия</w:t>
      </w:r>
      <w:r w:rsidR="00B87A76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B87A76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B87A76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B87A76" w:rsidRPr="0032269E">
        <w:rPr>
          <w:sz w:val="28"/>
          <w:szCs w:val="28"/>
          <w:shd w:val="clear" w:color="auto" w:fill="FFFFFF"/>
        </w:rPr>
        <w:t>. и д</w:t>
      </w:r>
      <w:r w:rsidR="00B87A76">
        <w:rPr>
          <w:sz w:val="28"/>
          <w:szCs w:val="28"/>
          <w:shd w:val="clear" w:color="auto" w:fill="FFFFFF"/>
        </w:rPr>
        <w:t>оп.</w:t>
      </w:r>
      <w:r w:rsidR="00B87A76" w:rsidRPr="0032269E">
        <w:rPr>
          <w:sz w:val="28"/>
          <w:szCs w:val="28"/>
          <w:shd w:val="clear" w:color="auto" w:fill="FFFFFF"/>
        </w:rPr>
        <w:t>- М.: ГЭОТАР-МЕДИА, 2013</w:t>
      </w:r>
      <w:r w:rsidR="00B87A76">
        <w:rPr>
          <w:sz w:val="28"/>
          <w:szCs w:val="28"/>
          <w:shd w:val="clear" w:color="auto" w:fill="FFFFFF"/>
        </w:rPr>
        <w:t>-640 с</w:t>
      </w:r>
      <w:r w:rsidR="00B87A76" w:rsidRPr="0032269E">
        <w:rPr>
          <w:sz w:val="28"/>
          <w:szCs w:val="28"/>
        </w:rPr>
        <w:t>.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A76" w:rsidRPr="0032269E">
        <w:rPr>
          <w:sz w:val="28"/>
          <w:szCs w:val="28"/>
        </w:rPr>
        <w:t xml:space="preserve">.   Поликлиническая терапия: учебное пособие/М.В. </w:t>
      </w:r>
      <w:proofErr w:type="spellStart"/>
      <w:r w:rsidR="00B87A76" w:rsidRPr="0032269E">
        <w:rPr>
          <w:sz w:val="28"/>
          <w:szCs w:val="28"/>
        </w:rPr>
        <w:t>Зюзенков</w:t>
      </w:r>
      <w:proofErr w:type="spellEnd"/>
      <w:r w:rsidR="00B87A76" w:rsidRPr="0032269E">
        <w:rPr>
          <w:sz w:val="28"/>
          <w:szCs w:val="28"/>
        </w:rPr>
        <w:t xml:space="preserve"> (и др.); под редакцией М.В. </w:t>
      </w:r>
      <w:proofErr w:type="spellStart"/>
      <w:r w:rsidR="00B87A76" w:rsidRPr="0032269E">
        <w:rPr>
          <w:sz w:val="28"/>
          <w:szCs w:val="28"/>
        </w:rPr>
        <w:t>Зюзенкова</w:t>
      </w:r>
      <w:proofErr w:type="spellEnd"/>
      <w:r w:rsidR="00B87A76" w:rsidRPr="0032269E">
        <w:rPr>
          <w:sz w:val="28"/>
          <w:szCs w:val="28"/>
        </w:rPr>
        <w:t xml:space="preserve">. </w:t>
      </w:r>
      <w:proofErr w:type="gramStart"/>
      <w:r w:rsidR="00B87A76" w:rsidRPr="0032269E">
        <w:rPr>
          <w:sz w:val="28"/>
          <w:szCs w:val="28"/>
        </w:rPr>
        <w:t>–М</w:t>
      </w:r>
      <w:proofErr w:type="gramEnd"/>
      <w:r w:rsidR="00B87A76" w:rsidRPr="0032269E">
        <w:rPr>
          <w:sz w:val="28"/>
          <w:szCs w:val="28"/>
        </w:rPr>
        <w:t>инск: Высшая школа, 2012. – 608 с.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87A76">
        <w:rPr>
          <w:sz w:val="28"/>
          <w:szCs w:val="28"/>
        </w:rPr>
        <w:t xml:space="preserve">. </w:t>
      </w:r>
      <w:r w:rsidR="00B87A76"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="00B87A76" w:rsidRPr="0032269E">
        <w:rPr>
          <w:sz w:val="28"/>
          <w:szCs w:val="28"/>
        </w:rPr>
        <w:t>ред</w:t>
      </w:r>
      <w:proofErr w:type="spellEnd"/>
      <w:proofErr w:type="gramEnd"/>
      <w:r w:rsidR="00B87A76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Дополнительная: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1.Кардиология в поликлинической практике: уч. пособие для студентов/Сост. А.Я. Крюкова, Г.М.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Р.С.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А.Я. Крюковой. - Уфа: Изд-во ГБОУ ВПР БГМУ Минздрава России, 2012. - 139с.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Кардиология: национальное руководство</w:t>
      </w:r>
      <w:proofErr w:type="gram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од. Ред. Ю.И. </w:t>
      </w:r>
      <w:proofErr w:type="spell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Беленкова</w:t>
      </w:r>
      <w:proofErr w:type="spell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Р.Г. </w:t>
      </w:r>
      <w:proofErr w:type="spell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Оганова</w:t>
      </w:r>
      <w:proofErr w:type="spell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ГЭОАТАР-Медиа, 2008. - 1232с.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Современная диетотерапия в</w:t>
      </w: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Уфа: Изд-во БГМУ, 2007. - 107 с. -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0722C5" w:rsidRPr="000722C5" w:rsidRDefault="000722C5" w:rsidP="000722C5">
      <w:pPr>
        <w:pStyle w:val="western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722C5">
        <w:rPr>
          <w:color w:val="000000"/>
          <w:sz w:val="28"/>
          <w:szCs w:val="28"/>
        </w:rPr>
        <w:t xml:space="preserve">4.Болезни крови в амбулаторной практике: руководство/ И. Л. Давыдкин, И. В. </w:t>
      </w:r>
      <w:proofErr w:type="spellStart"/>
      <w:r w:rsidRPr="000722C5">
        <w:rPr>
          <w:color w:val="000000"/>
          <w:sz w:val="28"/>
          <w:szCs w:val="28"/>
        </w:rPr>
        <w:t>Куртов</w:t>
      </w:r>
      <w:proofErr w:type="spellEnd"/>
      <w:r w:rsidRPr="000722C5">
        <w:rPr>
          <w:color w:val="000000"/>
          <w:sz w:val="28"/>
          <w:szCs w:val="28"/>
        </w:rPr>
        <w:t xml:space="preserve">, Р. К. </w:t>
      </w:r>
      <w:proofErr w:type="spellStart"/>
      <w:r w:rsidRPr="000722C5">
        <w:rPr>
          <w:color w:val="000000"/>
          <w:sz w:val="28"/>
          <w:szCs w:val="28"/>
        </w:rPr>
        <w:t>Хайретдинов</w:t>
      </w:r>
      <w:proofErr w:type="spellEnd"/>
      <w:r w:rsidRPr="000722C5">
        <w:rPr>
          <w:color w:val="000000"/>
          <w:sz w:val="28"/>
          <w:szCs w:val="28"/>
        </w:rPr>
        <w:t xml:space="preserve"> [и др.] - М.</w:t>
      </w:r>
      <w:proofErr w:type="gramStart"/>
      <w:r w:rsidRPr="000722C5">
        <w:rPr>
          <w:color w:val="000000"/>
          <w:sz w:val="28"/>
          <w:szCs w:val="28"/>
        </w:rPr>
        <w:t xml:space="preserve"> :</w:t>
      </w:r>
      <w:proofErr w:type="gramEnd"/>
      <w:r w:rsidRPr="000722C5">
        <w:rPr>
          <w:color w:val="000000"/>
          <w:sz w:val="28"/>
          <w:szCs w:val="28"/>
        </w:rPr>
        <w:t xml:space="preserve"> ГЭОТАР-Медиа, 2014. –</w:t>
      </w:r>
      <w:r w:rsidRPr="000722C5">
        <w:rPr>
          <w:rStyle w:val="apple-converted-space"/>
          <w:color w:val="000000"/>
          <w:sz w:val="28"/>
          <w:szCs w:val="28"/>
        </w:rPr>
        <w:t> 184с.</w:t>
      </w:r>
    </w:p>
    <w:p w:rsidR="000722C5" w:rsidRPr="000722C5" w:rsidRDefault="000722C5" w:rsidP="000722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C5">
        <w:rPr>
          <w:rFonts w:ascii="Times New Roman" w:hAnsi="Times New Roman" w:cs="Times New Roman"/>
          <w:sz w:val="28"/>
          <w:szCs w:val="28"/>
        </w:rPr>
        <w:t>5.</w:t>
      </w:r>
      <w:r w:rsidRPr="000722C5">
        <w:rPr>
          <w:rFonts w:ascii="Times New Roman" w:eastAsia="Calibri" w:hAnsi="Times New Roman" w:cs="Times New Roman"/>
          <w:sz w:val="28"/>
          <w:szCs w:val="28"/>
        </w:rPr>
        <w:t xml:space="preserve"> Роль образовательных программ для пациентов в условиях модернизации профилактического направления здравоохранения/</w:t>
      </w:r>
      <w:r w:rsidRPr="000722C5">
        <w:rPr>
          <w:rFonts w:ascii="Times New Roman" w:hAnsi="Times New Roman" w:cs="Times New Roman"/>
          <w:sz w:val="28"/>
          <w:szCs w:val="28"/>
        </w:rPr>
        <w:t xml:space="preserve"> А.Я. Крюкова, Р.С.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 / 2012, Уфа, ГБОУ ВПО БГМУ Минздрава России</w:t>
      </w:r>
    </w:p>
    <w:p w:rsidR="0096313C" w:rsidRPr="000722C5" w:rsidRDefault="000722C5" w:rsidP="0007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ан. – Уфа: БГМУ, 2009-2012. – Режим доступа: </w:t>
      </w:r>
      <w:hyperlink r:id="rId7" w:history="1"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://92.50.144.106/</w:t>
        </w:r>
        <w:proofErr w:type="spellStart"/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jirbis</w:t>
        </w:r>
        <w:proofErr w:type="spellEnd"/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96313C" w:rsidRPr="0096313C" w:rsidTr="005F21A0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96313C" w:rsidRPr="0096313C" w:rsidRDefault="0096313C" w:rsidP="009631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96313C" w:rsidRPr="0096313C" w:rsidTr="005F21A0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клиники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механизмы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ДЖВП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классификация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проявления синдрома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-лабораторно-инструментальные методы исследования;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с  В12-дефицитной анемией;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с. В12-дефицитной анемией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В12-дефицитной анемией.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преподавател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13C" w:rsidRPr="0096313C" w:rsidTr="005F21A0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анемическим синдромом;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врача, палаты больных в дневном стационаре, отделение функциональной диагностики, лаборатории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разбор проведенной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работы, повторение ключевых моментов в тактике ведения больных с В12-дефицитной анемией Экспертная оценка амбулаторных карт с определением уровня качества лечения (УКЛ).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Больные, фонендоскоп,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клинического случая,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Выявляет наиболее типичные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ошибки в тактике ведения больных с ДЖВП,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96313C" w:rsidRPr="0096313C" w:rsidRDefault="0096313C" w:rsidP="0096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CF" w:rsidRDefault="00BC44CF"/>
    <w:sectPr w:rsidR="00B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AF4"/>
    <w:multiLevelType w:val="hybridMultilevel"/>
    <w:tmpl w:val="EAA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237F83"/>
    <w:multiLevelType w:val="hybridMultilevel"/>
    <w:tmpl w:val="7B72672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094"/>
    <w:multiLevelType w:val="hybridMultilevel"/>
    <w:tmpl w:val="CC0A121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2506"/>
    <w:multiLevelType w:val="hybridMultilevel"/>
    <w:tmpl w:val="C5FE5C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271"/>
    <w:multiLevelType w:val="hybridMultilevel"/>
    <w:tmpl w:val="FCF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15F5"/>
    <w:multiLevelType w:val="hybridMultilevel"/>
    <w:tmpl w:val="DE724C2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6CE3"/>
    <w:multiLevelType w:val="hybridMultilevel"/>
    <w:tmpl w:val="DC20304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1904"/>
    <w:multiLevelType w:val="hybridMultilevel"/>
    <w:tmpl w:val="B3E8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17C8"/>
    <w:multiLevelType w:val="hybridMultilevel"/>
    <w:tmpl w:val="110A0F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5300"/>
    <w:multiLevelType w:val="hybridMultilevel"/>
    <w:tmpl w:val="9D6A50C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4B14"/>
    <w:multiLevelType w:val="hybridMultilevel"/>
    <w:tmpl w:val="020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0360F4"/>
    <w:multiLevelType w:val="hybridMultilevel"/>
    <w:tmpl w:val="00D069D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22ACF"/>
    <w:multiLevelType w:val="hybridMultilevel"/>
    <w:tmpl w:val="09D8199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7E88"/>
    <w:multiLevelType w:val="hybridMultilevel"/>
    <w:tmpl w:val="CB586B6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1078"/>
    <w:multiLevelType w:val="hybridMultilevel"/>
    <w:tmpl w:val="189C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346E2"/>
    <w:multiLevelType w:val="hybridMultilevel"/>
    <w:tmpl w:val="291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2D412A"/>
    <w:multiLevelType w:val="hybridMultilevel"/>
    <w:tmpl w:val="4D1C97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E12CA"/>
    <w:multiLevelType w:val="hybridMultilevel"/>
    <w:tmpl w:val="F9B2AC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43433"/>
    <w:multiLevelType w:val="hybridMultilevel"/>
    <w:tmpl w:val="943C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6BA4"/>
    <w:multiLevelType w:val="hybridMultilevel"/>
    <w:tmpl w:val="0512ED5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B2C68"/>
    <w:multiLevelType w:val="hybridMultilevel"/>
    <w:tmpl w:val="4CA4893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091C"/>
    <w:multiLevelType w:val="hybridMultilevel"/>
    <w:tmpl w:val="027E168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472A2"/>
    <w:multiLevelType w:val="hybridMultilevel"/>
    <w:tmpl w:val="DC1E121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9725A"/>
    <w:multiLevelType w:val="hybridMultilevel"/>
    <w:tmpl w:val="902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D5770"/>
    <w:multiLevelType w:val="hybridMultilevel"/>
    <w:tmpl w:val="727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333C"/>
    <w:multiLevelType w:val="hybridMultilevel"/>
    <w:tmpl w:val="819E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E3E8B"/>
    <w:multiLevelType w:val="hybridMultilevel"/>
    <w:tmpl w:val="A5D8F2B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5086"/>
    <w:multiLevelType w:val="hybridMultilevel"/>
    <w:tmpl w:val="CC6E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D5209B"/>
    <w:multiLevelType w:val="hybridMultilevel"/>
    <w:tmpl w:val="057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320BB"/>
    <w:multiLevelType w:val="hybridMultilevel"/>
    <w:tmpl w:val="A6E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45732"/>
    <w:multiLevelType w:val="hybridMultilevel"/>
    <w:tmpl w:val="E12A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F68B7"/>
    <w:multiLevelType w:val="hybridMultilevel"/>
    <w:tmpl w:val="1FAC77D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3CD"/>
    <w:multiLevelType w:val="hybridMultilevel"/>
    <w:tmpl w:val="80269C3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968B1"/>
    <w:multiLevelType w:val="hybridMultilevel"/>
    <w:tmpl w:val="31D66BA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60241"/>
    <w:multiLevelType w:val="hybridMultilevel"/>
    <w:tmpl w:val="7334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1"/>
    <w:lvlOverride w:ilvl="0">
      <w:startOverride w:val="1"/>
    </w:lvlOverride>
  </w:num>
  <w:num w:numId="5">
    <w:abstractNumId w:val="33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32"/>
  </w:num>
  <w:num w:numId="11">
    <w:abstractNumId w:val="34"/>
  </w:num>
  <w:num w:numId="12">
    <w:abstractNumId w:val="16"/>
  </w:num>
  <w:num w:numId="13">
    <w:abstractNumId w:val="30"/>
  </w:num>
  <w:num w:numId="14">
    <w:abstractNumId w:val="21"/>
  </w:num>
  <w:num w:numId="15">
    <w:abstractNumId w:val="28"/>
  </w:num>
  <w:num w:numId="16">
    <w:abstractNumId w:val="26"/>
  </w:num>
  <w:num w:numId="17">
    <w:abstractNumId w:val="11"/>
  </w:num>
  <w:num w:numId="18">
    <w:abstractNumId w:val="17"/>
  </w:num>
  <w:num w:numId="19">
    <w:abstractNumId w:val="38"/>
  </w:num>
  <w:num w:numId="20">
    <w:abstractNumId w:val="3"/>
  </w:num>
  <w:num w:numId="21">
    <w:abstractNumId w:val="36"/>
  </w:num>
  <w:num w:numId="22">
    <w:abstractNumId w:val="23"/>
  </w:num>
  <w:num w:numId="23">
    <w:abstractNumId w:val="35"/>
  </w:num>
  <w:num w:numId="24">
    <w:abstractNumId w:val="4"/>
  </w:num>
  <w:num w:numId="25">
    <w:abstractNumId w:val="9"/>
  </w:num>
  <w:num w:numId="26">
    <w:abstractNumId w:val="22"/>
  </w:num>
  <w:num w:numId="27">
    <w:abstractNumId w:val="19"/>
  </w:num>
  <w:num w:numId="28">
    <w:abstractNumId w:val="25"/>
  </w:num>
  <w:num w:numId="29">
    <w:abstractNumId w:val="37"/>
  </w:num>
  <w:num w:numId="30">
    <w:abstractNumId w:val="24"/>
  </w:num>
  <w:num w:numId="31">
    <w:abstractNumId w:val="14"/>
  </w:num>
  <w:num w:numId="32">
    <w:abstractNumId w:val="20"/>
  </w:num>
  <w:num w:numId="33">
    <w:abstractNumId w:val="13"/>
  </w:num>
  <w:num w:numId="34">
    <w:abstractNumId w:val="2"/>
  </w:num>
  <w:num w:numId="35">
    <w:abstractNumId w:val="15"/>
  </w:num>
  <w:num w:numId="36">
    <w:abstractNumId w:val="6"/>
  </w:num>
  <w:num w:numId="37">
    <w:abstractNumId w:val="7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EE"/>
    <w:rsid w:val="000722C5"/>
    <w:rsid w:val="00541A83"/>
    <w:rsid w:val="006131EE"/>
    <w:rsid w:val="006300C5"/>
    <w:rsid w:val="0096313C"/>
    <w:rsid w:val="00B87A76"/>
    <w:rsid w:val="00B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2890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2018-11-15T14:40:00Z</dcterms:created>
  <dcterms:modified xsi:type="dcterms:W3CDTF">2018-12-14T09:48:00Z</dcterms:modified>
</cp:coreProperties>
</file>