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B5" w:rsidRPr="0038629C" w:rsidRDefault="006067B5" w:rsidP="006067B5">
      <w:pPr>
        <w:jc w:val="center"/>
        <w:rPr>
          <w:b/>
        </w:rPr>
      </w:pPr>
      <w:r w:rsidRPr="0038629C">
        <w:rPr>
          <w:b/>
        </w:rPr>
        <w:t xml:space="preserve">Государственное бюджетное образовательное учреждение </w:t>
      </w:r>
      <w:r w:rsidRPr="0038629C">
        <w:rPr>
          <w:b/>
        </w:rPr>
        <w:br/>
        <w:t xml:space="preserve">высшего профессионального образования </w:t>
      </w:r>
      <w:r w:rsidRPr="0038629C">
        <w:rPr>
          <w:b/>
        </w:rPr>
        <w:br/>
        <w:t xml:space="preserve">«Башкирский государственный медицинский университет» </w:t>
      </w:r>
      <w:r w:rsidRPr="0038629C">
        <w:rPr>
          <w:b/>
        </w:rPr>
        <w:br/>
        <w:t>Министерства здравоохранения Российской Федерации</w:t>
      </w:r>
    </w:p>
    <w:p w:rsidR="006067B5" w:rsidRPr="0038629C" w:rsidRDefault="006067B5" w:rsidP="006067B5">
      <w:pPr>
        <w:ind w:hanging="284"/>
        <w:jc w:val="center"/>
      </w:pPr>
    </w:p>
    <w:p w:rsidR="006067B5" w:rsidRPr="0038629C" w:rsidRDefault="006067B5" w:rsidP="006067B5">
      <w:pPr>
        <w:spacing w:line="360" w:lineRule="auto"/>
        <w:ind w:firstLine="567"/>
        <w:jc w:val="center"/>
      </w:pPr>
    </w:p>
    <w:p w:rsidR="006067B5" w:rsidRPr="0038629C" w:rsidRDefault="006067B5" w:rsidP="00A32C6C">
      <w:pPr>
        <w:spacing w:line="360" w:lineRule="auto"/>
        <w:jc w:val="center"/>
      </w:pPr>
      <w:r w:rsidRPr="0038629C">
        <w:t>Кафедра факультетской терапии</w:t>
      </w:r>
    </w:p>
    <w:p w:rsidR="006067B5" w:rsidRPr="0038629C" w:rsidRDefault="006067B5" w:rsidP="006067B5">
      <w:pPr>
        <w:spacing w:line="360" w:lineRule="auto"/>
        <w:ind w:firstLine="567"/>
        <w:jc w:val="center"/>
      </w:pPr>
    </w:p>
    <w:p w:rsidR="006067B5" w:rsidRPr="0038629C" w:rsidRDefault="00B95283" w:rsidP="006067B5">
      <w:pPr>
        <w:pStyle w:val="3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noProof/>
        </w:rPr>
        <w:drawing>
          <wp:anchor distT="0" distB="0" distL="114300" distR="114300" simplePos="0" relativeHeight="251658240" behindDoc="1" locked="0" layoutInCell="1" allowOverlap="1" wp14:anchorId="107D1C0B" wp14:editId="2AA97FC7">
            <wp:simplePos x="0" y="0"/>
            <wp:positionH relativeFrom="column">
              <wp:posOffset>3669665</wp:posOffset>
            </wp:positionH>
            <wp:positionV relativeFrom="paragraph">
              <wp:posOffset>58420</wp:posOffset>
            </wp:positionV>
            <wp:extent cx="978535" cy="367665"/>
            <wp:effectExtent l="0" t="0" r="0" b="0"/>
            <wp:wrapNone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7B5" w:rsidRPr="0038629C">
        <w:rPr>
          <w:b w:val="0"/>
          <w:sz w:val="24"/>
          <w:szCs w:val="24"/>
        </w:rPr>
        <w:t xml:space="preserve">                                                             УТВЕРЖДАЮ</w:t>
      </w:r>
    </w:p>
    <w:p w:rsidR="006067B5" w:rsidRPr="0038629C" w:rsidRDefault="006067B5" w:rsidP="006067B5">
      <w:pPr>
        <w:ind w:left="4248"/>
      </w:pPr>
      <w:r w:rsidRPr="0038629C">
        <w:t xml:space="preserve">  Зав. кафедрой ____________</w:t>
      </w:r>
      <w:r w:rsidRPr="0038629C">
        <w:softHyphen/>
      </w:r>
      <w:r w:rsidRPr="0038629C">
        <w:softHyphen/>
      </w:r>
      <w:r w:rsidRPr="0038629C">
        <w:softHyphen/>
      </w:r>
      <w:r w:rsidRPr="0038629C">
        <w:softHyphen/>
      </w:r>
      <w:r w:rsidRPr="0038629C">
        <w:softHyphen/>
      </w:r>
      <w:r w:rsidRPr="0038629C">
        <w:softHyphen/>
        <w:t xml:space="preserve">   Г.Х. </w:t>
      </w:r>
      <w:proofErr w:type="spellStart"/>
      <w:r w:rsidRPr="0038629C">
        <w:t>Мирсаева</w:t>
      </w:r>
      <w:proofErr w:type="spellEnd"/>
    </w:p>
    <w:p w:rsidR="00E97990" w:rsidRDefault="003E110C" w:rsidP="00E9799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30 августа</w:t>
      </w:r>
      <w:r w:rsidR="00E97990">
        <w:rPr>
          <w:b w:val="0"/>
          <w:sz w:val="24"/>
          <w:szCs w:val="24"/>
        </w:rPr>
        <w:t xml:space="preserve"> 2013 г.</w:t>
      </w:r>
    </w:p>
    <w:p w:rsidR="006067B5" w:rsidRPr="0038629C" w:rsidRDefault="006067B5" w:rsidP="006067B5">
      <w:pPr>
        <w:pStyle w:val="3"/>
        <w:jc w:val="left"/>
        <w:rPr>
          <w:sz w:val="24"/>
          <w:szCs w:val="24"/>
        </w:rPr>
      </w:pPr>
    </w:p>
    <w:p w:rsidR="006067B5" w:rsidRPr="0038629C" w:rsidRDefault="006067B5" w:rsidP="006067B5"/>
    <w:p w:rsidR="0038629C" w:rsidRDefault="0038629C" w:rsidP="00DE485D">
      <w:pPr>
        <w:jc w:val="center"/>
        <w:rPr>
          <w:b/>
        </w:rPr>
      </w:pPr>
    </w:p>
    <w:p w:rsidR="0038629C" w:rsidRDefault="0038629C" w:rsidP="00DE485D">
      <w:pPr>
        <w:jc w:val="center"/>
        <w:rPr>
          <w:b/>
        </w:rPr>
      </w:pPr>
    </w:p>
    <w:p w:rsidR="0038629C" w:rsidRDefault="0038629C" w:rsidP="00DE485D">
      <w:pPr>
        <w:jc w:val="center"/>
        <w:rPr>
          <w:b/>
        </w:rPr>
      </w:pPr>
    </w:p>
    <w:p w:rsidR="0038629C" w:rsidRDefault="0038629C" w:rsidP="00DE485D">
      <w:pPr>
        <w:jc w:val="center"/>
        <w:rPr>
          <w:b/>
        </w:rPr>
      </w:pPr>
    </w:p>
    <w:p w:rsidR="0038629C" w:rsidRDefault="0038629C" w:rsidP="00DE485D">
      <w:pPr>
        <w:jc w:val="center"/>
        <w:rPr>
          <w:b/>
        </w:rPr>
      </w:pPr>
    </w:p>
    <w:p w:rsidR="0038629C" w:rsidRDefault="0038629C" w:rsidP="00DE485D">
      <w:pPr>
        <w:jc w:val="center"/>
        <w:rPr>
          <w:b/>
        </w:rPr>
      </w:pPr>
    </w:p>
    <w:p w:rsidR="0038629C" w:rsidRDefault="0038629C" w:rsidP="00DE485D">
      <w:pPr>
        <w:jc w:val="center"/>
        <w:rPr>
          <w:b/>
        </w:rPr>
      </w:pPr>
    </w:p>
    <w:p w:rsidR="0038629C" w:rsidRDefault="0038629C" w:rsidP="00DE485D">
      <w:pPr>
        <w:jc w:val="center"/>
        <w:rPr>
          <w:b/>
        </w:rPr>
      </w:pPr>
    </w:p>
    <w:p w:rsidR="0038629C" w:rsidRDefault="0038629C" w:rsidP="00DE485D">
      <w:pPr>
        <w:jc w:val="center"/>
        <w:rPr>
          <w:b/>
        </w:rPr>
      </w:pPr>
    </w:p>
    <w:p w:rsidR="0038629C" w:rsidRDefault="0038629C" w:rsidP="00DE485D">
      <w:pPr>
        <w:jc w:val="center"/>
        <w:rPr>
          <w:b/>
        </w:rPr>
      </w:pPr>
    </w:p>
    <w:p w:rsidR="006067B5" w:rsidRPr="0038629C" w:rsidRDefault="006067B5" w:rsidP="00DE485D">
      <w:pPr>
        <w:jc w:val="center"/>
        <w:rPr>
          <w:b/>
        </w:rPr>
      </w:pPr>
      <w:r w:rsidRPr="0038629C">
        <w:rPr>
          <w:b/>
        </w:rPr>
        <w:t>Методические указания для студентов</w:t>
      </w:r>
    </w:p>
    <w:p w:rsidR="006067B5" w:rsidRPr="0038629C" w:rsidRDefault="006067B5" w:rsidP="00DE485D">
      <w:pPr>
        <w:jc w:val="center"/>
      </w:pPr>
      <w:r w:rsidRPr="0038629C">
        <w:t xml:space="preserve">по самостоятельной аудиторной </w:t>
      </w:r>
      <w:r w:rsidR="003E110C">
        <w:t xml:space="preserve">/ внеаудиторной </w:t>
      </w:r>
      <w:r w:rsidRPr="0038629C">
        <w:t>работе</w:t>
      </w:r>
    </w:p>
    <w:p w:rsidR="006067B5" w:rsidRPr="0038629C" w:rsidRDefault="00FE5043" w:rsidP="00DE485D">
      <w:pPr>
        <w:jc w:val="center"/>
      </w:pPr>
      <w:r w:rsidRPr="0038629C">
        <w:t>по т</w:t>
      </w:r>
      <w:r w:rsidR="006067B5" w:rsidRPr="0038629C">
        <w:t>ем</w:t>
      </w:r>
      <w:r w:rsidRPr="0038629C">
        <w:t>е</w:t>
      </w:r>
      <w:r w:rsidR="006067B5" w:rsidRPr="0038629C">
        <w:t xml:space="preserve"> </w:t>
      </w:r>
      <w:r w:rsidRPr="0038629C">
        <w:t>«</w:t>
      </w:r>
      <w:r w:rsidR="00DE485D" w:rsidRPr="0038629C">
        <w:t>Хроническая сердечная недостаточность</w:t>
      </w:r>
      <w:r w:rsidRPr="0038629C">
        <w:t>»</w:t>
      </w:r>
    </w:p>
    <w:p w:rsidR="006067B5" w:rsidRPr="0038629C" w:rsidRDefault="006067B5" w:rsidP="006067B5">
      <w:pPr>
        <w:jc w:val="both"/>
      </w:pPr>
    </w:p>
    <w:p w:rsidR="006067B5" w:rsidRPr="0038629C" w:rsidRDefault="006067B5" w:rsidP="006067B5">
      <w:pPr>
        <w:pStyle w:val="a4"/>
        <w:ind w:right="-1"/>
        <w:rPr>
          <w:sz w:val="24"/>
          <w:szCs w:val="24"/>
        </w:rPr>
      </w:pPr>
    </w:p>
    <w:p w:rsidR="006067B5" w:rsidRPr="0038629C" w:rsidRDefault="006067B5" w:rsidP="006067B5">
      <w:pPr>
        <w:pStyle w:val="a4"/>
        <w:ind w:left="0" w:firstLine="0"/>
        <w:jc w:val="left"/>
        <w:rPr>
          <w:sz w:val="24"/>
          <w:szCs w:val="24"/>
        </w:rPr>
      </w:pPr>
      <w:r w:rsidRPr="0038629C">
        <w:rPr>
          <w:sz w:val="24"/>
          <w:szCs w:val="24"/>
        </w:rPr>
        <w:t>Дисциплина «</w:t>
      </w:r>
      <w:r w:rsidR="00FE5043" w:rsidRPr="0038629C">
        <w:rPr>
          <w:sz w:val="24"/>
          <w:szCs w:val="24"/>
        </w:rPr>
        <w:t>Факультетская терапия, профессиональные болезни</w:t>
      </w:r>
      <w:r w:rsidRPr="0038629C">
        <w:rPr>
          <w:sz w:val="24"/>
          <w:szCs w:val="24"/>
        </w:rPr>
        <w:t xml:space="preserve">» </w:t>
      </w:r>
    </w:p>
    <w:p w:rsidR="006067B5" w:rsidRPr="0038629C" w:rsidRDefault="006067B5" w:rsidP="006067B5">
      <w:pPr>
        <w:pStyle w:val="a4"/>
        <w:ind w:left="0" w:firstLine="0"/>
        <w:jc w:val="left"/>
        <w:rPr>
          <w:sz w:val="24"/>
          <w:szCs w:val="24"/>
        </w:rPr>
      </w:pPr>
      <w:r w:rsidRPr="0038629C">
        <w:rPr>
          <w:sz w:val="24"/>
          <w:szCs w:val="24"/>
        </w:rPr>
        <w:t xml:space="preserve">Специальность </w:t>
      </w:r>
      <w:r w:rsidR="00FE5043" w:rsidRPr="0038629C">
        <w:rPr>
          <w:sz w:val="24"/>
          <w:szCs w:val="24"/>
        </w:rPr>
        <w:t>060101</w:t>
      </w:r>
      <w:r w:rsidRPr="0038629C">
        <w:rPr>
          <w:sz w:val="24"/>
          <w:szCs w:val="24"/>
        </w:rPr>
        <w:t xml:space="preserve"> </w:t>
      </w:r>
      <w:r w:rsidR="00FE5043" w:rsidRPr="0038629C">
        <w:rPr>
          <w:sz w:val="24"/>
          <w:szCs w:val="24"/>
        </w:rPr>
        <w:t>«Л</w:t>
      </w:r>
      <w:r w:rsidRPr="0038629C">
        <w:rPr>
          <w:sz w:val="24"/>
          <w:szCs w:val="24"/>
        </w:rPr>
        <w:t>ечебное дело</w:t>
      </w:r>
      <w:r w:rsidR="00FE5043" w:rsidRPr="0038629C">
        <w:rPr>
          <w:sz w:val="24"/>
          <w:szCs w:val="24"/>
        </w:rPr>
        <w:t>»</w:t>
      </w:r>
    </w:p>
    <w:p w:rsidR="006067B5" w:rsidRPr="0038629C" w:rsidRDefault="006067B5" w:rsidP="006067B5">
      <w:pPr>
        <w:pStyle w:val="a4"/>
        <w:ind w:left="0" w:firstLine="0"/>
        <w:jc w:val="left"/>
        <w:rPr>
          <w:sz w:val="24"/>
          <w:szCs w:val="24"/>
        </w:rPr>
      </w:pPr>
      <w:r w:rsidRPr="0038629C">
        <w:rPr>
          <w:sz w:val="24"/>
          <w:szCs w:val="24"/>
        </w:rPr>
        <w:t>Курс 4</w:t>
      </w:r>
    </w:p>
    <w:p w:rsidR="006067B5" w:rsidRPr="0038629C" w:rsidRDefault="006067B5" w:rsidP="006067B5">
      <w:pPr>
        <w:pStyle w:val="a4"/>
        <w:ind w:left="0" w:firstLine="0"/>
        <w:jc w:val="left"/>
        <w:rPr>
          <w:sz w:val="24"/>
          <w:szCs w:val="24"/>
        </w:rPr>
      </w:pPr>
      <w:r w:rsidRPr="0038629C">
        <w:rPr>
          <w:sz w:val="24"/>
          <w:szCs w:val="24"/>
        </w:rPr>
        <w:t xml:space="preserve">Семестр </w:t>
      </w:r>
      <w:r w:rsidRPr="0038629C">
        <w:rPr>
          <w:sz w:val="24"/>
          <w:szCs w:val="24"/>
          <w:lang w:val="en-US"/>
        </w:rPr>
        <w:t>VII</w:t>
      </w:r>
      <w:r w:rsidRPr="0038629C">
        <w:rPr>
          <w:sz w:val="24"/>
          <w:szCs w:val="24"/>
        </w:rPr>
        <w:t xml:space="preserve"> </w:t>
      </w:r>
    </w:p>
    <w:p w:rsidR="006067B5" w:rsidRPr="0038629C" w:rsidRDefault="006067B5" w:rsidP="006067B5">
      <w:pPr>
        <w:pStyle w:val="a4"/>
        <w:ind w:right="-1" w:firstLine="0"/>
        <w:jc w:val="center"/>
        <w:rPr>
          <w:sz w:val="24"/>
          <w:szCs w:val="24"/>
        </w:rPr>
      </w:pPr>
    </w:p>
    <w:p w:rsidR="006067B5" w:rsidRPr="0038629C" w:rsidRDefault="006067B5" w:rsidP="006067B5">
      <w:pPr>
        <w:pStyle w:val="a4"/>
        <w:ind w:right="-1" w:firstLine="0"/>
        <w:jc w:val="center"/>
        <w:rPr>
          <w:sz w:val="24"/>
          <w:szCs w:val="24"/>
        </w:rPr>
      </w:pPr>
    </w:p>
    <w:p w:rsidR="006067B5" w:rsidRPr="0038629C" w:rsidRDefault="006067B5" w:rsidP="006067B5">
      <w:pPr>
        <w:spacing w:line="360" w:lineRule="auto"/>
        <w:ind w:firstLine="567"/>
      </w:pPr>
    </w:p>
    <w:p w:rsidR="006067B5" w:rsidRPr="0038629C" w:rsidRDefault="006067B5" w:rsidP="006067B5">
      <w:pPr>
        <w:spacing w:line="360" w:lineRule="auto"/>
        <w:ind w:firstLine="567"/>
      </w:pPr>
    </w:p>
    <w:p w:rsidR="006067B5" w:rsidRPr="0038629C" w:rsidRDefault="006067B5" w:rsidP="006067B5">
      <w:pPr>
        <w:spacing w:line="360" w:lineRule="auto"/>
        <w:ind w:firstLine="567"/>
      </w:pPr>
    </w:p>
    <w:p w:rsidR="006067B5" w:rsidRPr="0038629C" w:rsidRDefault="006067B5" w:rsidP="006067B5">
      <w:pPr>
        <w:spacing w:line="360" w:lineRule="auto"/>
        <w:ind w:firstLine="567"/>
      </w:pPr>
    </w:p>
    <w:p w:rsidR="006067B5" w:rsidRDefault="006067B5" w:rsidP="006067B5">
      <w:pPr>
        <w:spacing w:line="360" w:lineRule="auto"/>
        <w:ind w:firstLine="567"/>
      </w:pPr>
    </w:p>
    <w:p w:rsidR="00A32C6C" w:rsidRPr="0038629C" w:rsidRDefault="00A32C6C" w:rsidP="006067B5">
      <w:pPr>
        <w:spacing w:line="360" w:lineRule="auto"/>
        <w:ind w:firstLine="567"/>
      </w:pPr>
    </w:p>
    <w:p w:rsidR="006067B5" w:rsidRPr="0038629C" w:rsidRDefault="006067B5" w:rsidP="006067B5">
      <w:pPr>
        <w:spacing w:line="360" w:lineRule="auto"/>
        <w:ind w:firstLine="567"/>
      </w:pPr>
    </w:p>
    <w:p w:rsidR="006067B5" w:rsidRPr="0038629C" w:rsidRDefault="006067B5" w:rsidP="006067B5">
      <w:pPr>
        <w:spacing w:line="360" w:lineRule="auto"/>
        <w:ind w:firstLine="567"/>
      </w:pPr>
    </w:p>
    <w:p w:rsidR="006067B5" w:rsidRPr="0038629C" w:rsidRDefault="006067B5" w:rsidP="006067B5">
      <w:pPr>
        <w:spacing w:line="360" w:lineRule="auto"/>
        <w:ind w:firstLine="567"/>
      </w:pPr>
    </w:p>
    <w:p w:rsidR="00A32C6C" w:rsidRDefault="006067B5" w:rsidP="00FE5043">
      <w:pPr>
        <w:spacing w:line="360" w:lineRule="auto"/>
        <w:ind w:firstLine="567"/>
        <w:jc w:val="center"/>
      </w:pPr>
      <w:r w:rsidRPr="0038629C">
        <w:t>Уфа</w:t>
      </w:r>
      <w:r w:rsidR="00FE5043" w:rsidRPr="0038629C">
        <w:t xml:space="preserve"> </w:t>
      </w:r>
    </w:p>
    <w:p w:rsidR="00FE5043" w:rsidRPr="0038629C" w:rsidRDefault="00FE5043" w:rsidP="00FE5043">
      <w:pPr>
        <w:spacing w:line="360" w:lineRule="auto"/>
        <w:ind w:firstLine="567"/>
        <w:jc w:val="center"/>
      </w:pPr>
      <w:r w:rsidRPr="0038629C">
        <w:t xml:space="preserve"> 2013</w:t>
      </w:r>
    </w:p>
    <w:p w:rsidR="00DE485D" w:rsidRPr="0038629C" w:rsidRDefault="00FE5043" w:rsidP="00A32C6C">
      <w:pPr>
        <w:pStyle w:val="a4"/>
        <w:ind w:left="0" w:right="-1" w:firstLine="0"/>
        <w:jc w:val="left"/>
        <w:rPr>
          <w:sz w:val="24"/>
          <w:szCs w:val="24"/>
        </w:rPr>
      </w:pPr>
      <w:r w:rsidRPr="0038629C">
        <w:rPr>
          <w:sz w:val="24"/>
          <w:szCs w:val="24"/>
        </w:rPr>
        <w:lastRenderedPageBreak/>
        <w:t>Тема</w:t>
      </w:r>
      <w:r w:rsidR="006067B5" w:rsidRPr="0038629C">
        <w:rPr>
          <w:sz w:val="24"/>
          <w:szCs w:val="24"/>
        </w:rPr>
        <w:t xml:space="preserve">: </w:t>
      </w:r>
      <w:r w:rsidR="00DE485D" w:rsidRPr="0038629C">
        <w:rPr>
          <w:sz w:val="24"/>
          <w:szCs w:val="24"/>
        </w:rPr>
        <w:t>Хроническая сердечная недостаточность</w:t>
      </w:r>
    </w:p>
    <w:p w:rsidR="006067B5" w:rsidRPr="0038629C" w:rsidRDefault="006067B5" w:rsidP="00A32C6C">
      <w:pPr>
        <w:pStyle w:val="a4"/>
        <w:ind w:left="0" w:right="-1" w:firstLine="0"/>
        <w:jc w:val="left"/>
        <w:rPr>
          <w:sz w:val="24"/>
          <w:szCs w:val="24"/>
        </w:rPr>
      </w:pPr>
      <w:r w:rsidRPr="0038629C">
        <w:rPr>
          <w:sz w:val="24"/>
          <w:szCs w:val="24"/>
        </w:rPr>
        <w:t>на основании рабочей программы</w:t>
      </w:r>
      <w:r w:rsidR="00FE5043" w:rsidRPr="0038629C">
        <w:rPr>
          <w:sz w:val="24"/>
          <w:szCs w:val="24"/>
        </w:rPr>
        <w:t xml:space="preserve"> дисциплины «Факультетская терапия,</w:t>
      </w:r>
      <w:r w:rsidR="00A32C6C">
        <w:rPr>
          <w:sz w:val="24"/>
          <w:szCs w:val="24"/>
        </w:rPr>
        <w:t xml:space="preserve"> </w:t>
      </w:r>
      <w:r w:rsidR="00FE5043" w:rsidRPr="0038629C">
        <w:rPr>
          <w:sz w:val="24"/>
          <w:szCs w:val="24"/>
        </w:rPr>
        <w:t>профессиональные болезни</w:t>
      </w:r>
      <w:r w:rsidR="00DE485D" w:rsidRPr="0038629C">
        <w:rPr>
          <w:sz w:val="24"/>
          <w:szCs w:val="24"/>
        </w:rPr>
        <w:t>»,</w:t>
      </w:r>
      <w:r w:rsidR="00A32C6C">
        <w:rPr>
          <w:sz w:val="24"/>
          <w:szCs w:val="24"/>
        </w:rPr>
        <w:t xml:space="preserve"> </w:t>
      </w:r>
      <w:r w:rsidRPr="0038629C">
        <w:rPr>
          <w:sz w:val="24"/>
          <w:szCs w:val="24"/>
        </w:rPr>
        <w:t xml:space="preserve">утвержденной </w:t>
      </w:r>
      <w:r w:rsidR="00DF3E3E">
        <w:rPr>
          <w:sz w:val="24"/>
          <w:szCs w:val="24"/>
        </w:rPr>
        <w:t>5 июля 2013г.</w:t>
      </w:r>
    </w:p>
    <w:p w:rsidR="006067B5" w:rsidRPr="0038629C" w:rsidRDefault="006067B5" w:rsidP="006067B5">
      <w:pPr>
        <w:pStyle w:val="a4"/>
        <w:ind w:right="-1" w:firstLine="0"/>
        <w:jc w:val="center"/>
        <w:rPr>
          <w:sz w:val="24"/>
          <w:szCs w:val="24"/>
        </w:rPr>
      </w:pPr>
    </w:p>
    <w:p w:rsidR="006067B5" w:rsidRPr="0038629C" w:rsidRDefault="006067B5" w:rsidP="006067B5">
      <w:pPr>
        <w:pStyle w:val="a4"/>
        <w:ind w:left="0" w:right="-1" w:firstLine="0"/>
        <w:rPr>
          <w:sz w:val="24"/>
          <w:szCs w:val="24"/>
        </w:rPr>
      </w:pPr>
    </w:p>
    <w:p w:rsidR="006067B5" w:rsidRPr="0038629C" w:rsidRDefault="006067B5" w:rsidP="006067B5">
      <w:pPr>
        <w:pStyle w:val="a4"/>
        <w:ind w:left="0" w:right="-1" w:firstLine="0"/>
        <w:rPr>
          <w:sz w:val="24"/>
          <w:szCs w:val="24"/>
        </w:rPr>
      </w:pPr>
      <w:r w:rsidRPr="0038629C">
        <w:rPr>
          <w:sz w:val="24"/>
          <w:szCs w:val="24"/>
        </w:rPr>
        <w:t>Рецензенты:</w:t>
      </w:r>
    </w:p>
    <w:p w:rsidR="0038629C" w:rsidRPr="00674381" w:rsidRDefault="0038629C" w:rsidP="0038629C">
      <w:pPr>
        <w:jc w:val="both"/>
        <w:rPr>
          <w:rFonts w:eastAsia="Calibri"/>
        </w:rPr>
      </w:pPr>
      <w:r w:rsidRPr="00674381">
        <w:rPr>
          <w:rFonts w:eastAsia="Calibri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674381">
        <w:rPr>
          <w:rFonts w:eastAsia="Calibri"/>
        </w:rPr>
        <w:t>Загидуллин</w:t>
      </w:r>
      <w:proofErr w:type="spellEnd"/>
    </w:p>
    <w:p w:rsidR="0038629C" w:rsidRPr="00674381" w:rsidRDefault="0038629C" w:rsidP="0038629C">
      <w:pPr>
        <w:pStyle w:val="a4"/>
        <w:ind w:left="0" w:firstLine="0"/>
        <w:rPr>
          <w:sz w:val="24"/>
          <w:szCs w:val="24"/>
        </w:rPr>
      </w:pPr>
      <w:r w:rsidRPr="00674381">
        <w:rPr>
          <w:sz w:val="24"/>
          <w:szCs w:val="24"/>
        </w:rPr>
        <w:t>2. Зав. кафедрой поликлинической терапии, д.м</w:t>
      </w:r>
      <w:r w:rsidR="003E110C">
        <w:rPr>
          <w:sz w:val="24"/>
          <w:szCs w:val="24"/>
        </w:rPr>
        <w:t xml:space="preserve">.н., профессор </w:t>
      </w:r>
      <w:r w:rsidRPr="00674381">
        <w:rPr>
          <w:sz w:val="24"/>
          <w:szCs w:val="24"/>
        </w:rPr>
        <w:t>А.Я.</w:t>
      </w:r>
      <w:r w:rsidR="003E110C">
        <w:rPr>
          <w:sz w:val="24"/>
          <w:szCs w:val="24"/>
        </w:rPr>
        <w:t xml:space="preserve"> </w:t>
      </w:r>
      <w:r w:rsidRPr="00674381">
        <w:rPr>
          <w:sz w:val="24"/>
          <w:szCs w:val="24"/>
        </w:rPr>
        <w:t>Крюкова</w:t>
      </w:r>
    </w:p>
    <w:p w:rsidR="0038629C" w:rsidRPr="00674381" w:rsidRDefault="0038629C" w:rsidP="0038629C">
      <w:pPr>
        <w:pStyle w:val="a4"/>
        <w:ind w:left="0" w:right="-1" w:firstLine="0"/>
        <w:rPr>
          <w:sz w:val="24"/>
          <w:szCs w:val="24"/>
        </w:rPr>
      </w:pPr>
    </w:p>
    <w:p w:rsidR="00A32C6C" w:rsidRDefault="00A32C6C" w:rsidP="0038629C">
      <w:pPr>
        <w:pStyle w:val="a4"/>
        <w:ind w:left="0" w:right="-1" w:firstLine="0"/>
        <w:rPr>
          <w:sz w:val="24"/>
          <w:szCs w:val="24"/>
        </w:rPr>
      </w:pPr>
    </w:p>
    <w:p w:rsidR="00A32C6C" w:rsidRDefault="00A32C6C" w:rsidP="0038629C">
      <w:pPr>
        <w:pStyle w:val="a4"/>
        <w:ind w:left="0" w:right="-1" w:firstLine="0"/>
        <w:rPr>
          <w:sz w:val="24"/>
          <w:szCs w:val="24"/>
        </w:rPr>
      </w:pPr>
    </w:p>
    <w:p w:rsidR="0038629C" w:rsidRPr="00674381" w:rsidRDefault="0038629C" w:rsidP="0038629C">
      <w:pPr>
        <w:pStyle w:val="a4"/>
        <w:ind w:left="0" w:right="-1" w:firstLine="0"/>
        <w:rPr>
          <w:sz w:val="24"/>
          <w:szCs w:val="24"/>
        </w:rPr>
      </w:pPr>
      <w:r w:rsidRPr="00674381">
        <w:rPr>
          <w:sz w:val="24"/>
          <w:szCs w:val="24"/>
        </w:rPr>
        <w:t xml:space="preserve">Автор: </w:t>
      </w:r>
      <w:r>
        <w:rPr>
          <w:sz w:val="24"/>
          <w:szCs w:val="24"/>
        </w:rPr>
        <w:t xml:space="preserve">доц. </w:t>
      </w:r>
      <w:proofErr w:type="spellStart"/>
      <w:r>
        <w:rPr>
          <w:sz w:val="24"/>
          <w:szCs w:val="24"/>
        </w:rPr>
        <w:t>Амирова</w:t>
      </w:r>
      <w:proofErr w:type="spellEnd"/>
      <w:r>
        <w:rPr>
          <w:sz w:val="24"/>
          <w:szCs w:val="24"/>
        </w:rPr>
        <w:t xml:space="preserve"> Г.Ф.</w:t>
      </w:r>
    </w:p>
    <w:p w:rsidR="0038629C" w:rsidRPr="00674381" w:rsidRDefault="0038629C" w:rsidP="0038629C">
      <w:pPr>
        <w:pStyle w:val="a4"/>
        <w:ind w:left="0" w:right="-1" w:firstLine="0"/>
        <w:rPr>
          <w:sz w:val="24"/>
          <w:szCs w:val="24"/>
        </w:rPr>
      </w:pPr>
    </w:p>
    <w:p w:rsidR="0038629C" w:rsidRPr="00674381" w:rsidRDefault="0038629C" w:rsidP="0038629C">
      <w:pPr>
        <w:pStyle w:val="a4"/>
        <w:ind w:left="0" w:right="-1" w:firstLine="0"/>
        <w:rPr>
          <w:sz w:val="24"/>
          <w:szCs w:val="24"/>
        </w:rPr>
      </w:pPr>
    </w:p>
    <w:p w:rsidR="00A32C6C" w:rsidRDefault="00A32C6C" w:rsidP="0038629C">
      <w:pPr>
        <w:pStyle w:val="a4"/>
        <w:ind w:left="0" w:right="-1" w:firstLine="0"/>
        <w:rPr>
          <w:sz w:val="24"/>
          <w:szCs w:val="24"/>
        </w:rPr>
      </w:pPr>
    </w:p>
    <w:p w:rsidR="00A32C6C" w:rsidRDefault="00A32C6C" w:rsidP="0038629C">
      <w:pPr>
        <w:pStyle w:val="a4"/>
        <w:ind w:left="0" w:right="-1" w:firstLine="0"/>
        <w:rPr>
          <w:sz w:val="24"/>
          <w:szCs w:val="24"/>
        </w:rPr>
      </w:pPr>
    </w:p>
    <w:p w:rsidR="003E110C" w:rsidRDefault="003E110C" w:rsidP="003E110C">
      <w:pPr>
        <w:spacing w:line="360" w:lineRule="auto"/>
        <w:jc w:val="both"/>
      </w:pPr>
      <w:r>
        <w:t>Утверждено на заседании №1 кафедры факультетской терапии</w:t>
      </w:r>
    </w:p>
    <w:p w:rsidR="0038629C" w:rsidRPr="00674381" w:rsidRDefault="003E110C" w:rsidP="003E110C">
      <w:pPr>
        <w:spacing w:line="360" w:lineRule="auto"/>
        <w:jc w:val="both"/>
        <w:rPr>
          <w:b/>
        </w:rPr>
      </w:pPr>
      <w:r>
        <w:t>от 30.08</w:t>
      </w:r>
      <w:r w:rsidR="00D12000">
        <w:t>.</w:t>
      </w:r>
      <w:r>
        <w:t xml:space="preserve"> 2013 г.</w:t>
      </w:r>
    </w:p>
    <w:p w:rsidR="006067B5" w:rsidRPr="0038629C" w:rsidRDefault="006067B5" w:rsidP="006067B5">
      <w:pPr>
        <w:jc w:val="both"/>
      </w:pPr>
    </w:p>
    <w:p w:rsidR="006067B5" w:rsidRPr="0038629C" w:rsidRDefault="006067B5" w:rsidP="006067B5">
      <w:pPr>
        <w:jc w:val="both"/>
      </w:pPr>
    </w:p>
    <w:p w:rsidR="006067B5" w:rsidRPr="0038629C" w:rsidRDefault="006067B5" w:rsidP="006067B5">
      <w:pPr>
        <w:jc w:val="both"/>
      </w:pPr>
    </w:p>
    <w:p w:rsidR="006067B5" w:rsidRPr="0038629C" w:rsidRDefault="006067B5" w:rsidP="006067B5">
      <w:pPr>
        <w:jc w:val="both"/>
      </w:pPr>
    </w:p>
    <w:p w:rsidR="006067B5" w:rsidRPr="0038629C" w:rsidRDefault="006067B5" w:rsidP="006067B5">
      <w:pPr>
        <w:jc w:val="both"/>
      </w:pPr>
    </w:p>
    <w:p w:rsidR="006067B5" w:rsidRPr="0038629C" w:rsidRDefault="006067B5" w:rsidP="006067B5">
      <w:pPr>
        <w:jc w:val="both"/>
      </w:pPr>
    </w:p>
    <w:p w:rsidR="006067B5" w:rsidRPr="0038629C" w:rsidRDefault="006067B5" w:rsidP="006067B5">
      <w:pPr>
        <w:jc w:val="both"/>
      </w:pPr>
    </w:p>
    <w:p w:rsidR="006067B5" w:rsidRPr="0038629C" w:rsidRDefault="006067B5" w:rsidP="006067B5">
      <w:pPr>
        <w:jc w:val="both"/>
      </w:pPr>
    </w:p>
    <w:p w:rsidR="006067B5" w:rsidRPr="0038629C" w:rsidRDefault="006067B5" w:rsidP="006067B5">
      <w:pPr>
        <w:jc w:val="both"/>
      </w:pPr>
    </w:p>
    <w:p w:rsidR="006067B5" w:rsidRPr="0038629C" w:rsidRDefault="006067B5" w:rsidP="006067B5">
      <w:pPr>
        <w:jc w:val="both"/>
      </w:pPr>
    </w:p>
    <w:p w:rsidR="006067B5" w:rsidRPr="0038629C" w:rsidRDefault="006067B5" w:rsidP="006067B5">
      <w:pPr>
        <w:jc w:val="both"/>
      </w:pPr>
    </w:p>
    <w:p w:rsidR="006067B5" w:rsidRPr="0038629C" w:rsidRDefault="006067B5" w:rsidP="006067B5">
      <w:pPr>
        <w:jc w:val="both"/>
      </w:pPr>
    </w:p>
    <w:p w:rsidR="006067B5" w:rsidRPr="0038629C" w:rsidRDefault="006067B5" w:rsidP="006067B5">
      <w:pPr>
        <w:jc w:val="both"/>
      </w:pPr>
    </w:p>
    <w:p w:rsidR="006067B5" w:rsidRPr="0038629C" w:rsidRDefault="006067B5" w:rsidP="006067B5">
      <w:pPr>
        <w:jc w:val="both"/>
      </w:pPr>
    </w:p>
    <w:p w:rsidR="006067B5" w:rsidRPr="0038629C" w:rsidRDefault="006067B5" w:rsidP="006067B5">
      <w:pPr>
        <w:jc w:val="both"/>
      </w:pPr>
    </w:p>
    <w:p w:rsidR="006067B5" w:rsidRPr="0038629C" w:rsidRDefault="006067B5" w:rsidP="006067B5">
      <w:pPr>
        <w:jc w:val="both"/>
      </w:pPr>
    </w:p>
    <w:p w:rsidR="006067B5" w:rsidRPr="0038629C" w:rsidRDefault="006067B5" w:rsidP="006067B5">
      <w:pPr>
        <w:jc w:val="both"/>
      </w:pPr>
    </w:p>
    <w:p w:rsidR="006067B5" w:rsidRPr="0038629C" w:rsidRDefault="006067B5" w:rsidP="006067B5">
      <w:pPr>
        <w:jc w:val="both"/>
      </w:pPr>
    </w:p>
    <w:p w:rsidR="006067B5" w:rsidRPr="0038629C" w:rsidRDefault="006067B5" w:rsidP="006067B5">
      <w:pPr>
        <w:jc w:val="both"/>
      </w:pPr>
    </w:p>
    <w:p w:rsidR="006067B5" w:rsidRPr="0038629C" w:rsidRDefault="006067B5" w:rsidP="006067B5">
      <w:pPr>
        <w:jc w:val="both"/>
      </w:pPr>
    </w:p>
    <w:p w:rsidR="006067B5" w:rsidRPr="0038629C" w:rsidRDefault="006067B5" w:rsidP="006067B5">
      <w:pPr>
        <w:jc w:val="both"/>
      </w:pPr>
    </w:p>
    <w:p w:rsidR="006067B5" w:rsidRPr="0038629C" w:rsidRDefault="006067B5" w:rsidP="006067B5">
      <w:pPr>
        <w:jc w:val="both"/>
      </w:pPr>
    </w:p>
    <w:p w:rsidR="006067B5" w:rsidRPr="0038629C" w:rsidRDefault="006067B5" w:rsidP="006067B5">
      <w:pPr>
        <w:jc w:val="both"/>
      </w:pPr>
    </w:p>
    <w:p w:rsidR="006067B5" w:rsidRPr="0038629C" w:rsidRDefault="006067B5" w:rsidP="006067B5">
      <w:pPr>
        <w:jc w:val="both"/>
      </w:pPr>
    </w:p>
    <w:p w:rsidR="006067B5" w:rsidRDefault="006067B5" w:rsidP="006067B5">
      <w:pPr>
        <w:jc w:val="both"/>
      </w:pPr>
    </w:p>
    <w:p w:rsidR="0038629C" w:rsidRDefault="0038629C" w:rsidP="006067B5">
      <w:pPr>
        <w:jc w:val="both"/>
      </w:pPr>
    </w:p>
    <w:p w:rsidR="0038629C" w:rsidRDefault="0038629C" w:rsidP="006067B5">
      <w:pPr>
        <w:jc w:val="both"/>
      </w:pPr>
    </w:p>
    <w:p w:rsidR="0038629C" w:rsidRDefault="0038629C" w:rsidP="006067B5">
      <w:pPr>
        <w:jc w:val="both"/>
      </w:pPr>
    </w:p>
    <w:p w:rsidR="0038629C" w:rsidRDefault="0038629C" w:rsidP="006067B5">
      <w:pPr>
        <w:jc w:val="both"/>
      </w:pPr>
    </w:p>
    <w:p w:rsidR="0038629C" w:rsidRPr="0038629C" w:rsidRDefault="0038629C" w:rsidP="006067B5">
      <w:pPr>
        <w:jc w:val="both"/>
      </w:pPr>
    </w:p>
    <w:p w:rsidR="006067B5" w:rsidRPr="0038629C" w:rsidRDefault="006067B5" w:rsidP="006067B5">
      <w:pPr>
        <w:jc w:val="both"/>
      </w:pPr>
    </w:p>
    <w:p w:rsidR="006067B5" w:rsidRPr="0038629C" w:rsidRDefault="006067B5" w:rsidP="006067B5">
      <w:pPr>
        <w:jc w:val="both"/>
      </w:pPr>
    </w:p>
    <w:p w:rsidR="006067B5" w:rsidRPr="0038629C" w:rsidRDefault="006067B5" w:rsidP="006067B5">
      <w:pPr>
        <w:jc w:val="both"/>
      </w:pPr>
      <w:r w:rsidRPr="0038629C">
        <w:rPr>
          <w:b/>
        </w:rPr>
        <w:lastRenderedPageBreak/>
        <w:t>Тема:</w:t>
      </w:r>
      <w:r w:rsidRPr="0038629C">
        <w:t xml:space="preserve"> </w:t>
      </w:r>
      <w:r w:rsidR="00DE485D" w:rsidRPr="0038629C">
        <w:t>Хроническая сердечная недостаточность</w:t>
      </w:r>
    </w:p>
    <w:p w:rsidR="006067B5" w:rsidRPr="0038629C" w:rsidRDefault="006067B5" w:rsidP="006067B5">
      <w:pPr>
        <w:spacing w:line="276" w:lineRule="auto"/>
        <w:jc w:val="both"/>
        <w:rPr>
          <w:b/>
        </w:rPr>
      </w:pPr>
      <w:r w:rsidRPr="0038629C">
        <w:rPr>
          <w:b/>
        </w:rPr>
        <w:t xml:space="preserve">Цель изучения темы: </w:t>
      </w:r>
      <w:r w:rsidRPr="0038629C">
        <w:t xml:space="preserve">овладение практическими умениями и навыками диагностики, лечения </w:t>
      </w:r>
      <w:r w:rsidR="00DE485D" w:rsidRPr="0038629C">
        <w:t>ХСН</w:t>
      </w:r>
      <w:r w:rsidRPr="0038629C">
        <w:t>, диагностики и оказания неотложной помощи</w:t>
      </w:r>
      <w:r w:rsidR="00FE5043" w:rsidRPr="0038629C">
        <w:t xml:space="preserve"> при </w:t>
      </w:r>
      <w:r w:rsidR="00DE485D" w:rsidRPr="0038629C">
        <w:t>осложнениях ХСН</w:t>
      </w:r>
      <w:r w:rsidR="00FE5043" w:rsidRPr="0038629C">
        <w:t>.</w:t>
      </w:r>
    </w:p>
    <w:p w:rsidR="00FE5043" w:rsidRPr="0038629C" w:rsidRDefault="00FE5043" w:rsidP="006067B5">
      <w:pPr>
        <w:jc w:val="both"/>
        <w:rPr>
          <w:b/>
        </w:rPr>
      </w:pPr>
    </w:p>
    <w:p w:rsidR="00D8515F" w:rsidRPr="0038629C" w:rsidRDefault="006067B5" w:rsidP="006067B5">
      <w:pPr>
        <w:jc w:val="both"/>
      </w:pPr>
      <w:r w:rsidRPr="0038629C">
        <w:rPr>
          <w:b/>
        </w:rPr>
        <w:t>Задачи:</w:t>
      </w:r>
      <w:r w:rsidR="00FE5043" w:rsidRPr="0038629C">
        <w:t xml:space="preserve"> </w:t>
      </w:r>
    </w:p>
    <w:p w:rsidR="00D8515F" w:rsidRPr="0038629C" w:rsidRDefault="00D8515F" w:rsidP="00D8515F">
      <w:pPr>
        <w:pStyle w:val="a6"/>
        <w:numPr>
          <w:ilvl w:val="0"/>
          <w:numId w:val="4"/>
        </w:numPr>
        <w:jc w:val="both"/>
      </w:pPr>
      <w:r w:rsidRPr="0038629C">
        <w:t>ознакомление с теоретическим материалом по теме занятия по основной и дополнительной литературе;</w:t>
      </w:r>
    </w:p>
    <w:p w:rsidR="00D8515F" w:rsidRPr="0038629C" w:rsidRDefault="00FE5043" w:rsidP="00D8515F">
      <w:pPr>
        <w:pStyle w:val="a6"/>
        <w:numPr>
          <w:ilvl w:val="0"/>
          <w:numId w:val="4"/>
        </w:numPr>
        <w:jc w:val="both"/>
        <w:rPr>
          <w:b/>
        </w:rPr>
      </w:pPr>
      <w:r w:rsidRPr="0038629C">
        <w:t>изучение этиологии, патогенеза, клиники, классификации, современных методов диагност</w:t>
      </w:r>
      <w:r w:rsidR="00D8515F" w:rsidRPr="0038629C">
        <w:t xml:space="preserve">ики, лечения и профилактики </w:t>
      </w:r>
      <w:r w:rsidR="00DE485D" w:rsidRPr="0038629C">
        <w:t>ХСН</w:t>
      </w:r>
      <w:r w:rsidR="00D8515F" w:rsidRPr="0038629C">
        <w:t>;</w:t>
      </w:r>
    </w:p>
    <w:p w:rsidR="00FE5043" w:rsidRPr="0038629C" w:rsidRDefault="00FE5043" w:rsidP="00D8515F">
      <w:pPr>
        <w:pStyle w:val="a6"/>
        <w:numPr>
          <w:ilvl w:val="0"/>
          <w:numId w:val="4"/>
        </w:numPr>
        <w:jc w:val="both"/>
        <w:rPr>
          <w:b/>
        </w:rPr>
      </w:pPr>
      <w:r w:rsidRPr="0038629C">
        <w:t>интерпретация результатов лабораторных и инструментальных методов диагностики</w:t>
      </w:r>
      <w:r w:rsidR="00D8515F" w:rsidRPr="0038629C">
        <w:t xml:space="preserve"> </w:t>
      </w:r>
      <w:r w:rsidR="00DE485D" w:rsidRPr="0038629C">
        <w:t>ХСН</w:t>
      </w:r>
      <w:r w:rsidR="00D8515F" w:rsidRPr="0038629C">
        <w:t xml:space="preserve">. </w:t>
      </w:r>
    </w:p>
    <w:p w:rsidR="00FE5043" w:rsidRPr="0038629C" w:rsidRDefault="00FE5043" w:rsidP="006067B5">
      <w:pPr>
        <w:jc w:val="both"/>
        <w:rPr>
          <w:b/>
        </w:rPr>
      </w:pPr>
    </w:p>
    <w:p w:rsidR="006067B5" w:rsidRPr="0038629C" w:rsidRDefault="006067B5" w:rsidP="006067B5">
      <w:pPr>
        <w:jc w:val="both"/>
      </w:pPr>
      <w:r w:rsidRPr="0038629C">
        <w:rPr>
          <w:b/>
        </w:rPr>
        <w:t xml:space="preserve">Студент должен знать: </w:t>
      </w:r>
    </w:p>
    <w:p w:rsidR="006067B5" w:rsidRPr="0038629C" w:rsidRDefault="00DE485D" w:rsidP="006067B5">
      <w:pPr>
        <w:numPr>
          <w:ilvl w:val="0"/>
          <w:numId w:val="1"/>
        </w:numPr>
        <w:autoSpaceDN w:val="0"/>
        <w:jc w:val="both"/>
      </w:pPr>
      <w:r w:rsidRPr="0038629C">
        <w:t>Д</w:t>
      </w:r>
      <w:r w:rsidR="006067B5" w:rsidRPr="0038629C">
        <w:t>о изучения темы (базисные знания):</w:t>
      </w:r>
    </w:p>
    <w:p w:rsidR="006067B5" w:rsidRPr="0038629C" w:rsidRDefault="006067B5" w:rsidP="006067B5">
      <w:pPr>
        <w:autoSpaceDN w:val="0"/>
        <w:ind w:left="1080"/>
        <w:jc w:val="both"/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7380"/>
      </w:tblGrid>
      <w:tr w:rsidR="00DE485D" w:rsidRPr="0038629C" w:rsidTr="009215C7">
        <w:tc>
          <w:tcPr>
            <w:tcW w:w="2368" w:type="dxa"/>
          </w:tcPr>
          <w:p w:rsidR="00DE485D" w:rsidRPr="0038629C" w:rsidRDefault="00DE485D" w:rsidP="009215C7">
            <w:pPr>
              <w:jc w:val="center"/>
              <w:rPr>
                <w:b/>
              </w:rPr>
            </w:pPr>
            <w:r w:rsidRPr="0038629C">
              <w:rPr>
                <w:b/>
              </w:rPr>
              <w:t>Дисциплины</w:t>
            </w:r>
          </w:p>
        </w:tc>
        <w:tc>
          <w:tcPr>
            <w:tcW w:w="7380" w:type="dxa"/>
          </w:tcPr>
          <w:p w:rsidR="00DE485D" w:rsidRPr="0038629C" w:rsidRDefault="00DE485D" w:rsidP="009215C7">
            <w:pPr>
              <w:jc w:val="center"/>
              <w:rPr>
                <w:b/>
              </w:rPr>
            </w:pPr>
            <w:r w:rsidRPr="0038629C">
              <w:rPr>
                <w:b/>
              </w:rPr>
              <w:t>Содержание знаний</w:t>
            </w:r>
          </w:p>
        </w:tc>
      </w:tr>
      <w:tr w:rsidR="00DE485D" w:rsidRPr="0038629C" w:rsidTr="009215C7">
        <w:tc>
          <w:tcPr>
            <w:tcW w:w="2368" w:type="dxa"/>
          </w:tcPr>
          <w:p w:rsidR="00DE485D" w:rsidRPr="0038629C" w:rsidRDefault="00DE485D" w:rsidP="009215C7">
            <w:pPr>
              <w:jc w:val="center"/>
              <w:rPr>
                <w:i/>
              </w:rPr>
            </w:pPr>
            <w:r w:rsidRPr="0038629C">
              <w:rPr>
                <w:i/>
              </w:rPr>
              <w:t>Анатомия</w:t>
            </w:r>
          </w:p>
        </w:tc>
        <w:tc>
          <w:tcPr>
            <w:tcW w:w="7380" w:type="dxa"/>
          </w:tcPr>
          <w:p w:rsidR="00DE485D" w:rsidRPr="0038629C" w:rsidRDefault="00DE485D" w:rsidP="009215C7">
            <w:pPr>
              <w:jc w:val="both"/>
            </w:pPr>
            <w:r w:rsidRPr="0038629C">
              <w:t>Анатомические особенности строения сердца</w:t>
            </w:r>
          </w:p>
        </w:tc>
      </w:tr>
      <w:tr w:rsidR="00DE485D" w:rsidRPr="0038629C" w:rsidTr="009215C7">
        <w:tc>
          <w:tcPr>
            <w:tcW w:w="2368" w:type="dxa"/>
          </w:tcPr>
          <w:p w:rsidR="00DE485D" w:rsidRPr="0038629C" w:rsidRDefault="00DE485D" w:rsidP="009215C7">
            <w:pPr>
              <w:jc w:val="center"/>
              <w:rPr>
                <w:i/>
              </w:rPr>
            </w:pPr>
            <w:proofErr w:type="spellStart"/>
            <w:r w:rsidRPr="0038629C">
              <w:rPr>
                <w:i/>
              </w:rPr>
              <w:t>Патанатомия</w:t>
            </w:r>
            <w:proofErr w:type="spellEnd"/>
            <w:r w:rsidRPr="0038629C">
              <w:t>:</w:t>
            </w:r>
          </w:p>
        </w:tc>
        <w:tc>
          <w:tcPr>
            <w:tcW w:w="7380" w:type="dxa"/>
          </w:tcPr>
          <w:p w:rsidR="00DE485D" w:rsidRPr="0038629C" w:rsidRDefault="00DE485D" w:rsidP="009215C7">
            <w:pPr>
              <w:jc w:val="both"/>
            </w:pPr>
            <w:r w:rsidRPr="0038629C">
              <w:t xml:space="preserve">Ревматические пороки сердца. Гипертоническая болезнь и ИБС – как причины хронической сердечной недостаточности. Рабочая гипертрофия и миогенная </w:t>
            </w:r>
            <w:proofErr w:type="spellStart"/>
            <w:r w:rsidRPr="0038629C">
              <w:t>дилятация</w:t>
            </w:r>
            <w:proofErr w:type="spellEnd"/>
            <w:r w:rsidRPr="0038629C">
              <w:t xml:space="preserve"> сердца. Изменения внутренних органов при хроническом венозном застое. Морфологическая характеристика отёка лёгких. Морфология кардиального цирроза печени. Механизмы тромбоэмболических осложнений. Причины смерти.</w:t>
            </w:r>
          </w:p>
        </w:tc>
      </w:tr>
      <w:tr w:rsidR="00DE485D" w:rsidRPr="0038629C" w:rsidTr="009215C7">
        <w:tc>
          <w:tcPr>
            <w:tcW w:w="2368" w:type="dxa"/>
          </w:tcPr>
          <w:p w:rsidR="00DE485D" w:rsidRPr="0038629C" w:rsidRDefault="00DE485D" w:rsidP="009215C7">
            <w:pPr>
              <w:jc w:val="center"/>
              <w:rPr>
                <w:i/>
              </w:rPr>
            </w:pPr>
            <w:r w:rsidRPr="0038629C">
              <w:rPr>
                <w:i/>
              </w:rPr>
              <w:t>Патофизиология</w:t>
            </w:r>
          </w:p>
        </w:tc>
        <w:tc>
          <w:tcPr>
            <w:tcW w:w="7380" w:type="dxa"/>
          </w:tcPr>
          <w:p w:rsidR="00DE485D" w:rsidRPr="0038629C" w:rsidRDefault="00DE485D" w:rsidP="009215C7">
            <w:pPr>
              <w:pStyle w:val="31"/>
              <w:jc w:val="both"/>
              <w:rPr>
                <w:sz w:val="24"/>
                <w:szCs w:val="24"/>
              </w:rPr>
            </w:pPr>
            <w:r w:rsidRPr="0038629C">
              <w:rPr>
                <w:sz w:val="24"/>
                <w:szCs w:val="24"/>
              </w:rPr>
              <w:t xml:space="preserve">Этиология и патогенез ХСН по левожелудочковому типу; по правожелудочковому типу. Механизмы компенсации кровообращения при хронической сердечной недостаточности. Патогенез «сердечных» отёков, асцита, гидроторакса, застойных явлений во внутренних органах. </w:t>
            </w:r>
          </w:p>
        </w:tc>
      </w:tr>
      <w:tr w:rsidR="00DE485D" w:rsidRPr="0038629C" w:rsidTr="009215C7">
        <w:tc>
          <w:tcPr>
            <w:tcW w:w="2368" w:type="dxa"/>
          </w:tcPr>
          <w:p w:rsidR="00DE485D" w:rsidRPr="0038629C" w:rsidRDefault="00DE485D" w:rsidP="009215C7">
            <w:pPr>
              <w:jc w:val="center"/>
              <w:rPr>
                <w:i/>
              </w:rPr>
            </w:pPr>
            <w:r w:rsidRPr="0038629C">
              <w:rPr>
                <w:i/>
              </w:rPr>
              <w:t>Пропедевтика</w:t>
            </w:r>
          </w:p>
          <w:p w:rsidR="00DE485D" w:rsidRPr="0038629C" w:rsidRDefault="00DE485D" w:rsidP="009215C7">
            <w:pPr>
              <w:jc w:val="center"/>
              <w:rPr>
                <w:i/>
              </w:rPr>
            </w:pPr>
            <w:r w:rsidRPr="0038629C">
              <w:rPr>
                <w:i/>
              </w:rPr>
              <w:t>внутренних</w:t>
            </w:r>
          </w:p>
          <w:p w:rsidR="00DE485D" w:rsidRPr="0038629C" w:rsidRDefault="00DE485D" w:rsidP="009215C7">
            <w:pPr>
              <w:jc w:val="center"/>
              <w:rPr>
                <w:i/>
              </w:rPr>
            </w:pPr>
            <w:r w:rsidRPr="0038629C">
              <w:rPr>
                <w:i/>
              </w:rPr>
              <w:t>болезней</w:t>
            </w:r>
          </w:p>
        </w:tc>
        <w:tc>
          <w:tcPr>
            <w:tcW w:w="7380" w:type="dxa"/>
          </w:tcPr>
          <w:p w:rsidR="00DE485D" w:rsidRPr="0038629C" w:rsidRDefault="00DE485D" w:rsidP="009215C7">
            <w:pPr>
              <w:jc w:val="both"/>
            </w:pPr>
            <w:r w:rsidRPr="0038629C">
              <w:t xml:space="preserve">Семиотика заболеваний органов кровообращения. Методы </w:t>
            </w:r>
            <w:proofErr w:type="spellStart"/>
            <w:r w:rsidRPr="0038629C">
              <w:t>физикального</w:t>
            </w:r>
            <w:proofErr w:type="spellEnd"/>
            <w:r w:rsidRPr="0038629C">
              <w:t xml:space="preserve"> и инструментального исследования больных с патологией сердца. Умения: провести осмотр, пальпацию, перкуссию, аускультацию больного, интерпретировать данные дополнительных исследований.</w:t>
            </w:r>
          </w:p>
        </w:tc>
      </w:tr>
      <w:tr w:rsidR="00DE485D" w:rsidRPr="0038629C" w:rsidTr="009215C7">
        <w:tc>
          <w:tcPr>
            <w:tcW w:w="2368" w:type="dxa"/>
          </w:tcPr>
          <w:p w:rsidR="00DE485D" w:rsidRPr="0038629C" w:rsidRDefault="00DE485D" w:rsidP="009215C7">
            <w:pPr>
              <w:jc w:val="center"/>
              <w:rPr>
                <w:i/>
              </w:rPr>
            </w:pPr>
            <w:r w:rsidRPr="0038629C">
              <w:rPr>
                <w:i/>
              </w:rPr>
              <w:t>Фармакология</w:t>
            </w:r>
          </w:p>
        </w:tc>
        <w:tc>
          <w:tcPr>
            <w:tcW w:w="7380" w:type="dxa"/>
          </w:tcPr>
          <w:p w:rsidR="00DE485D" w:rsidRPr="0038629C" w:rsidRDefault="00DE485D" w:rsidP="009215C7">
            <w:pPr>
              <w:jc w:val="both"/>
            </w:pPr>
            <w:r w:rsidRPr="0038629C">
              <w:t xml:space="preserve">Механизм действия препаратов (ингибиторы АПФ, </w:t>
            </w:r>
            <w:proofErr w:type="gramStart"/>
            <w:r w:rsidRPr="0038629C">
              <w:t>β-</w:t>
            </w:r>
            <w:proofErr w:type="gramEnd"/>
            <w:r w:rsidRPr="0038629C">
              <w:t xml:space="preserve">блокаторы, антагонисты альдостерона, диуретики, сердечные гликозиды, антагонисты рецепторов к </w:t>
            </w:r>
            <w:proofErr w:type="spellStart"/>
            <w:r w:rsidRPr="0038629C">
              <w:t>ангиотензину</w:t>
            </w:r>
            <w:proofErr w:type="spellEnd"/>
            <w:r w:rsidRPr="0038629C">
              <w:rPr>
                <w:rtl/>
                <w:lang w:bidi="he-IL"/>
              </w:rPr>
              <w:t xml:space="preserve"> </w:t>
            </w:r>
            <w:r w:rsidRPr="0038629C">
              <w:rPr>
                <w:lang w:val="en-US" w:bidi="he-IL"/>
              </w:rPr>
              <w:t>II</w:t>
            </w:r>
            <w:r w:rsidRPr="0038629C">
              <w:t xml:space="preserve">, </w:t>
            </w:r>
            <w:proofErr w:type="spellStart"/>
            <w:r w:rsidRPr="0038629C">
              <w:t>статины</w:t>
            </w:r>
            <w:proofErr w:type="spellEnd"/>
            <w:r w:rsidRPr="0038629C">
              <w:t xml:space="preserve">, антикоагулянты, периферические </w:t>
            </w:r>
            <w:proofErr w:type="spellStart"/>
            <w:r w:rsidRPr="0038629C">
              <w:t>вазодилятаторы</w:t>
            </w:r>
            <w:proofErr w:type="spellEnd"/>
            <w:r w:rsidRPr="0038629C">
              <w:t xml:space="preserve">, </w:t>
            </w:r>
            <w:proofErr w:type="spellStart"/>
            <w:r w:rsidRPr="0038629C">
              <w:t>антиаритмики</w:t>
            </w:r>
            <w:proofErr w:type="spellEnd"/>
            <w:r w:rsidRPr="0038629C">
              <w:t>, аспирин, корректоры метаболических нарушений)</w:t>
            </w:r>
          </w:p>
        </w:tc>
      </w:tr>
    </w:tbl>
    <w:p w:rsidR="00DE485D" w:rsidRPr="0038629C" w:rsidRDefault="00DE485D" w:rsidP="00DE485D">
      <w:pPr>
        <w:pStyle w:val="a4"/>
        <w:tabs>
          <w:tab w:val="num" w:pos="420"/>
        </w:tabs>
        <w:ind w:left="720" w:right="-1" w:hanging="1080"/>
        <w:rPr>
          <w:sz w:val="24"/>
          <w:szCs w:val="24"/>
        </w:rPr>
      </w:pPr>
    </w:p>
    <w:p w:rsidR="006067B5" w:rsidRPr="0038629C" w:rsidRDefault="006067B5" w:rsidP="00DE485D">
      <w:pPr>
        <w:autoSpaceDN w:val="0"/>
        <w:jc w:val="both"/>
      </w:pPr>
    </w:p>
    <w:p w:rsidR="006067B5" w:rsidRPr="0038629C" w:rsidRDefault="00DE485D" w:rsidP="006067B5">
      <w:pPr>
        <w:numPr>
          <w:ilvl w:val="0"/>
          <w:numId w:val="1"/>
        </w:numPr>
        <w:autoSpaceDN w:val="0"/>
        <w:jc w:val="both"/>
      </w:pPr>
      <w:r w:rsidRPr="0038629C">
        <w:t>П</w:t>
      </w:r>
      <w:r w:rsidR="006067B5" w:rsidRPr="0038629C">
        <w:t>осле изучения темы: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6067B5" w:rsidRPr="0038629C" w:rsidTr="00A32C6C">
        <w:trPr>
          <w:cantSplit/>
          <w:trHeight w:val="2977"/>
        </w:trPr>
        <w:tc>
          <w:tcPr>
            <w:tcW w:w="9540" w:type="dxa"/>
          </w:tcPr>
          <w:p w:rsidR="006067B5" w:rsidRPr="0038629C" w:rsidRDefault="006067B5" w:rsidP="006067B5">
            <w:pPr>
              <w:pStyle w:val="a6"/>
              <w:numPr>
                <w:ilvl w:val="0"/>
                <w:numId w:val="3"/>
              </w:numPr>
              <w:jc w:val="both"/>
            </w:pPr>
            <w:r w:rsidRPr="0038629C">
              <w:lastRenderedPageBreak/>
              <w:t>Этиология и патогенез развития</w:t>
            </w:r>
            <w:r w:rsidR="00DE485D" w:rsidRPr="0038629C">
              <w:t xml:space="preserve"> ХСН</w:t>
            </w:r>
            <w:r w:rsidRPr="0038629C">
              <w:t>.</w:t>
            </w:r>
          </w:p>
          <w:p w:rsidR="006067B5" w:rsidRPr="0038629C" w:rsidRDefault="006067B5" w:rsidP="006067B5">
            <w:pPr>
              <w:pStyle w:val="a6"/>
              <w:numPr>
                <w:ilvl w:val="0"/>
                <w:numId w:val="3"/>
              </w:numPr>
              <w:jc w:val="both"/>
            </w:pPr>
            <w:r w:rsidRPr="0038629C">
              <w:t xml:space="preserve">Факторы риска развития </w:t>
            </w:r>
            <w:r w:rsidR="00DE485D" w:rsidRPr="0038629C">
              <w:t>ХСН.</w:t>
            </w:r>
          </w:p>
          <w:p w:rsidR="006067B5" w:rsidRPr="0038629C" w:rsidRDefault="006067B5" w:rsidP="006067B5">
            <w:pPr>
              <w:pStyle w:val="a6"/>
              <w:numPr>
                <w:ilvl w:val="0"/>
                <w:numId w:val="3"/>
              </w:numPr>
              <w:jc w:val="both"/>
            </w:pPr>
            <w:r w:rsidRPr="0038629C">
              <w:t xml:space="preserve">Классификация </w:t>
            </w:r>
            <w:r w:rsidR="00DE485D" w:rsidRPr="0038629C">
              <w:t>ХСН</w:t>
            </w:r>
            <w:r w:rsidRPr="0038629C">
              <w:t>.</w:t>
            </w:r>
          </w:p>
          <w:p w:rsidR="006067B5" w:rsidRPr="0038629C" w:rsidRDefault="006067B5" w:rsidP="006067B5">
            <w:pPr>
              <w:pStyle w:val="a6"/>
              <w:numPr>
                <w:ilvl w:val="0"/>
                <w:numId w:val="3"/>
              </w:numPr>
              <w:jc w:val="both"/>
            </w:pPr>
            <w:r w:rsidRPr="0038629C">
              <w:t xml:space="preserve">Клиническая картина </w:t>
            </w:r>
            <w:r w:rsidR="00DE485D" w:rsidRPr="0038629C">
              <w:t>ХСН</w:t>
            </w:r>
            <w:r w:rsidRPr="0038629C">
              <w:t>.</w:t>
            </w:r>
          </w:p>
          <w:p w:rsidR="006067B5" w:rsidRPr="0038629C" w:rsidRDefault="006067B5" w:rsidP="006067B5">
            <w:pPr>
              <w:pStyle w:val="a6"/>
              <w:numPr>
                <w:ilvl w:val="0"/>
                <w:numId w:val="3"/>
              </w:numPr>
              <w:jc w:val="both"/>
            </w:pPr>
            <w:r w:rsidRPr="0038629C">
              <w:t>Лабораторные данные, показатели ЭКГ</w:t>
            </w:r>
            <w:r w:rsidR="00DE485D" w:rsidRPr="0038629C">
              <w:t>,</w:t>
            </w:r>
            <w:r w:rsidR="00D8515F" w:rsidRPr="0038629C">
              <w:t xml:space="preserve"> </w:t>
            </w:r>
            <w:proofErr w:type="spellStart"/>
            <w:r w:rsidR="00DE485D" w:rsidRPr="0038629C">
              <w:t>ЭхоКГ</w:t>
            </w:r>
            <w:proofErr w:type="spellEnd"/>
            <w:r w:rsidR="00DE485D" w:rsidRPr="0038629C">
              <w:t>, рентгенография ОГК.</w:t>
            </w:r>
          </w:p>
          <w:p w:rsidR="00DE485D" w:rsidRPr="0038629C" w:rsidRDefault="00DE485D" w:rsidP="006067B5">
            <w:pPr>
              <w:pStyle w:val="a6"/>
              <w:numPr>
                <w:ilvl w:val="0"/>
                <w:numId w:val="3"/>
              </w:numPr>
              <w:jc w:val="both"/>
            </w:pPr>
            <w:r w:rsidRPr="0038629C">
              <w:t xml:space="preserve">Осложнения ХСН – сердечная </w:t>
            </w:r>
          </w:p>
          <w:p w:rsidR="00DE485D" w:rsidRPr="0038629C" w:rsidRDefault="006067B5" w:rsidP="00DE485D">
            <w:pPr>
              <w:pStyle w:val="a6"/>
              <w:numPr>
                <w:ilvl w:val="0"/>
                <w:numId w:val="3"/>
              </w:numPr>
              <w:jc w:val="both"/>
            </w:pPr>
            <w:r w:rsidRPr="0038629C">
              <w:t xml:space="preserve">Принципы лечения </w:t>
            </w:r>
            <w:r w:rsidR="00DE485D" w:rsidRPr="0038629C">
              <w:t>ХСН</w:t>
            </w:r>
            <w:r w:rsidRPr="0038629C">
              <w:t>.</w:t>
            </w:r>
          </w:p>
          <w:p w:rsidR="00DE485D" w:rsidRPr="0038629C" w:rsidRDefault="00DE485D" w:rsidP="00DE485D">
            <w:pPr>
              <w:pStyle w:val="a6"/>
              <w:numPr>
                <w:ilvl w:val="0"/>
                <w:numId w:val="3"/>
              </w:numPr>
              <w:jc w:val="both"/>
            </w:pPr>
            <w:r w:rsidRPr="0038629C">
              <w:t>Лечебное питание при ХСН.</w:t>
            </w:r>
          </w:p>
          <w:p w:rsidR="006067B5" w:rsidRPr="0038629C" w:rsidRDefault="00DE485D" w:rsidP="00DE485D">
            <w:pPr>
              <w:pStyle w:val="a6"/>
              <w:numPr>
                <w:ilvl w:val="0"/>
                <w:numId w:val="3"/>
              </w:numPr>
              <w:jc w:val="both"/>
            </w:pPr>
            <w:r w:rsidRPr="0038629C">
              <w:t>Санаторно-курортное лечение при ХСН.</w:t>
            </w:r>
            <w:r w:rsidR="006067B5" w:rsidRPr="0038629C">
              <w:rPr>
                <w:b/>
                <w:i/>
              </w:rPr>
              <w:t xml:space="preserve"> </w:t>
            </w:r>
          </w:p>
          <w:p w:rsidR="006067B5" w:rsidRPr="0038629C" w:rsidRDefault="006067B5" w:rsidP="006067B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  <w:r w:rsidRPr="0038629C">
              <w:rPr>
                <w:rFonts w:ascii="Times New Roman" w:hAnsi="Times New Roman"/>
                <w:szCs w:val="24"/>
              </w:rPr>
              <w:t xml:space="preserve">Профилактика </w:t>
            </w:r>
            <w:r w:rsidR="00DE485D" w:rsidRPr="0038629C">
              <w:rPr>
                <w:rFonts w:ascii="Times New Roman" w:hAnsi="Times New Roman"/>
                <w:szCs w:val="24"/>
              </w:rPr>
              <w:t>ХСН</w:t>
            </w:r>
            <w:r w:rsidRPr="0038629C"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506071" w:rsidRPr="0038629C" w:rsidRDefault="006067B5" w:rsidP="006067B5">
      <w:pPr>
        <w:jc w:val="both"/>
        <w:rPr>
          <w:b/>
        </w:rPr>
      </w:pPr>
      <w:r w:rsidRPr="0038629C">
        <w:rPr>
          <w:b/>
        </w:rPr>
        <w:t xml:space="preserve">Студент должен уметь: 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6A0C64" w:rsidRPr="0038629C" w:rsidTr="0059079C">
        <w:trPr>
          <w:trHeight w:val="340"/>
        </w:trPr>
        <w:tc>
          <w:tcPr>
            <w:tcW w:w="9893" w:type="dxa"/>
            <w:shd w:val="clear" w:color="auto" w:fill="auto"/>
          </w:tcPr>
          <w:p w:rsidR="006A0C64" w:rsidRPr="0038629C" w:rsidRDefault="006A0C64" w:rsidP="006A0C64">
            <w:pPr>
              <w:numPr>
                <w:ilvl w:val="0"/>
                <w:numId w:val="5"/>
              </w:numPr>
            </w:pPr>
            <w:r w:rsidRPr="0038629C">
              <w:t xml:space="preserve">Собрать анамнез, провести опрос пациента или его родственников,  провести </w:t>
            </w:r>
            <w:proofErr w:type="spellStart"/>
            <w:r w:rsidRPr="0038629C">
              <w:t>физикальное</w:t>
            </w:r>
            <w:proofErr w:type="spellEnd"/>
            <w:r w:rsidRPr="0038629C">
              <w:t xml:space="preserve"> обследование пациента (осмотр, пальпация, аускультация), провести первичное обследование органов и систем.  </w:t>
            </w:r>
          </w:p>
        </w:tc>
      </w:tr>
      <w:tr w:rsidR="006A0C64" w:rsidRPr="0038629C" w:rsidTr="0059079C">
        <w:trPr>
          <w:trHeight w:val="340"/>
        </w:trPr>
        <w:tc>
          <w:tcPr>
            <w:tcW w:w="9893" w:type="dxa"/>
            <w:shd w:val="clear" w:color="auto" w:fill="auto"/>
          </w:tcPr>
          <w:p w:rsidR="006A0C64" w:rsidRPr="0038629C" w:rsidRDefault="006A0C64" w:rsidP="003E110C">
            <w:pPr>
              <w:numPr>
                <w:ilvl w:val="0"/>
                <w:numId w:val="5"/>
              </w:numPr>
            </w:pPr>
            <w:r w:rsidRPr="0038629C">
              <w:t>Поставить предварительный диагноз и  наметить объем дополнительных исследований для уточнения диагноза и получения достоверного результата.</w:t>
            </w:r>
          </w:p>
        </w:tc>
      </w:tr>
      <w:tr w:rsidR="006A0C64" w:rsidRPr="0038629C" w:rsidTr="0059079C">
        <w:trPr>
          <w:trHeight w:val="340"/>
        </w:trPr>
        <w:tc>
          <w:tcPr>
            <w:tcW w:w="9893" w:type="dxa"/>
            <w:shd w:val="clear" w:color="auto" w:fill="auto"/>
          </w:tcPr>
          <w:p w:rsidR="006A0C64" w:rsidRPr="0038629C" w:rsidRDefault="006A0C64" w:rsidP="003E110C">
            <w:pPr>
              <w:numPr>
                <w:ilvl w:val="0"/>
                <w:numId w:val="5"/>
              </w:numPr>
            </w:pPr>
            <w:r w:rsidRPr="0038629C">
              <w:t xml:space="preserve">Интерпретировать результаты современных методов лабораторной и инструментальной диагностики, применяемых для выявления </w:t>
            </w:r>
            <w:r w:rsidR="00375A10" w:rsidRPr="0038629C">
              <w:t>ХСН</w:t>
            </w:r>
            <w:r w:rsidRPr="0038629C">
              <w:t xml:space="preserve">. </w:t>
            </w:r>
          </w:p>
        </w:tc>
      </w:tr>
      <w:tr w:rsidR="006A0C64" w:rsidRPr="0038629C" w:rsidTr="0059079C">
        <w:trPr>
          <w:trHeight w:val="340"/>
        </w:trPr>
        <w:tc>
          <w:tcPr>
            <w:tcW w:w="9893" w:type="dxa"/>
            <w:shd w:val="clear" w:color="auto" w:fill="auto"/>
          </w:tcPr>
          <w:p w:rsidR="006A0C64" w:rsidRPr="0038629C" w:rsidRDefault="006A0C64" w:rsidP="003E110C">
            <w:pPr>
              <w:numPr>
                <w:ilvl w:val="0"/>
                <w:numId w:val="5"/>
              </w:numPr>
            </w:pPr>
            <w:r w:rsidRPr="0038629C">
              <w:t xml:space="preserve">Сформулировать клинический диагноз с учетом МКБ-10 и современных клинических классификаций </w:t>
            </w:r>
            <w:r w:rsidRPr="0038629C">
              <w:rPr>
                <w:bCs/>
              </w:rPr>
              <w:t>с указанием  основного диагноза, его осложнений и сопутствующих  заболеваний</w:t>
            </w:r>
            <w:r w:rsidRPr="0038629C">
              <w:t>.</w:t>
            </w:r>
          </w:p>
        </w:tc>
      </w:tr>
      <w:tr w:rsidR="006A0C64" w:rsidRPr="0038629C" w:rsidTr="0059079C">
        <w:trPr>
          <w:trHeight w:val="340"/>
        </w:trPr>
        <w:tc>
          <w:tcPr>
            <w:tcW w:w="9893" w:type="dxa"/>
            <w:shd w:val="clear" w:color="auto" w:fill="auto"/>
          </w:tcPr>
          <w:p w:rsidR="006A0C64" w:rsidRPr="0038629C" w:rsidRDefault="006A0C64" w:rsidP="003E110C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38629C">
              <w:rPr>
                <w:bCs/>
              </w:rPr>
              <w:t>Обосновать</w:t>
            </w:r>
            <w:r w:rsidRPr="0038629C">
              <w:rPr>
                <w:b/>
                <w:bCs/>
              </w:rPr>
              <w:t xml:space="preserve"> </w:t>
            </w:r>
            <w:r w:rsidRPr="0038629C">
              <w:rPr>
                <w:bCs/>
              </w:rPr>
              <w:t xml:space="preserve">клинический диагноз по данным анамнеза, </w:t>
            </w:r>
            <w:proofErr w:type="spellStart"/>
            <w:r w:rsidRPr="0038629C">
              <w:rPr>
                <w:bCs/>
              </w:rPr>
              <w:t>физикального</w:t>
            </w:r>
            <w:proofErr w:type="spellEnd"/>
            <w:r w:rsidRPr="0038629C">
              <w:rPr>
                <w:bCs/>
              </w:rPr>
              <w:t xml:space="preserve"> и лабораторно-инструментального исследований</w:t>
            </w:r>
            <w:r w:rsidRPr="0038629C">
              <w:t>.</w:t>
            </w:r>
          </w:p>
        </w:tc>
      </w:tr>
      <w:tr w:rsidR="006A0C64" w:rsidRPr="0038629C" w:rsidTr="0059079C">
        <w:trPr>
          <w:trHeight w:val="340"/>
        </w:trPr>
        <w:tc>
          <w:tcPr>
            <w:tcW w:w="9893" w:type="dxa"/>
            <w:shd w:val="clear" w:color="auto" w:fill="auto"/>
          </w:tcPr>
          <w:p w:rsidR="006A0C64" w:rsidRPr="0038629C" w:rsidRDefault="006A0C64" w:rsidP="006A0C64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38629C">
              <w:rPr>
                <w:bCs/>
              </w:rPr>
              <w:t xml:space="preserve">Составить алгоритм дифференциальной диагностики.  </w:t>
            </w:r>
          </w:p>
        </w:tc>
      </w:tr>
      <w:tr w:rsidR="006A0C64" w:rsidRPr="0038629C" w:rsidTr="0059079C">
        <w:trPr>
          <w:trHeight w:val="340"/>
        </w:trPr>
        <w:tc>
          <w:tcPr>
            <w:tcW w:w="9893" w:type="dxa"/>
            <w:shd w:val="clear" w:color="auto" w:fill="auto"/>
          </w:tcPr>
          <w:p w:rsidR="006A0C64" w:rsidRPr="0038629C" w:rsidRDefault="006A0C64" w:rsidP="006A0C64">
            <w:pPr>
              <w:numPr>
                <w:ilvl w:val="0"/>
                <w:numId w:val="5"/>
              </w:numPr>
            </w:pPr>
            <w:r w:rsidRPr="0038629C">
              <w:t xml:space="preserve">Разработать план терапевтических действий с учетом клинических особенностей болезни и ее осложнений. </w:t>
            </w:r>
          </w:p>
          <w:p w:rsidR="006A0C64" w:rsidRPr="0038629C" w:rsidRDefault="006A0C64" w:rsidP="003E110C">
            <w:pPr>
              <w:numPr>
                <w:ilvl w:val="0"/>
                <w:numId w:val="5"/>
              </w:numPr>
            </w:pPr>
            <w:r w:rsidRPr="0038629C">
              <w:t>Сформулировать показания к избранному методу лечения, определить путь введения, режим и дозу лекарственных препаратов, оценить эффективность и безопасность проводимого лечения.</w:t>
            </w:r>
          </w:p>
        </w:tc>
      </w:tr>
      <w:tr w:rsidR="006A0C64" w:rsidRPr="0038629C" w:rsidTr="0059079C">
        <w:trPr>
          <w:trHeight w:val="340"/>
        </w:trPr>
        <w:tc>
          <w:tcPr>
            <w:tcW w:w="9893" w:type="dxa"/>
            <w:shd w:val="clear" w:color="auto" w:fill="auto"/>
          </w:tcPr>
          <w:p w:rsidR="006A0C64" w:rsidRPr="0038629C" w:rsidRDefault="006A0C64" w:rsidP="003E110C">
            <w:pPr>
              <w:numPr>
                <w:ilvl w:val="0"/>
                <w:numId w:val="5"/>
              </w:numPr>
            </w:pPr>
            <w:r w:rsidRPr="0038629C">
              <w:t xml:space="preserve">Выполнять основные диагностические мероприятия по выявлению осложнений </w:t>
            </w:r>
            <w:r w:rsidR="00375A10" w:rsidRPr="0038629C">
              <w:t>ХСН</w:t>
            </w:r>
            <w:r w:rsidRPr="0038629C">
              <w:t>, пр</w:t>
            </w:r>
            <w:r w:rsidR="003E110C">
              <w:t>оводить их интенсивную терапию.</w:t>
            </w:r>
          </w:p>
        </w:tc>
      </w:tr>
      <w:tr w:rsidR="006A0C64" w:rsidRPr="0038629C" w:rsidTr="0059079C">
        <w:trPr>
          <w:trHeight w:val="340"/>
        </w:trPr>
        <w:tc>
          <w:tcPr>
            <w:tcW w:w="9893" w:type="dxa"/>
            <w:shd w:val="clear" w:color="auto" w:fill="auto"/>
          </w:tcPr>
          <w:p w:rsidR="006A0C64" w:rsidRPr="0038629C" w:rsidRDefault="006A0C64" w:rsidP="003E110C">
            <w:pPr>
              <w:numPr>
                <w:ilvl w:val="0"/>
                <w:numId w:val="5"/>
              </w:numPr>
            </w:pPr>
            <w:r w:rsidRPr="0038629C">
              <w:t xml:space="preserve">Использовать в лечебной деятельности методы первичной и вторичной профилактики. </w:t>
            </w:r>
          </w:p>
        </w:tc>
      </w:tr>
    </w:tbl>
    <w:p w:rsidR="006A0C64" w:rsidRPr="0038629C" w:rsidRDefault="006A0C64" w:rsidP="006A0C64">
      <w:pPr>
        <w:jc w:val="both"/>
        <w:rPr>
          <w:b/>
        </w:rPr>
      </w:pPr>
    </w:p>
    <w:p w:rsidR="006A0C64" w:rsidRPr="0038629C" w:rsidRDefault="006A0C64" w:rsidP="006A0C64">
      <w:pPr>
        <w:jc w:val="both"/>
        <w:rPr>
          <w:b/>
          <w:bCs/>
        </w:rPr>
      </w:pPr>
      <w:r w:rsidRPr="0038629C">
        <w:rPr>
          <w:b/>
        </w:rPr>
        <w:t>ВЛАДЕТЬ</w:t>
      </w:r>
      <w:r w:rsidRPr="0038629C">
        <w:rPr>
          <w:b/>
          <w:bCs/>
        </w:rPr>
        <w:t>: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6A0C64" w:rsidRPr="0038629C" w:rsidTr="00A32C6C">
        <w:trPr>
          <w:trHeight w:val="340"/>
        </w:trPr>
        <w:tc>
          <w:tcPr>
            <w:tcW w:w="9893" w:type="dxa"/>
            <w:shd w:val="clear" w:color="auto" w:fill="auto"/>
          </w:tcPr>
          <w:p w:rsidR="006A0C64" w:rsidRPr="0038629C" w:rsidRDefault="006A0C64" w:rsidP="006A0C64">
            <w:pPr>
              <w:numPr>
                <w:ilvl w:val="0"/>
                <w:numId w:val="6"/>
              </w:numPr>
            </w:pPr>
            <w:r w:rsidRPr="0038629C">
              <w:t xml:space="preserve">Методами общеклинического обследования больных </w:t>
            </w:r>
            <w:r w:rsidR="00375A10" w:rsidRPr="0038629C">
              <w:t>ХСН</w:t>
            </w:r>
            <w:r w:rsidRPr="0038629C">
              <w:t xml:space="preserve">. </w:t>
            </w:r>
          </w:p>
        </w:tc>
      </w:tr>
      <w:tr w:rsidR="006A0C64" w:rsidRPr="0038629C" w:rsidTr="00A32C6C">
        <w:trPr>
          <w:trHeight w:val="340"/>
        </w:trPr>
        <w:tc>
          <w:tcPr>
            <w:tcW w:w="9893" w:type="dxa"/>
            <w:shd w:val="clear" w:color="auto" w:fill="auto"/>
          </w:tcPr>
          <w:p w:rsidR="006A0C64" w:rsidRPr="0038629C" w:rsidRDefault="006A0C64" w:rsidP="003E110C">
            <w:pPr>
              <w:numPr>
                <w:ilvl w:val="0"/>
                <w:numId w:val="6"/>
              </w:numPr>
            </w:pPr>
            <w:r w:rsidRPr="0038629C">
              <w:t xml:space="preserve">Интерпретацией результатов лабораторных и инструментальных методов диагностики </w:t>
            </w:r>
            <w:r w:rsidR="00375A10" w:rsidRPr="0038629C">
              <w:t>ХСН</w:t>
            </w:r>
            <w:r w:rsidRPr="0038629C">
              <w:t>.</w:t>
            </w:r>
          </w:p>
        </w:tc>
      </w:tr>
      <w:tr w:rsidR="006A0C64" w:rsidRPr="0038629C" w:rsidTr="00A32C6C">
        <w:trPr>
          <w:trHeight w:val="340"/>
        </w:trPr>
        <w:tc>
          <w:tcPr>
            <w:tcW w:w="9893" w:type="dxa"/>
            <w:shd w:val="clear" w:color="auto" w:fill="auto"/>
          </w:tcPr>
          <w:p w:rsidR="006A0C64" w:rsidRPr="0038629C" w:rsidRDefault="006A0C64" w:rsidP="006A0C64">
            <w:pPr>
              <w:numPr>
                <w:ilvl w:val="0"/>
                <w:numId w:val="6"/>
              </w:numPr>
            </w:pPr>
            <w:r w:rsidRPr="0038629C">
              <w:t xml:space="preserve">Алгоритмом развернутого клинического диагноза </w:t>
            </w:r>
            <w:r w:rsidR="00375A10" w:rsidRPr="0038629C">
              <w:t>ХСН</w:t>
            </w:r>
            <w:r w:rsidRPr="0038629C">
              <w:t xml:space="preserve"> по современным классификациям.</w:t>
            </w:r>
          </w:p>
        </w:tc>
      </w:tr>
      <w:tr w:rsidR="006A0C64" w:rsidRPr="0038629C" w:rsidTr="00A32C6C">
        <w:trPr>
          <w:trHeight w:val="340"/>
        </w:trPr>
        <w:tc>
          <w:tcPr>
            <w:tcW w:w="9893" w:type="dxa"/>
            <w:shd w:val="clear" w:color="auto" w:fill="auto"/>
          </w:tcPr>
          <w:p w:rsidR="006A0C64" w:rsidRPr="0038629C" w:rsidRDefault="006A0C64" w:rsidP="00375A10"/>
        </w:tc>
      </w:tr>
      <w:tr w:rsidR="006A0C64" w:rsidRPr="0038629C" w:rsidTr="00A32C6C">
        <w:trPr>
          <w:trHeight w:val="340"/>
        </w:trPr>
        <w:tc>
          <w:tcPr>
            <w:tcW w:w="9893" w:type="dxa"/>
            <w:shd w:val="clear" w:color="auto" w:fill="auto"/>
          </w:tcPr>
          <w:p w:rsidR="006A0C64" w:rsidRPr="0038629C" w:rsidRDefault="006A0C64" w:rsidP="006A0C64">
            <w:pPr>
              <w:numPr>
                <w:ilvl w:val="0"/>
                <w:numId w:val="6"/>
              </w:numPr>
            </w:pPr>
            <w:r w:rsidRPr="0038629C">
              <w:t xml:space="preserve">Основными врачебными  лечебными мероприятиями при </w:t>
            </w:r>
            <w:r w:rsidR="00375A10" w:rsidRPr="0038629C">
              <w:t>ХСН</w:t>
            </w:r>
            <w:r w:rsidRPr="0038629C">
              <w:t>.</w:t>
            </w:r>
          </w:p>
        </w:tc>
      </w:tr>
      <w:tr w:rsidR="006A0C64" w:rsidRPr="0038629C" w:rsidTr="00A32C6C">
        <w:trPr>
          <w:trHeight w:val="340"/>
        </w:trPr>
        <w:tc>
          <w:tcPr>
            <w:tcW w:w="9893" w:type="dxa"/>
            <w:shd w:val="clear" w:color="auto" w:fill="auto"/>
          </w:tcPr>
          <w:p w:rsidR="006A0C64" w:rsidRPr="0038629C" w:rsidRDefault="006A0C64" w:rsidP="00375A10">
            <w:pPr>
              <w:numPr>
                <w:ilvl w:val="0"/>
                <w:numId w:val="6"/>
              </w:numPr>
            </w:pPr>
            <w:r w:rsidRPr="0038629C">
              <w:t>Алгоритмом диагностики и интенсивной терапии при осложнениях</w:t>
            </w:r>
            <w:r w:rsidR="00375A10" w:rsidRPr="0038629C">
              <w:t xml:space="preserve"> ХСН</w:t>
            </w:r>
            <w:r w:rsidRPr="0038629C">
              <w:t>.</w:t>
            </w:r>
          </w:p>
        </w:tc>
      </w:tr>
    </w:tbl>
    <w:p w:rsidR="00A32C6C" w:rsidRDefault="00A32C6C" w:rsidP="006067B5">
      <w:pPr>
        <w:jc w:val="both"/>
        <w:rPr>
          <w:b/>
        </w:rPr>
      </w:pPr>
    </w:p>
    <w:p w:rsidR="006067B5" w:rsidRPr="0038629C" w:rsidRDefault="006067B5" w:rsidP="006067B5">
      <w:pPr>
        <w:jc w:val="both"/>
        <w:rPr>
          <w:b/>
        </w:rPr>
      </w:pPr>
      <w:r w:rsidRPr="0038629C">
        <w:rPr>
          <w:b/>
        </w:rPr>
        <w:t>Задания для самостоятельной аудиторной работы студентов по указанной теме:</w:t>
      </w:r>
    </w:p>
    <w:p w:rsidR="00375A10" w:rsidRPr="0038629C" w:rsidRDefault="00375A10" w:rsidP="00375A10">
      <w:pPr>
        <w:ind w:left="360"/>
        <w:jc w:val="both"/>
      </w:pPr>
      <w:r w:rsidRPr="0038629C">
        <w:t>1)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375A10" w:rsidRPr="0038629C" w:rsidRDefault="00375A10" w:rsidP="00375A10">
      <w:pPr>
        <w:ind w:left="360"/>
        <w:jc w:val="both"/>
      </w:pPr>
      <w:r w:rsidRPr="0038629C">
        <w:t>2) Ответить на вопросы для самоконтроля: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375A10" w:rsidRPr="0038629C" w:rsidTr="009215C7">
        <w:trPr>
          <w:cantSplit/>
          <w:trHeight w:val="3343"/>
        </w:trPr>
        <w:tc>
          <w:tcPr>
            <w:tcW w:w="9540" w:type="dxa"/>
          </w:tcPr>
          <w:p w:rsidR="00375A10" w:rsidRPr="0038629C" w:rsidRDefault="00375A10" w:rsidP="009215C7">
            <w:pPr>
              <w:pStyle w:val="a6"/>
              <w:numPr>
                <w:ilvl w:val="0"/>
                <w:numId w:val="8"/>
              </w:numPr>
              <w:jc w:val="both"/>
            </w:pPr>
            <w:r w:rsidRPr="0038629C">
              <w:lastRenderedPageBreak/>
              <w:t>Этиология и патогенез развития ХСН.</w:t>
            </w:r>
          </w:p>
          <w:p w:rsidR="00375A10" w:rsidRPr="0038629C" w:rsidRDefault="00375A10" w:rsidP="009215C7">
            <w:pPr>
              <w:pStyle w:val="a6"/>
              <w:numPr>
                <w:ilvl w:val="0"/>
                <w:numId w:val="7"/>
              </w:numPr>
              <w:jc w:val="both"/>
            </w:pPr>
            <w:r w:rsidRPr="0038629C">
              <w:t>Факторы риска развития ХСН.</w:t>
            </w:r>
          </w:p>
          <w:p w:rsidR="00375A10" w:rsidRPr="0038629C" w:rsidRDefault="00375A10" w:rsidP="009215C7">
            <w:pPr>
              <w:pStyle w:val="a6"/>
              <w:numPr>
                <w:ilvl w:val="0"/>
                <w:numId w:val="7"/>
              </w:numPr>
              <w:jc w:val="both"/>
            </w:pPr>
            <w:r w:rsidRPr="0038629C">
              <w:t>Классификация ХСН.</w:t>
            </w:r>
          </w:p>
          <w:p w:rsidR="00375A10" w:rsidRPr="0038629C" w:rsidRDefault="00375A10" w:rsidP="009215C7">
            <w:pPr>
              <w:pStyle w:val="a6"/>
              <w:numPr>
                <w:ilvl w:val="0"/>
                <w:numId w:val="7"/>
              </w:numPr>
              <w:jc w:val="both"/>
            </w:pPr>
            <w:r w:rsidRPr="0038629C">
              <w:t>Клиническая картина ХСН.</w:t>
            </w:r>
          </w:p>
          <w:p w:rsidR="00375A10" w:rsidRPr="0038629C" w:rsidRDefault="00375A10" w:rsidP="009215C7">
            <w:pPr>
              <w:pStyle w:val="a6"/>
              <w:numPr>
                <w:ilvl w:val="0"/>
                <w:numId w:val="7"/>
              </w:numPr>
              <w:jc w:val="both"/>
            </w:pPr>
            <w:r w:rsidRPr="0038629C">
              <w:t xml:space="preserve">Лабораторные данные, показатели ЭКГ, </w:t>
            </w:r>
            <w:proofErr w:type="spellStart"/>
            <w:r w:rsidRPr="0038629C">
              <w:t>ЭхоКГ</w:t>
            </w:r>
            <w:proofErr w:type="spellEnd"/>
            <w:r w:rsidRPr="0038629C">
              <w:t xml:space="preserve">, рентгенограмма ОГК. </w:t>
            </w:r>
          </w:p>
          <w:p w:rsidR="00375A10" w:rsidRPr="0038629C" w:rsidRDefault="00375A10" w:rsidP="009215C7">
            <w:pPr>
              <w:pStyle w:val="a6"/>
              <w:numPr>
                <w:ilvl w:val="0"/>
                <w:numId w:val="7"/>
              </w:numPr>
              <w:jc w:val="both"/>
            </w:pPr>
            <w:r w:rsidRPr="0038629C">
              <w:t>Дифференциальный диагноз.</w:t>
            </w:r>
          </w:p>
          <w:p w:rsidR="00375A10" w:rsidRPr="0038629C" w:rsidRDefault="00375A10" w:rsidP="009215C7">
            <w:pPr>
              <w:pStyle w:val="a6"/>
              <w:numPr>
                <w:ilvl w:val="0"/>
                <w:numId w:val="7"/>
              </w:numPr>
              <w:jc w:val="both"/>
            </w:pPr>
            <w:r w:rsidRPr="0038629C">
              <w:t>Принципы лечения ХСН.</w:t>
            </w:r>
          </w:p>
          <w:p w:rsidR="00375A10" w:rsidRPr="0038629C" w:rsidRDefault="00375A10" w:rsidP="00375A10">
            <w:pPr>
              <w:pStyle w:val="a6"/>
              <w:numPr>
                <w:ilvl w:val="0"/>
                <w:numId w:val="3"/>
              </w:numPr>
              <w:jc w:val="both"/>
            </w:pPr>
            <w:r w:rsidRPr="0038629C">
              <w:t>Лечебное питание при ХСН.</w:t>
            </w:r>
          </w:p>
          <w:p w:rsidR="00375A10" w:rsidRPr="0038629C" w:rsidRDefault="00375A10" w:rsidP="00375A10">
            <w:pPr>
              <w:pStyle w:val="a6"/>
              <w:numPr>
                <w:ilvl w:val="0"/>
                <w:numId w:val="3"/>
              </w:numPr>
              <w:jc w:val="both"/>
            </w:pPr>
            <w:r w:rsidRPr="0038629C">
              <w:t>Санаторно-курортное лечение при ХСН.</w:t>
            </w:r>
          </w:p>
          <w:p w:rsidR="00375A10" w:rsidRPr="0038629C" w:rsidRDefault="00375A10" w:rsidP="00375A10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  <w:r w:rsidRPr="0038629C">
              <w:rPr>
                <w:rFonts w:ascii="Times New Roman" w:hAnsi="Times New Roman"/>
                <w:szCs w:val="24"/>
              </w:rPr>
              <w:t>Профилактика ХСН.</w:t>
            </w:r>
          </w:p>
        </w:tc>
      </w:tr>
    </w:tbl>
    <w:p w:rsidR="00375A10" w:rsidRPr="0038629C" w:rsidRDefault="00375A10" w:rsidP="00375A10">
      <w:pPr>
        <w:jc w:val="both"/>
      </w:pPr>
      <w:r w:rsidRPr="0038629C">
        <w:t xml:space="preserve">3) Проверить свои знания с использованием тестового контроля </w:t>
      </w:r>
    </w:p>
    <w:p w:rsidR="00375A10" w:rsidRDefault="00375A10" w:rsidP="00375A10">
      <w:pPr>
        <w:jc w:val="both"/>
      </w:pPr>
      <w:r w:rsidRPr="0038629C">
        <w:t>(тест</w:t>
      </w:r>
      <w:r w:rsidR="003E110C">
        <w:t>ы</w:t>
      </w:r>
      <w:r w:rsidRPr="0038629C">
        <w:t xml:space="preserve"> 1 типа)</w:t>
      </w:r>
    </w:p>
    <w:p w:rsidR="003E110C" w:rsidRPr="003E110C" w:rsidRDefault="003E110C" w:rsidP="003E110C">
      <w:pPr>
        <w:spacing w:line="276" w:lineRule="auto"/>
        <w:ind w:right="98"/>
        <w:jc w:val="both"/>
        <w:rPr>
          <w:caps/>
        </w:rPr>
      </w:pPr>
      <w:proofErr w:type="gramStart"/>
      <w:r w:rsidRPr="003E110C">
        <w:rPr>
          <w:caps/>
        </w:rPr>
        <w:t xml:space="preserve">Для левожелудочковой недостаточности характерными симптомами являются следующие, за исключением одного: </w:t>
      </w:r>
      <w:proofErr w:type="gramEnd"/>
    </w:p>
    <w:p w:rsidR="003E110C" w:rsidRPr="006516EA" w:rsidRDefault="003E110C" w:rsidP="003E110C">
      <w:pPr>
        <w:spacing w:line="276" w:lineRule="auto"/>
        <w:ind w:left="1699" w:right="-1311" w:hanging="283"/>
        <w:jc w:val="both"/>
      </w:pPr>
      <w:r w:rsidRPr="006516EA">
        <w:t>1. Одышка</w:t>
      </w:r>
    </w:p>
    <w:p w:rsidR="003E110C" w:rsidRPr="006516EA" w:rsidRDefault="003E110C" w:rsidP="003E110C">
      <w:pPr>
        <w:spacing w:line="276" w:lineRule="auto"/>
        <w:ind w:left="1699" w:right="-1311" w:hanging="283"/>
        <w:jc w:val="both"/>
      </w:pPr>
      <w:r w:rsidRPr="006516EA">
        <w:t>2. Ритм галопа</w:t>
      </w:r>
    </w:p>
    <w:p w:rsidR="003E110C" w:rsidRPr="006516EA" w:rsidRDefault="003E110C" w:rsidP="003E110C">
      <w:pPr>
        <w:spacing w:line="276" w:lineRule="auto"/>
        <w:ind w:left="1699" w:right="-1311" w:hanging="283"/>
        <w:jc w:val="both"/>
      </w:pPr>
      <w:r w:rsidRPr="006516EA">
        <w:t>3. Набухание шейных вен</w:t>
      </w:r>
    </w:p>
    <w:p w:rsidR="003E110C" w:rsidRPr="006516EA" w:rsidRDefault="003E110C" w:rsidP="003E110C">
      <w:pPr>
        <w:spacing w:line="276" w:lineRule="auto"/>
        <w:ind w:left="980" w:firstLine="436"/>
        <w:jc w:val="both"/>
      </w:pPr>
      <w:r w:rsidRPr="006516EA">
        <w:t>4. Застойные хрипы в легких</w:t>
      </w:r>
    </w:p>
    <w:p w:rsidR="003E110C" w:rsidRPr="006516EA" w:rsidRDefault="003E110C" w:rsidP="003E110C">
      <w:pPr>
        <w:pStyle w:val="FR1"/>
        <w:spacing w:before="0" w:line="276" w:lineRule="auto"/>
        <w:ind w:left="936" w:right="0" w:firstLine="480"/>
        <w:rPr>
          <w:sz w:val="24"/>
          <w:szCs w:val="24"/>
        </w:rPr>
      </w:pPr>
      <w:r w:rsidRPr="006516EA">
        <w:rPr>
          <w:sz w:val="24"/>
          <w:szCs w:val="24"/>
        </w:rPr>
        <w:t>5. Сердечная астма</w:t>
      </w:r>
    </w:p>
    <w:p w:rsidR="003E110C" w:rsidRPr="0038629C" w:rsidRDefault="003E110C" w:rsidP="00375A10">
      <w:pPr>
        <w:jc w:val="both"/>
      </w:pPr>
    </w:p>
    <w:p w:rsidR="00375A10" w:rsidRPr="0038629C" w:rsidRDefault="00375A10" w:rsidP="00375A10">
      <w:pPr>
        <w:jc w:val="both"/>
      </w:pPr>
      <w:r w:rsidRPr="0038629C">
        <w:t>4) решение ситуационных задач.</w:t>
      </w:r>
    </w:p>
    <w:p w:rsidR="00375A10" w:rsidRPr="0038629C" w:rsidRDefault="00375A10" w:rsidP="00375A10">
      <w:pPr>
        <w:ind w:firstLine="709"/>
        <w:jc w:val="center"/>
      </w:pPr>
      <w:r w:rsidRPr="0038629C">
        <w:rPr>
          <w:b/>
          <w:i/>
        </w:rPr>
        <w:t>Образец типовой задачи</w:t>
      </w:r>
    </w:p>
    <w:p w:rsidR="00375A10" w:rsidRPr="0038629C" w:rsidRDefault="00375A10" w:rsidP="00375A10">
      <w:pPr>
        <w:pStyle w:val="1"/>
        <w:ind w:firstLine="720"/>
        <w:jc w:val="both"/>
        <w:rPr>
          <w:sz w:val="24"/>
          <w:szCs w:val="24"/>
        </w:rPr>
      </w:pPr>
      <w:r w:rsidRPr="0038629C">
        <w:rPr>
          <w:sz w:val="24"/>
          <w:szCs w:val="24"/>
        </w:rPr>
        <w:t xml:space="preserve">Больной К., 38 лет, инвалид </w:t>
      </w:r>
      <w:r w:rsidRPr="0038629C">
        <w:rPr>
          <w:sz w:val="24"/>
          <w:szCs w:val="24"/>
          <w:lang w:val="en-US"/>
        </w:rPr>
        <w:t>II</w:t>
      </w:r>
      <w:r w:rsidRPr="0038629C">
        <w:rPr>
          <w:sz w:val="24"/>
          <w:szCs w:val="24"/>
        </w:rPr>
        <w:t xml:space="preserve"> группы поступил на стационарное лечение по направлению участкового терапевта с жалобами на повышение температуры тела до 38-39</w:t>
      </w:r>
      <w:r w:rsidRPr="0038629C">
        <w:rPr>
          <w:sz w:val="24"/>
          <w:szCs w:val="24"/>
          <w:vertAlign w:val="superscript"/>
        </w:rPr>
        <w:t>0</w:t>
      </w:r>
      <w:r w:rsidRPr="0038629C">
        <w:rPr>
          <w:sz w:val="24"/>
          <w:szCs w:val="24"/>
        </w:rPr>
        <w:t>, сопровождающееся ознобами, профузным потом, одышку и сердцебиение при ходьбе, приступы удушья по ночам.</w:t>
      </w:r>
    </w:p>
    <w:p w:rsidR="00375A10" w:rsidRPr="0038629C" w:rsidRDefault="00375A10" w:rsidP="00375A10">
      <w:pPr>
        <w:pStyle w:val="1"/>
        <w:ind w:firstLine="720"/>
        <w:jc w:val="both"/>
        <w:rPr>
          <w:sz w:val="24"/>
          <w:szCs w:val="24"/>
        </w:rPr>
      </w:pPr>
      <w:r w:rsidRPr="0038629C">
        <w:rPr>
          <w:sz w:val="24"/>
          <w:szCs w:val="24"/>
        </w:rPr>
        <w:t xml:space="preserve">В анамнезе – ревматическая лихорадка с 12-летнего возраста, в 18 лет установлен диагноз митрального порока сердца. Ежегодно лечился стационарно. Последние 4 года усилилась одышка, появились отеки на ногах. Постоянно принимает мочегонные и сердечные гликозиды. Состояние резко ухудшилось месяц назад после удаления зуба: появились ознобы, фебрильная температура. Лечился в поликлинике с диагнозом ОРВИ. Прием аспирина, бисептола, </w:t>
      </w:r>
      <w:proofErr w:type="spellStart"/>
      <w:r w:rsidR="003E110C">
        <w:rPr>
          <w:sz w:val="24"/>
          <w:szCs w:val="24"/>
        </w:rPr>
        <w:t>цефалексина</w:t>
      </w:r>
      <w:proofErr w:type="spellEnd"/>
      <w:r w:rsidR="003E110C">
        <w:rPr>
          <w:sz w:val="24"/>
          <w:szCs w:val="24"/>
        </w:rPr>
        <w:t xml:space="preserve"> </w:t>
      </w:r>
      <w:r w:rsidRPr="0038629C">
        <w:rPr>
          <w:sz w:val="24"/>
          <w:szCs w:val="24"/>
        </w:rPr>
        <w:t>был неэффективным.</w:t>
      </w:r>
    </w:p>
    <w:p w:rsidR="00375A10" w:rsidRPr="0038629C" w:rsidRDefault="00375A10" w:rsidP="00375A10">
      <w:pPr>
        <w:pStyle w:val="1"/>
        <w:ind w:firstLine="720"/>
        <w:jc w:val="both"/>
        <w:rPr>
          <w:sz w:val="24"/>
          <w:szCs w:val="24"/>
        </w:rPr>
      </w:pPr>
      <w:r w:rsidRPr="0038629C">
        <w:rPr>
          <w:sz w:val="24"/>
          <w:szCs w:val="24"/>
          <w:u w:val="single"/>
        </w:rPr>
        <w:t>Объективно</w:t>
      </w:r>
      <w:r w:rsidRPr="0038629C">
        <w:rPr>
          <w:sz w:val="24"/>
          <w:szCs w:val="24"/>
        </w:rPr>
        <w:t xml:space="preserve">: состояние тяжелое. Кожные покровы бледные, на коже предплечий, плеч </w:t>
      </w:r>
      <w:proofErr w:type="spellStart"/>
      <w:r w:rsidRPr="0038629C">
        <w:rPr>
          <w:sz w:val="24"/>
          <w:szCs w:val="24"/>
        </w:rPr>
        <w:t>петехиальные</w:t>
      </w:r>
      <w:proofErr w:type="spellEnd"/>
      <w:r w:rsidRPr="0038629C">
        <w:rPr>
          <w:sz w:val="24"/>
          <w:szCs w:val="24"/>
        </w:rPr>
        <w:t xml:space="preserve"> кровоизлияния, </w:t>
      </w:r>
      <w:proofErr w:type="spellStart"/>
      <w:r w:rsidRPr="0038629C">
        <w:rPr>
          <w:sz w:val="24"/>
          <w:szCs w:val="24"/>
        </w:rPr>
        <w:t>акроцианоз</w:t>
      </w:r>
      <w:proofErr w:type="spellEnd"/>
      <w:r w:rsidRPr="0038629C">
        <w:rPr>
          <w:sz w:val="24"/>
          <w:szCs w:val="24"/>
        </w:rPr>
        <w:t xml:space="preserve">, отеки голеней. Симптом Мюссе. В легких везикулярное дыхание, незвучные мелкопузырчатые хрипы в нижнебоковых отделах. Верхушечный толчок усилен, пальпируется в </w:t>
      </w:r>
      <w:r w:rsidRPr="0038629C">
        <w:rPr>
          <w:sz w:val="24"/>
          <w:szCs w:val="24"/>
          <w:lang w:val="en-US"/>
        </w:rPr>
        <w:t>VII</w:t>
      </w:r>
      <w:r w:rsidRPr="0038629C">
        <w:rPr>
          <w:sz w:val="24"/>
          <w:szCs w:val="24"/>
        </w:rPr>
        <w:t xml:space="preserve"> </w:t>
      </w:r>
      <w:proofErr w:type="spellStart"/>
      <w:r w:rsidRPr="0038629C">
        <w:rPr>
          <w:sz w:val="24"/>
          <w:szCs w:val="24"/>
        </w:rPr>
        <w:t>межреберье</w:t>
      </w:r>
      <w:proofErr w:type="spellEnd"/>
      <w:r w:rsidRPr="0038629C">
        <w:rPr>
          <w:sz w:val="24"/>
          <w:szCs w:val="24"/>
        </w:rPr>
        <w:t xml:space="preserve">. На верхушке сердца определяется диастолическое дрожание. Границы сердца расширены влево, вниз, вверх и вправо. </w:t>
      </w:r>
      <w:proofErr w:type="spellStart"/>
      <w:r w:rsidRPr="0038629C">
        <w:rPr>
          <w:sz w:val="24"/>
          <w:szCs w:val="24"/>
        </w:rPr>
        <w:t>Аускультативно</w:t>
      </w:r>
      <w:proofErr w:type="spellEnd"/>
      <w:r w:rsidRPr="0038629C">
        <w:rPr>
          <w:sz w:val="24"/>
          <w:szCs w:val="24"/>
        </w:rPr>
        <w:t xml:space="preserve">: ослабление </w:t>
      </w:r>
      <w:r w:rsidRPr="0038629C">
        <w:rPr>
          <w:sz w:val="24"/>
          <w:szCs w:val="24"/>
          <w:lang w:val="en-US"/>
        </w:rPr>
        <w:t>I</w:t>
      </w:r>
      <w:r w:rsidRPr="0038629C">
        <w:rPr>
          <w:sz w:val="24"/>
          <w:szCs w:val="24"/>
        </w:rPr>
        <w:t xml:space="preserve"> тона, </w:t>
      </w:r>
      <w:proofErr w:type="gramStart"/>
      <w:r w:rsidRPr="0038629C">
        <w:rPr>
          <w:sz w:val="24"/>
          <w:szCs w:val="24"/>
        </w:rPr>
        <w:t>систолический</w:t>
      </w:r>
      <w:proofErr w:type="gramEnd"/>
      <w:r w:rsidRPr="0038629C">
        <w:rPr>
          <w:sz w:val="24"/>
          <w:szCs w:val="24"/>
        </w:rPr>
        <w:t xml:space="preserve"> и диастолический шумы на верхушке. Над аортой </w:t>
      </w:r>
      <w:r w:rsidRPr="0038629C">
        <w:rPr>
          <w:sz w:val="24"/>
          <w:szCs w:val="24"/>
          <w:lang w:val="en-US"/>
        </w:rPr>
        <w:t>II</w:t>
      </w:r>
      <w:r w:rsidRPr="0038629C">
        <w:rPr>
          <w:sz w:val="24"/>
          <w:szCs w:val="24"/>
        </w:rPr>
        <w:t xml:space="preserve"> тон резко ослаблен, выслушивается мягкий, дующий диастолический шум, который проводится  в точку Боткина-</w:t>
      </w:r>
      <w:proofErr w:type="spellStart"/>
      <w:r w:rsidRPr="0038629C">
        <w:rPr>
          <w:sz w:val="24"/>
          <w:szCs w:val="24"/>
        </w:rPr>
        <w:t>Эрба</w:t>
      </w:r>
      <w:proofErr w:type="spellEnd"/>
      <w:r w:rsidRPr="0038629C">
        <w:rPr>
          <w:sz w:val="24"/>
          <w:szCs w:val="24"/>
        </w:rPr>
        <w:t xml:space="preserve">. ЧСС – 95 в мин. АД 160/40 мм рт. ст. Пульс скорый, высокий, аритмичный. ЧП – 80 в мин. Печень выступает из-под края реберной дуги. Симптом поколачивания </w:t>
      </w:r>
      <w:proofErr w:type="gramStart"/>
      <w:r w:rsidRPr="0038629C">
        <w:rPr>
          <w:sz w:val="24"/>
          <w:szCs w:val="24"/>
        </w:rPr>
        <w:t>слабо положительный</w:t>
      </w:r>
      <w:proofErr w:type="gramEnd"/>
      <w:r w:rsidRPr="0038629C">
        <w:rPr>
          <w:sz w:val="24"/>
          <w:szCs w:val="24"/>
        </w:rPr>
        <w:t xml:space="preserve"> с обеих сторон.</w:t>
      </w:r>
    </w:p>
    <w:p w:rsidR="00375A10" w:rsidRPr="0038629C" w:rsidRDefault="00375A10" w:rsidP="00375A10">
      <w:pPr>
        <w:pStyle w:val="1"/>
        <w:ind w:firstLine="720"/>
        <w:jc w:val="both"/>
        <w:rPr>
          <w:sz w:val="24"/>
          <w:szCs w:val="24"/>
        </w:rPr>
      </w:pPr>
      <w:r w:rsidRPr="0038629C">
        <w:rPr>
          <w:sz w:val="24"/>
          <w:szCs w:val="24"/>
          <w:u w:val="single"/>
        </w:rPr>
        <w:t>Данные дополнительных исследований</w:t>
      </w:r>
      <w:r w:rsidRPr="0038629C">
        <w:rPr>
          <w:sz w:val="24"/>
          <w:szCs w:val="24"/>
        </w:rPr>
        <w:t>:</w:t>
      </w:r>
    </w:p>
    <w:p w:rsidR="00375A10" w:rsidRPr="0038629C" w:rsidRDefault="00375A10" w:rsidP="00375A10">
      <w:pPr>
        <w:pStyle w:val="1"/>
        <w:ind w:firstLine="720"/>
        <w:jc w:val="both"/>
        <w:rPr>
          <w:sz w:val="24"/>
          <w:szCs w:val="24"/>
        </w:rPr>
      </w:pPr>
      <w:r w:rsidRPr="0038629C">
        <w:rPr>
          <w:sz w:val="24"/>
          <w:szCs w:val="24"/>
          <w:u w:val="single"/>
        </w:rPr>
        <w:t>Общий анализ крови</w:t>
      </w:r>
      <w:r w:rsidRPr="0038629C">
        <w:rPr>
          <w:sz w:val="24"/>
          <w:szCs w:val="24"/>
        </w:rPr>
        <w:t>: Эр. – 2,1 х 10</w:t>
      </w:r>
      <w:r w:rsidRPr="0038629C">
        <w:rPr>
          <w:sz w:val="24"/>
          <w:szCs w:val="24"/>
          <w:vertAlign w:val="superscript"/>
        </w:rPr>
        <w:t>12</w:t>
      </w:r>
      <w:r w:rsidRPr="0038629C">
        <w:rPr>
          <w:sz w:val="24"/>
          <w:szCs w:val="24"/>
        </w:rPr>
        <w:t xml:space="preserve">/л, </w:t>
      </w:r>
      <w:proofErr w:type="spellStart"/>
      <w:r w:rsidRPr="0038629C">
        <w:rPr>
          <w:sz w:val="24"/>
          <w:szCs w:val="24"/>
        </w:rPr>
        <w:t>Нв</w:t>
      </w:r>
      <w:proofErr w:type="spellEnd"/>
      <w:r w:rsidRPr="0038629C">
        <w:rPr>
          <w:sz w:val="24"/>
          <w:szCs w:val="24"/>
        </w:rPr>
        <w:t xml:space="preserve"> – 92 г/л, Л – 15 х 10</w:t>
      </w:r>
      <w:r w:rsidRPr="0038629C">
        <w:rPr>
          <w:sz w:val="24"/>
          <w:szCs w:val="24"/>
          <w:vertAlign w:val="superscript"/>
        </w:rPr>
        <w:t>9</w:t>
      </w:r>
      <w:r w:rsidRPr="0038629C">
        <w:rPr>
          <w:sz w:val="24"/>
          <w:szCs w:val="24"/>
        </w:rPr>
        <w:t>/л, э. – 2%, п. – 12%, с. – 64%, л. – 16%, м. – 6%, СОЭ – 54 мм/час.</w:t>
      </w:r>
    </w:p>
    <w:p w:rsidR="00375A10" w:rsidRPr="0038629C" w:rsidRDefault="00375A10" w:rsidP="00375A10">
      <w:pPr>
        <w:pStyle w:val="1"/>
        <w:ind w:firstLine="720"/>
        <w:jc w:val="both"/>
        <w:rPr>
          <w:sz w:val="24"/>
          <w:szCs w:val="24"/>
        </w:rPr>
      </w:pPr>
      <w:r w:rsidRPr="0038629C">
        <w:rPr>
          <w:sz w:val="24"/>
          <w:szCs w:val="24"/>
          <w:u w:val="single"/>
        </w:rPr>
        <w:t>Общий анализ мочи</w:t>
      </w:r>
      <w:r w:rsidRPr="0038629C">
        <w:rPr>
          <w:sz w:val="24"/>
          <w:szCs w:val="24"/>
        </w:rPr>
        <w:t xml:space="preserve">: уд. вес – 1013, белок – 1,65%, Эр. – 25 – 40 в </w:t>
      </w:r>
      <w:proofErr w:type="gramStart"/>
      <w:r w:rsidRPr="0038629C">
        <w:rPr>
          <w:sz w:val="24"/>
          <w:szCs w:val="24"/>
        </w:rPr>
        <w:t>п</w:t>
      </w:r>
      <w:proofErr w:type="gramEnd"/>
      <w:r w:rsidRPr="0038629C">
        <w:rPr>
          <w:sz w:val="24"/>
          <w:szCs w:val="24"/>
        </w:rPr>
        <w:t>/</w:t>
      </w:r>
      <w:proofErr w:type="spellStart"/>
      <w:r w:rsidRPr="0038629C">
        <w:rPr>
          <w:sz w:val="24"/>
          <w:szCs w:val="24"/>
        </w:rPr>
        <w:t>зр</w:t>
      </w:r>
      <w:proofErr w:type="spellEnd"/>
      <w:r w:rsidRPr="0038629C">
        <w:rPr>
          <w:sz w:val="24"/>
          <w:szCs w:val="24"/>
        </w:rPr>
        <w:t xml:space="preserve">., </w:t>
      </w:r>
      <w:proofErr w:type="spellStart"/>
      <w:r w:rsidRPr="0038629C">
        <w:rPr>
          <w:sz w:val="24"/>
          <w:szCs w:val="24"/>
        </w:rPr>
        <w:t>цил</w:t>
      </w:r>
      <w:proofErr w:type="spellEnd"/>
      <w:r w:rsidRPr="0038629C">
        <w:rPr>
          <w:sz w:val="24"/>
          <w:szCs w:val="24"/>
        </w:rPr>
        <w:t xml:space="preserve">. Гиалиновые – 6 – 7 в </w:t>
      </w:r>
      <w:proofErr w:type="gramStart"/>
      <w:r w:rsidRPr="0038629C">
        <w:rPr>
          <w:sz w:val="24"/>
          <w:szCs w:val="24"/>
        </w:rPr>
        <w:t>п</w:t>
      </w:r>
      <w:proofErr w:type="gramEnd"/>
      <w:r w:rsidRPr="0038629C">
        <w:rPr>
          <w:sz w:val="24"/>
          <w:szCs w:val="24"/>
        </w:rPr>
        <w:t>/</w:t>
      </w:r>
      <w:proofErr w:type="spellStart"/>
      <w:r w:rsidRPr="0038629C">
        <w:rPr>
          <w:sz w:val="24"/>
          <w:szCs w:val="24"/>
        </w:rPr>
        <w:t>зр</w:t>
      </w:r>
      <w:proofErr w:type="spellEnd"/>
      <w:r w:rsidRPr="0038629C">
        <w:rPr>
          <w:sz w:val="24"/>
          <w:szCs w:val="24"/>
        </w:rPr>
        <w:t>.</w:t>
      </w:r>
    </w:p>
    <w:p w:rsidR="00375A10" w:rsidRPr="0038629C" w:rsidRDefault="00375A10" w:rsidP="00375A10">
      <w:pPr>
        <w:pStyle w:val="1"/>
        <w:ind w:firstLine="720"/>
        <w:jc w:val="both"/>
        <w:rPr>
          <w:sz w:val="24"/>
          <w:szCs w:val="24"/>
        </w:rPr>
      </w:pPr>
      <w:r w:rsidRPr="0038629C">
        <w:rPr>
          <w:b/>
          <w:i/>
          <w:sz w:val="24"/>
          <w:szCs w:val="24"/>
        </w:rPr>
        <w:t>Вопросы к задаче</w:t>
      </w:r>
      <w:r w:rsidRPr="0038629C">
        <w:rPr>
          <w:sz w:val="24"/>
          <w:szCs w:val="24"/>
        </w:rPr>
        <w:t>:</w:t>
      </w:r>
    </w:p>
    <w:p w:rsidR="00375A10" w:rsidRPr="0038629C" w:rsidRDefault="00375A10" w:rsidP="00375A10">
      <w:pPr>
        <w:pStyle w:val="1"/>
        <w:jc w:val="both"/>
        <w:rPr>
          <w:sz w:val="24"/>
          <w:szCs w:val="24"/>
        </w:rPr>
      </w:pPr>
      <w:r w:rsidRPr="0038629C">
        <w:rPr>
          <w:sz w:val="24"/>
          <w:szCs w:val="24"/>
        </w:rPr>
        <w:lastRenderedPageBreak/>
        <w:t>1. Сформулируйте предварительный диагноз.</w:t>
      </w:r>
    </w:p>
    <w:p w:rsidR="00375A10" w:rsidRPr="0038629C" w:rsidRDefault="00375A10" w:rsidP="00375A10">
      <w:pPr>
        <w:pStyle w:val="1"/>
        <w:jc w:val="both"/>
        <w:rPr>
          <w:sz w:val="24"/>
          <w:szCs w:val="24"/>
        </w:rPr>
      </w:pPr>
      <w:r w:rsidRPr="0038629C">
        <w:rPr>
          <w:sz w:val="24"/>
          <w:szCs w:val="24"/>
        </w:rPr>
        <w:t>2. Назовите возможные причины развития заболевания больного.</w:t>
      </w:r>
    </w:p>
    <w:p w:rsidR="00375A10" w:rsidRPr="0038629C" w:rsidRDefault="00375A10" w:rsidP="00375A10">
      <w:pPr>
        <w:pStyle w:val="1"/>
        <w:jc w:val="both"/>
        <w:rPr>
          <w:sz w:val="24"/>
          <w:szCs w:val="24"/>
        </w:rPr>
      </w:pPr>
      <w:r w:rsidRPr="0038629C">
        <w:rPr>
          <w:sz w:val="24"/>
          <w:szCs w:val="24"/>
        </w:rPr>
        <w:t>3. Объясните причину появления у больного удушья по ночам.</w:t>
      </w:r>
    </w:p>
    <w:p w:rsidR="00375A10" w:rsidRPr="0038629C" w:rsidRDefault="00375A10" w:rsidP="00375A10">
      <w:pPr>
        <w:pStyle w:val="1"/>
        <w:jc w:val="both"/>
        <w:rPr>
          <w:sz w:val="24"/>
          <w:szCs w:val="24"/>
        </w:rPr>
      </w:pPr>
      <w:r w:rsidRPr="0038629C">
        <w:rPr>
          <w:sz w:val="24"/>
          <w:szCs w:val="24"/>
        </w:rPr>
        <w:t>4. Назовите сосудистые признаки выявленного у больного аортального порока сердца.</w:t>
      </w:r>
    </w:p>
    <w:p w:rsidR="00375A10" w:rsidRPr="0038629C" w:rsidRDefault="00375A10" w:rsidP="00375A10">
      <w:pPr>
        <w:pStyle w:val="1"/>
        <w:jc w:val="both"/>
        <w:rPr>
          <w:sz w:val="24"/>
          <w:szCs w:val="24"/>
        </w:rPr>
      </w:pPr>
      <w:r w:rsidRPr="0038629C">
        <w:rPr>
          <w:sz w:val="24"/>
          <w:szCs w:val="24"/>
        </w:rPr>
        <w:t xml:space="preserve">5. Какие </w:t>
      </w:r>
      <w:proofErr w:type="spellStart"/>
      <w:r w:rsidRPr="0038629C">
        <w:rPr>
          <w:sz w:val="24"/>
          <w:szCs w:val="24"/>
        </w:rPr>
        <w:t>физикальные</w:t>
      </w:r>
      <w:proofErr w:type="spellEnd"/>
      <w:r w:rsidRPr="0038629C">
        <w:rPr>
          <w:sz w:val="24"/>
          <w:szCs w:val="24"/>
        </w:rPr>
        <w:t xml:space="preserve"> данные подтверждают наличие у больного митрального порока сердца.</w:t>
      </w:r>
    </w:p>
    <w:p w:rsidR="00375A10" w:rsidRPr="0038629C" w:rsidRDefault="00375A10" w:rsidP="00375A10">
      <w:pPr>
        <w:pStyle w:val="1"/>
        <w:jc w:val="both"/>
        <w:rPr>
          <w:sz w:val="24"/>
          <w:szCs w:val="24"/>
        </w:rPr>
      </w:pPr>
      <w:r w:rsidRPr="0038629C">
        <w:rPr>
          <w:sz w:val="24"/>
          <w:szCs w:val="24"/>
        </w:rPr>
        <w:t>6. Какой вид аритмии выявляется у больного. Нарисуйте ЭКГ.</w:t>
      </w:r>
    </w:p>
    <w:p w:rsidR="00375A10" w:rsidRPr="0038629C" w:rsidRDefault="00375A10" w:rsidP="00375A10">
      <w:pPr>
        <w:pStyle w:val="1"/>
        <w:jc w:val="both"/>
        <w:rPr>
          <w:sz w:val="24"/>
          <w:szCs w:val="24"/>
        </w:rPr>
      </w:pPr>
      <w:r w:rsidRPr="0038629C">
        <w:rPr>
          <w:sz w:val="24"/>
          <w:szCs w:val="24"/>
        </w:rPr>
        <w:t xml:space="preserve">7. Что такое </w:t>
      </w:r>
      <w:r w:rsidRPr="0038629C">
        <w:rPr>
          <w:sz w:val="24"/>
          <w:szCs w:val="24"/>
          <w:lang w:val="en-US"/>
        </w:rPr>
        <w:t>deficit</w:t>
      </w:r>
      <w:r w:rsidRPr="0038629C">
        <w:rPr>
          <w:sz w:val="24"/>
          <w:szCs w:val="24"/>
        </w:rPr>
        <w:t xml:space="preserve"> пульса, и пульс </w:t>
      </w:r>
      <w:proofErr w:type="spellStart"/>
      <w:r w:rsidRPr="0038629C">
        <w:rPr>
          <w:sz w:val="24"/>
          <w:szCs w:val="24"/>
          <w:lang w:val="en-US"/>
        </w:rPr>
        <w:t>differens</w:t>
      </w:r>
      <w:proofErr w:type="spellEnd"/>
      <w:r w:rsidRPr="0038629C">
        <w:rPr>
          <w:sz w:val="24"/>
          <w:szCs w:val="24"/>
        </w:rPr>
        <w:t>?</w:t>
      </w:r>
    </w:p>
    <w:p w:rsidR="00375A10" w:rsidRPr="0038629C" w:rsidRDefault="00375A10" w:rsidP="00375A10">
      <w:pPr>
        <w:pStyle w:val="1"/>
        <w:jc w:val="both"/>
        <w:rPr>
          <w:sz w:val="24"/>
          <w:szCs w:val="24"/>
        </w:rPr>
      </w:pPr>
      <w:r w:rsidRPr="0038629C">
        <w:rPr>
          <w:sz w:val="24"/>
          <w:szCs w:val="24"/>
        </w:rPr>
        <w:t>8. Неотложная помощь при сердечной астме (выписать рецепты).</w:t>
      </w:r>
    </w:p>
    <w:p w:rsidR="00375A10" w:rsidRPr="0038629C" w:rsidRDefault="00375A10" w:rsidP="00375A10">
      <w:pPr>
        <w:ind w:firstLine="709"/>
        <w:rPr>
          <w:b/>
          <w:i/>
        </w:rPr>
      </w:pPr>
      <w:r w:rsidRPr="0038629C">
        <w:rPr>
          <w:b/>
          <w:i/>
        </w:rPr>
        <w:t xml:space="preserve">Эталоны ответов: </w:t>
      </w:r>
    </w:p>
    <w:p w:rsidR="00375A10" w:rsidRPr="0038629C" w:rsidRDefault="00375A10" w:rsidP="00375A10">
      <w:pPr>
        <w:jc w:val="both"/>
      </w:pPr>
      <w:r w:rsidRPr="0038629C">
        <w:t xml:space="preserve">1. Инфекционный эндокардит, </w:t>
      </w:r>
      <w:r w:rsidRPr="0038629C">
        <w:rPr>
          <w:lang w:val="en-US"/>
        </w:rPr>
        <w:t>III</w:t>
      </w:r>
      <w:r w:rsidRPr="0038629C">
        <w:t xml:space="preserve"> ст. активности, острое течение, вторичный (на фоне ревматического порока сердца). Недостаточность аортального клапана, диффузный  нефрит, </w:t>
      </w:r>
      <w:proofErr w:type="spellStart"/>
      <w:r w:rsidRPr="0038629C">
        <w:t>васкулит</w:t>
      </w:r>
      <w:proofErr w:type="spellEnd"/>
      <w:r w:rsidRPr="0038629C">
        <w:t xml:space="preserve">. </w:t>
      </w:r>
      <w:proofErr w:type="spellStart"/>
      <w:r w:rsidRPr="0038629C">
        <w:t>Осл</w:t>
      </w:r>
      <w:proofErr w:type="spellEnd"/>
      <w:r w:rsidRPr="0038629C">
        <w:t xml:space="preserve">. Мерцательная аритмия, </w:t>
      </w:r>
      <w:proofErr w:type="spellStart"/>
      <w:r w:rsidRPr="0038629C">
        <w:t>тахисистолическая</w:t>
      </w:r>
      <w:proofErr w:type="spellEnd"/>
      <w:r w:rsidRPr="0038629C">
        <w:t xml:space="preserve"> форма.</w:t>
      </w:r>
    </w:p>
    <w:p w:rsidR="00375A10" w:rsidRPr="0038629C" w:rsidRDefault="00375A10" w:rsidP="00375A10">
      <w:pPr>
        <w:jc w:val="both"/>
      </w:pPr>
      <w:r w:rsidRPr="0038629C">
        <w:t>Со</w:t>
      </w:r>
      <w:proofErr w:type="gramStart"/>
      <w:r w:rsidRPr="0038629C">
        <w:rPr>
          <w:lang w:val="en-US"/>
        </w:rPr>
        <w:t>n</w:t>
      </w:r>
      <w:proofErr w:type="gramEnd"/>
      <w:r w:rsidRPr="0038629C">
        <w:t>: Ревматическая лихорадка, акт</w:t>
      </w:r>
      <w:proofErr w:type="gramStart"/>
      <w:r w:rsidRPr="0038629C">
        <w:t>.</w:t>
      </w:r>
      <w:proofErr w:type="gramEnd"/>
      <w:r w:rsidRPr="0038629C">
        <w:t xml:space="preserve"> </w:t>
      </w:r>
      <w:proofErr w:type="gramStart"/>
      <w:r w:rsidRPr="0038629C">
        <w:t>ф</w:t>
      </w:r>
      <w:proofErr w:type="gramEnd"/>
      <w:r w:rsidRPr="0038629C">
        <w:t xml:space="preserve">аза, акт. </w:t>
      </w:r>
      <w:proofErr w:type="gramStart"/>
      <w:r w:rsidRPr="0038629C">
        <w:rPr>
          <w:lang w:val="en-US"/>
        </w:rPr>
        <w:t>I</w:t>
      </w:r>
      <w:r w:rsidRPr="0038629C">
        <w:t>, рецидивирующее течение, сочетанный митральный порок сердца с преобладанием недостаточности.</w:t>
      </w:r>
      <w:proofErr w:type="gramEnd"/>
      <w:r w:rsidRPr="0038629C">
        <w:t xml:space="preserve"> </w:t>
      </w:r>
      <w:proofErr w:type="spellStart"/>
      <w:r w:rsidR="003E110C">
        <w:t>Осл</w:t>
      </w:r>
      <w:proofErr w:type="gramStart"/>
      <w:r w:rsidR="003E110C">
        <w:t>.Х</w:t>
      </w:r>
      <w:proofErr w:type="gramEnd"/>
      <w:r w:rsidR="003E110C">
        <w:t>СН</w:t>
      </w:r>
      <w:proofErr w:type="spellEnd"/>
      <w:r w:rsidRPr="0038629C">
        <w:t xml:space="preserve"> </w:t>
      </w:r>
      <w:r w:rsidRPr="0038629C">
        <w:rPr>
          <w:lang w:val="en-US"/>
        </w:rPr>
        <w:t>II</w:t>
      </w:r>
      <w:r w:rsidRPr="0038629C">
        <w:t xml:space="preserve"> Б Анемия.</w:t>
      </w:r>
    </w:p>
    <w:p w:rsidR="00375A10" w:rsidRPr="0038629C" w:rsidRDefault="00375A10" w:rsidP="00375A10">
      <w:pPr>
        <w:jc w:val="both"/>
      </w:pPr>
      <w:r w:rsidRPr="0038629C">
        <w:t>2. Инвазивные вмешательства, врожденные и ревматические пороки сердца, инфекционная флора, снижение реактивности организма.</w:t>
      </w:r>
    </w:p>
    <w:p w:rsidR="00375A10" w:rsidRPr="0038629C" w:rsidRDefault="00375A10" w:rsidP="00375A10">
      <w:pPr>
        <w:jc w:val="both"/>
      </w:pPr>
      <w:r w:rsidRPr="0038629C">
        <w:t>3. Сердечная астма. Вследствие  переполнения левого желудочка при ослаблении сократительной способности миокарда.</w:t>
      </w:r>
    </w:p>
    <w:p w:rsidR="00375A10" w:rsidRPr="0038629C" w:rsidRDefault="00375A10" w:rsidP="00375A10">
      <w:pPr>
        <w:jc w:val="both"/>
      </w:pPr>
      <w:r w:rsidRPr="0038629C">
        <w:t xml:space="preserve">4. Бледность кожи, «пляска </w:t>
      </w:r>
      <w:proofErr w:type="spellStart"/>
      <w:r w:rsidRPr="0038629C">
        <w:t>каротид</w:t>
      </w:r>
      <w:proofErr w:type="spellEnd"/>
      <w:r w:rsidRPr="0038629C">
        <w:t xml:space="preserve">», капиллярный  пульс, </w:t>
      </w:r>
      <w:proofErr w:type="gramStart"/>
      <w:r w:rsidRPr="0038629C">
        <w:t>характерное</w:t>
      </w:r>
      <w:proofErr w:type="gramEnd"/>
      <w:r w:rsidRPr="0038629C">
        <w:t xml:space="preserve"> АД, двойной тон </w:t>
      </w:r>
      <w:proofErr w:type="spellStart"/>
      <w:r w:rsidRPr="0038629C">
        <w:t>Траубе</w:t>
      </w:r>
      <w:proofErr w:type="spellEnd"/>
      <w:r w:rsidRPr="0038629C">
        <w:t xml:space="preserve">, шум </w:t>
      </w:r>
      <w:proofErr w:type="spellStart"/>
      <w:r w:rsidRPr="0038629C">
        <w:t>Дюрозье</w:t>
      </w:r>
      <w:proofErr w:type="spellEnd"/>
      <w:r w:rsidRPr="0038629C">
        <w:t>.</w:t>
      </w:r>
    </w:p>
    <w:p w:rsidR="00375A10" w:rsidRPr="0038629C" w:rsidRDefault="00375A10" w:rsidP="00375A10">
      <w:pPr>
        <w:jc w:val="both"/>
      </w:pPr>
      <w:r w:rsidRPr="0038629C">
        <w:t xml:space="preserve">5. Расширение границ сердца влево, вверх и вправо, диастолическое дрожание, </w:t>
      </w:r>
      <w:proofErr w:type="gramStart"/>
      <w:r w:rsidRPr="0038629C">
        <w:t>систолический</w:t>
      </w:r>
      <w:proofErr w:type="gramEnd"/>
      <w:r w:rsidRPr="0038629C">
        <w:t xml:space="preserve"> и диастолический шумы на верхушке.</w:t>
      </w:r>
    </w:p>
    <w:p w:rsidR="00375A10" w:rsidRPr="0038629C" w:rsidRDefault="00375A10" w:rsidP="00375A10">
      <w:pPr>
        <w:jc w:val="both"/>
      </w:pPr>
      <w:r w:rsidRPr="0038629C">
        <w:t>6. Мерцательная аритмия.</w:t>
      </w:r>
    </w:p>
    <w:p w:rsidR="00375A10" w:rsidRPr="0038629C" w:rsidRDefault="00375A10" w:rsidP="00375A10">
      <w:pPr>
        <w:jc w:val="both"/>
      </w:pPr>
      <w:r w:rsidRPr="0038629C">
        <w:t>7. Разность ЧСС и ЧП при мерцательной аритмии, ослабление пульса на левой руке при митральном стенозе (симптом Попова).</w:t>
      </w:r>
    </w:p>
    <w:p w:rsidR="00375A10" w:rsidRPr="0038629C" w:rsidRDefault="00375A10" w:rsidP="00375A10">
      <w:pPr>
        <w:jc w:val="both"/>
      </w:pPr>
      <w:r w:rsidRPr="0038629C">
        <w:t>8. Сердечные гликозиды, мочегонные.</w:t>
      </w:r>
    </w:p>
    <w:p w:rsidR="00375A10" w:rsidRPr="0038629C" w:rsidRDefault="00375A10" w:rsidP="00375A10">
      <w:pPr>
        <w:spacing w:line="360" w:lineRule="auto"/>
        <w:jc w:val="both"/>
      </w:pPr>
    </w:p>
    <w:p w:rsidR="00375A10" w:rsidRPr="0038629C" w:rsidRDefault="00375A10" w:rsidP="00375A10">
      <w:pPr>
        <w:jc w:val="both"/>
        <w:rPr>
          <w:b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993"/>
        <w:gridCol w:w="4191"/>
      </w:tblGrid>
      <w:tr w:rsidR="001C6123" w:rsidRPr="0038629C" w:rsidTr="00A626F9">
        <w:tc>
          <w:tcPr>
            <w:tcW w:w="720" w:type="dxa"/>
          </w:tcPr>
          <w:p w:rsidR="001C6123" w:rsidRPr="0038629C" w:rsidRDefault="001C6123" w:rsidP="00A626F9">
            <w:pPr>
              <w:jc w:val="center"/>
              <w:rPr>
                <w:b/>
              </w:rPr>
            </w:pPr>
            <w:r w:rsidRPr="0038629C">
              <w:rPr>
                <w:b/>
              </w:rPr>
              <w:t xml:space="preserve">№ </w:t>
            </w:r>
          </w:p>
          <w:p w:rsidR="001C6123" w:rsidRPr="0038629C" w:rsidRDefault="001C6123" w:rsidP="00A626F9">
            <w:pPr>
              <w:jc w:val="center"/>
            </w:pPr>
            <w:proofErr w:type="gramStart"/>
            <w:r w:rsidRPr="0038629C">
              <w:rPr>
                <w:b/>
              </w:rPr>
              <w:t>п</w:t>
            </w:r>
            <w:proofErr w:type="gramEnd"/>
            <w:r w:rsidRPr="0038629C">
              <w:rPr>
                <w:b/>
              </w:rPr>
              <w:t>/п</w:t>
            </w:r>
          </w:p>
        </w:tc>
        <w:tc>
          <w:tcPr>
            <w:tcW w:w="3816" w:type="dxa"/>
          </w:tcPr>
          <w:p w:rsidR="001C6123" w:rsidRPr="0038629C" w:rsidRDefault="001C6123" w:rsidP="00A626F9">
            <w:pPr>
              <w:jc w:val="center"/>
              <w:rPr>
                <w:b/>
              </w:rPr>
            </w:pPr>
            <w:r w:rsidRPr="0038629C">
              <w:rPr>
                <w:b/>
              </w:rPr>
              <w:t xml:space="preserve">Содержание </w:t>
            </w:r>
          </w:p>
          <w:p w:rsidR="001C6123" w:rsidRPr="0038629C" w:rsidRDefault="001C6123" w:rsidP="00A626F9">
            <w:pPr>
              <w:jc w:val="center"/>
              <w:rPr>
                <w:b/>
              </w:rPr>
            </w:pPr>
            <w:r w:rsidRPr="0038629C">
              <w:rPr>
                <w:b/>
              </w:rPr>
              <w:t xml:space="preserve">самостоятельной работы студентов </w:t>
            </w:r>
          </w:p>
        </w:tc>
        <w:tc>
          <w:tcPr>
            <w:tcW w:w="993" w:type="dxa"/>
          </w:tcPr>
          <w:p w:rsidR="001C6123" w:rsidRPr="0038629C" w:rsidRDefault="001C6123" w:rsidP="00A626F9">
            <w:pPr>
              <w:jc w:val="center"/>
              <w:rPr>
                <w:b/>
              </w:rPr>
            </w:pPr>
            <w:r w:rsidRPr="0038629C">
              <w:rPr>
                <w:b/>
              </w:rPr>
              <w:t xml:space="preserve">Время </w:t>
            </w:r>
          </w:p>
          <w:p w:rsidR="001C6123" w:rsidRPr="0038629C" w:rsidRDefault="001C6123" w:rsidP="00A626F9">
            <w:pPr>
              <w:jc w:val="center"/>
              <w:rPr>
                <w:b/>
              </w:rPr>
            </w:pPr>
            <w:r w:rsidRPr="0038629C">
              <w:rPr>
                <w:b/>
              </w:rPr>
              <w:t>в мин.</w:t>
            </w:r>
          </w:p>
        </w:tc>
        <w:tc>
          <w:tcPr>
            <w:tcW w:w="4191" w:type="dxa"/>
          </w:tcPr>
          <w:p w:rsidR="001C6123" w:rsidRPr="0038629C" w:rsidRDefault="001C6123" w:rsidP="00A626F9">
            <w:pPr>
              <w:jc w:val="center"/>
              <w:rPr>
                <w:b/>
              </w:rPr>
            </w:pPr>
            <w:r w:rsidRPr="0038629C">
              <w:rPr>
                <w:b/>
              </w:rPr>
              <w:t xml:space="preserve">Цель </w:t>
            </w:r>
          </w:p>
          <w:p w:rsidR="001C6123" w:rsidRPr="0038629C" w:rsidRDefault="001C6123" w:rsidP="00A626F9">
            <w:pPr>
              <w:jc w:val="center"/>
              <w:rPr>
                <w:b/>
              </w:rPr>
            </w:pPr>
            <w:r w:rsidRPr="0038629C">
              <w:rPr>
                <w:b/>
              </w:rPr>
              <w:t>и характер деятельности студентов</w:t>
            </w:r>
          </w:p>
        </w:tc>
      </w:tr>
      <w:tr w:rsidR="001C6123" w:rsidRPr="0038629C" w:rsidTr="00A626F9">
        <w:tc>
          <w:tcPr>
            <w:tcW w:w="720" w:type="dxa"/>
          </w:tcPr>
          <w:p w:rsidR="001C6123" w:rsidRPr="0038629C" w:rsidRDefault="001C6123" w:rsidP="00A626F9">
            <w:pPr>
              <w:jc w:val="center"/>
            </w:pPr>
            <w:r w:rsidRPr="0038629C">
              <w:t>1.</w:t>
            </w:r>
          </w:p>
        </w:tc>
        <w:tc>
          <w:tcPr>
            <w:tcW w:w="3816" w:type="dxa"/>
          </w:tcPr>
          <w:p w:rsidR="001C6123" w:rsidRPr="0038629C" w:rsidRDefault="001C6123" w:rsidP="00A626F9">
            <w:pPr>
              <w:jc w:val="both"/>
            </w:pPr>
            <w:proofErr w:type="spellStart"/>
            <w:r w:rsidRPr="0038629C">
              <w:t>Курация</w:t>
            </w:r>
            <w:proofErr w:type="spellEnd"/>
            <w:r w:rsidRPr="0038629C">
              <w:t xml:space="preserve"> тематических больных с </w:t>
            </w:r>
            <w:r w:rsidR="00375A10" w:rsidRPr="0038629C">
              <w:t>ХСН</w:t>
            </w:r>
          </w:p>
        </w:tc>
        <w:tc>
          <w:tcPr>
            <w:tcW w:w="993" w:type="dxa"/>
          </w:tcPr>
          <w:p w:rsidR="001C6123" w:rsidRPr="0038629C" w:rsidRDefault="001C6123" w:rsidP="00A626F9">
            <w:pPr>
              <w:jc w:val="center"/>
            </w:pPr>
            <w:r w:rsidRPr="0038629C">
              <w:t>40</w:t>
            </w:r>
          </w:p>
        </w:tc>
        <w:tc>
          <w:tcPr>
            <w:tcW w:w="4191" w:type="dxa"/>
          </w:tcPr>
          <w:p w:rsidR="001C6123" w:rsidRPr="0038629C" w:rsidRDefault="001C6123" w:rsidP="00A626F9">
            <w:pPr>
              <w:jc w:val="both"/>
            </w:pPr>
            <w:r w:rsidRPr="0038629C">
              <w:t xml:space="preserve">Умение собрать анамнез, провести </w:t>
            </w:r>
            <w:proofErr w:type="spellStart"/>
            <w:r w:rsidRPr="0038629C">
              <w:t>физикальное</w:t>
            </w:r>
            <w:proofErr w:type="spellEnd"/>
            <w:r w:rsidRPr="0038629C">
              <w:t xml:space="preserve"> обследование, сформулировать диагноз, назначить адекватное лечение</w:t>
            </w:r>
          </w:p>
        </w:tc>
      </w:tr>
      <w:tr w:rsidR="001C6123" w:rsidRPr="0038629C" w:rsidTr="00A626F9">
        <w:tc>
          <w:tcPr>
            <w:tcW w:w="720" w:type="dxa"/>
          </w:tcPr>
          <w:p w:rsidR="001C6123" w:rsidRPr="0038629C" w:rsidRDefault="001C6123" w:rsidP="00A626F9">
            <w:pPr>
              <w:jc w:val="center"/>
            </w:pPr>
            <w:r w:rsidRPr="0038629C">
              <w:t>2.</w:t>
            </w:r>
          </w:p>
        </w:tc>
        <w:tc>
          <w:tcPr>
            <w:tcW w:w="3816" w:type="dxa"/>
          </w:tcPr>
          <w:p w:rsidR="001C6123" w:rsidRPr="0038629C" w:rsidRDefault="001C6123" w:rsidP="00A626F9">
            <w:pPr>
              <w:ind w:hanging="70"/>
              <w:jc w:val="both"/>
            </w:pPr>
            <w:r w:rsidRPr="0038629C">
              <w:t xml:space="preserve">Посещение с больными  лечебных и диагностических кабинетов и лабораторий. Наблюдение больных в ОИТ </w:t>
            </w:r>
          </w:p>
        </w:tc>
        <w:tc>
          <w:tcPr>
            <w:tcW w:w="993" w:type="dxa"/>
          </w:tcPr>
          <w:p w:rsidR="001C6123" w:rsidRPr="0038629C" w:rsidRDefault="001C6123" w:rsidP="00A626F9">
            <w:pPr>
              <w:jc w:val="center"/>
            </w:pPr>
            <w:r w:rsidRPr="0038629C">
              <w:t>30</w:t>
            </w:r>
          </w:p>
        </w:tc>
        <w:tc>
          <w:tcPr>
            <w:tcW w:w="4191" w:type="dxa"/>
          </w:tcPr>
          <w:p w:rsidR="001C6123" w:rsidRPr="0038629C" w:rsidRDefault="001C6123" w:rsidP="00375A10">
            <w:pPr>
              <w:jc w:val="both"/>
            </w:pPr>
            <w:r w:rsidRPr="0038629C">
              <w:t xml:space="preserve">Участие в обследовании, (запись ЭКГ, </w:t>
            </w:r>
            <w:proofErr w:type="spellStart"/>
            <w:r w:rsidRPr="0038629C">
              <w:t>ЭхоКГ</w:t>
            </w:r>
            <w:proofErr w:type="spellEnd"/>
            <w:r w:rsidRPr="0038629C">
              <w:t xml:space="preserve">, флюорография органов грудной клетки) и лечении курируемых больных. Участие в оказании неотложной помощи при  </w:t>
            </w:r>
            <w:r w:rsidR="00375A10" w:rsidRPr="0038629C">
              <w:t xml:space="preserve">сердечной астме </w:t>
            </w:r>
            <w:r w:rsidRPr="0038629C">
              <w:t>и острой левожелудочковой недостаточности.</w:t>
            </w:r>
          </w:p>
        </w:tc>
      </w:tr>
      <w:tr w:rsidR="001C6123" w:rsidRPr="0038629C" w:rsidTr="00A626F9">
        <w:tc>
          <w:tcPr>
            <w:tcW w:w="720" w:type="dxa"/>
          </w:tcPr>
          <w:p w:rsidR="001C6123" w:rsidRPr="0038629C" w:rsidRDefault="001C6123" w:rsidP="00A626F9">
            <w:pPr>
              <w:jc w:val="center"/>
            </w:pPr>
            <w:r w:rsidRPr="0038629C">
              <w:t>3.</w:t>
            </w:r>
          </w:p>
        </w:tc>
        <w:tc>
          <w:tcPr>
            <w:tcW w:w="3816" w:type="dxa"/>
          </w:tcPr>
          <w:p w:rsidR="001C6123" w:rsidRPr="0038629C" w:rsidRDefault="001C6123" w:rsidP="00A626F9">
            <w:pPr>
              <w:ind w:hanging="70"/>
              <w:jc w:val="both"/>
              <w:rPr>
                <w:spacing w:val="-12"/>
              </w:rPr>
            </w:pPr>
            <w:r w:rsidRPr="0038629C">
              <w:rPr>
                <w:spacing w:val="-12"/>
              </w:rPr>
              <w:t xml:space="preserve">Анализ результатов дополнительных исследований больных </w:t>
            </w:r>
            <w:r w:rsidR="00375A10" w:rsidRPr="0038629C">
              <w:t>ХСН</w:t>
            </w:r>
            <w:r w:rsidRPr="0038629C">
              <w:rPr>
                <w:spacing w:val="-12"/>
              </w:rPr>
              <w:t>. Оформление истории болезни курируемого больного</w:t>
            </w:r>
          </w:p>
        </w:tc>
        <w:tc>
          <w:tcPr>
            <w:tcW w:w="993" w:type="dxa"/>
          </w:tcPr>
          <w:p w:rsidR="001C6123" w:rsidRPr="0038629C" w:rsidRDefault="001C6123" w:rsidP="00A626F9">
            <w:pPr>
              <w:jc w:val="center"/>
            </w:pPr>
            <w:r w:rsidRPr="0038629C">
              <w:t>20</w:t>
            </w:r>
          </w:p>
        </w:tc>
        <w:tc>
          <w:tcPr>
            <w:tcW w:w="4191" w:type="dxa"/>
          </w:tcPr>
          <w:p w:rsidR="001C6123" w:rsidRPr="0038629C" w:rsidRDefault="001C6123" w:rsidP="00A626F9">
            <w:pPr>
              <w:jc w:val="both"/>
            </w:pPr>
            <w:r w:rsidRPr="0038629C">
              <w:t xml:space="preserve">Умение интерпретировать результаты лабораторно-инструментальных исследований (анализов крови, рентгенограмм, </w:t>
            </w:r>
            <w:proofErr w:type="spellStart"/>
            <w:r w:rsidRPr="0038629C">
              <w:t>ЭхоКГ</w:t>
            </w:r>
            <w:proofErr w:type="spellEnd"/>
            <w:r w:rsidRPr="0038629C">
              <w:t>, ЭКГ)</w:t>
            </w:r>
          </w:p>
        </w:tc>
      </w:tr>
      <w:tr w:rsidR="001C6123" w:rsidRPr="0038629C" w:rsidTr="00A626F9">
        <w:tc>
          <w:tcPr>
            <w:tcW w:w="720" w:type="dxa"/>
          </w:tcPr>
          <w:p w:rsidR="001C6123" w:rsidRPr="0038629C" w:rsidRDefault="001C6123" w:rsidP="00A626F9">
            <w:pPr>
              <w:jc w:val="center"/>
            </w:pPr>
            <w:r w:rsidRPr="0038629C">
              <w:t>4.</w:t>
            </w:r>
          </w:p>
        </w:tc>
        <w:tc>
          <w:tcPr>
            <w:tcW w:w="3816" w:type="dxa"/>
          </w:tcPr>
          <w:p w:rsidR="001C6123" w:rsidRPr="0038629C" w:rsidRDefault="001C6123" w:rsidP="00A626F9">
            <w:pPr>
              <w:ind w:hanging="70"/>
              <w:jc w:val="both"/>
            </w:pPr>
            <w:r w:rsidRPr="0038629C">
              <w:t xml:space="preserve"> Работа с компьютерными </w:t>
            </w:r>
            <w:proofErr w:type="spellStart"/>
            <w:r w:rsidRPr="0038629C">
              <w:t>тренинговыми</w:t>
            </w:r>
            <w:proofErr w:type="spellEnd"/>
            <w:r w:rsidRPr="0038629C">
              <w:t xml:space="preserve"> программами, мультимедийным атласом, аудио- и видеоматериалами</w:t>
            </w:r>
          </w:p>
        </w:tc>
        <w:tc>
          <w:tcPr>
            <w:tcW w:w="993" w:type="dxa"/>
          </w:tcPr>
          <w:p w:rsidR="001C6123" w:rsidRPr="0038629C" w:rsidRDefault="001C6123" w:rsidP="00A626F9">
            <w:pPr>
              <w:jc w:val="center"/>
            </w:pPr>
            <w:r w:rsidRPr="0038629C">
              <w:t>20</w:t>
            </w:r>
          </w:p>
        </w:tc>
        <w:tc>
          <w:tcPr>
            <w:tcW w:w="4191" w:type="dxa"/>
          </w:tcPr>
          <w:p w:rsidR="001C6123" w:rsidRPr="0038629C" w:rsidRDefault="001C6123" w:rsidP="00A626F9">
            <w:pPr>
              <w:pStyle w:val="a7"/>
              <w:rPr>
                <w:rFonts w:ascii="Times New Roman" w:hAnsi="Times New Roman"/>
                <w:szCs w:val="24"/>
              </w:rPr>
            </w:pPr>
            <w:r w:rsidRPr="0038629C">
              <w:rPr>
                <w:rFonts w:ascii="Times New Roman" w:hAnsi="Times New Roman"/>
                <w:szCs w:val="24"/>
              </w:rPr>
              <w:t>Закрепление знаний по теме, самопроверка уровня усвоения материала.</w:t>
            </w:r>
          </w:p>
        </w:tc>
      </w:tr>
      <w:tr w:rsidR="001C6123" w:rsidRPr="0038629C" w:rsidTr="00A626F9">
        <w:tc>
          <w:tcPr>
            <w:tcW w:w="720" w:type="dxa"/>
          </w:tcPr>
          <w:p w:rsidR="001C6123" w:rsidRPr="0038629C" w:rsidRDefault="001C6123" w:rsidP="00A626F9">
            <w:pPr>
              <w:jc w:val="center"/>
            </w:pPr>
          </w:p>
        </w:tc>
        <w:tc>
          <w:tcPr>
            <w:tcW w:w="3816" w:type="dxa"/>
          </w:tcPr>
          <w:p w:rsidR="001C6123" w:rsidRPr="0038629C" w:rsidRDefault="001C6123" w:rsidP="00A626F9">
            <w:pPr>
              <w:ind w:hanging="70"/>
              <w:jc w:val="both"/>
            </w:pPr>
            <w:r w:rsidRPr="0038629C">
              <w:t>Итого</w:t>
            </w:r>
          </w:p>
        </w:tc>
        <w:tc>
          <w:tcPr>
            <w:tcW w:w="993" w:type="dxa"/>
          </w:tcPr>
          <w:p w:rsidR="001C6123" w:rsidRPr="0038629C" w:rsidRDefault="001C6123" w:rsidP="00A626F9">
            <w:pPr>
              <w:jc w:val="center"/>
            </w:pPr>
            <w:r w:rsidRPr="0038629C">
              <w:t xml:space="preserve">110 </w:t>
            </w:r>
          </w:p>
        </w:tc>
        <w:tc>
          <w:tcPr>
            <w:tcW w:w="4191" w:type="dxa"/>
          </w:tcPr>
          <w:p w:rsidR="001C6123" w:rsidRPr="0038629C" w:rsidRDefault="001C6123" w:rsidP="00A626F9">
            <w:pPr>
              <w:pStyle w:val="a7"/>
              <w:rPr>
                <w:rFonts w:ascii="Times New Roman" w:hAnsi="Times New Roman"/>
                <w:szCs w:val="24"/>
              </w:rPr>
            </w:pPr>
          </w:p>
        </w:tc>
      </w:tr>
    </w:tbl>
    <w:p w:rsidR="004945B0" w:rsidRPr="0038629C" w:rsidRDefault="004945B0" w:rsidP="009F7B6D">
      <w:pPr>
        <w:jc w:val="both"/>
      </w:pPr>
    </w:p>
    <w:p w:rsidR="005D0674" w:rsidRPr="0038629C" w:rsidRDefault="006067B5" w:rsidP="006067B5">
      <w:pPr>
        <w:jc w:val="both"/>
        <w:rPr>
          <w:b/>
        </w:rPr>
      </w:pPr>
      <w:r w:rsidRPr="0038629C">
        <w:rPr>
          <w:b/>
        </w:rPr>
        <w:t>Формы контроля освоения заданий по самостоятельной аудиторной работе по данной теме</w:t>
      </w:r>
      <w:r w:rsidR="005D0674" w:rsidRPr="0038629C">
        <w:rPr>
          <w:b/>
        </w:rPr>
        <w:t>.</w:t>
      </w:r>
    </w:p>
    <w:p w:rsidR="005D0674" w:rsidRPr="0038629C" w:rsidRDefault="005D0674" w:rsidP="005D0674">
      <w:pPr>
        <w:pStyle w:val="a6"/>
        <w:numPr>
          <w:ilvl w:val="0"/>
          <w:numId w:val="9"/>
        </w:numPr>
        <w:jc w:val="both"/>
      </w:pPr>
      <w:r w:rsidRPr="0038629C">
        <w:t xml:space="preserve"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</w:t>
      </w:r>
      <w:proofErr w:type="spellStart"/>
      <w:r w:rsidRPr="0038629C">
        <w:t>курации</w:t>
      </w:r>
      <w:proofErr w:type="spellEnd"/>
      <w:r w:rsidRPr="0038629C">
        <w:t xml:space="preserve"> тематических больных, формулировку клинического диагноза, составление плана обследования и лечения курируемого больного.</w:t>
      </w:r>
    </w:p>
    <w:p w:rsidR="005D0674" w:rsidRPr="0038629C" w:rsidRDefault="005D0674" w:rsidP="005D0674">
      <w:pPr>
        <w:pStyle w:val="a6"/>
        <w:numPr>
          <w:ilvl w:val="0"/>
          <w:numId w:val="9"/>
        </w:numPr>
        <w:jc w:val="both"/>
      </w:pPr>
      <w:r w:rsidRPr="0038629C">
        <w:t xml:space="preserve">Решение тестовых заданий </w:t>
      </w:r>
      <w:r w:rsidR="008B04CB" w:rsidRPr="0038629C">
        <w:rPr>
          <w:lang w:val="en-US"/>
        </w:rPr>
        <w:t>II</w:t>
      </w:r>
      <w:r w:rsidR="008B04CB" w:rsidRPr="0038629C">
        <w:t xml:space="preserve"> и </w:t>
      </w:r>
      <w:r w:rsidR="008B04CB" w:rsidRPr="0038629C">
        <w:rPr>
          <w:lang w:val="en-US"/>
        </w:rPr>
        <w:t>III</w:t>
      </w:r>
      <w:r w:rsidR="008B04CB" w:rsidRPr="0038629C">
        <w:t xml:space="preserve"> типов и ситуационных задач.</w:t>
      </w:r>
      <w:r w:rsidRPr="0038629C">
        <w:t xml:space="preserve"> </w:t>
      </w:r>
    </w:p>
    <w:p w:rsidR="005D0674" w:rsidRPr="0038629C" w:rsidRDefault="006067B5" w:rsidP="006067B5">
      <w:pPr>
        <w:jc w:val="both"/>
      </w:pPr>
      <w:r w:rsidRPr="0038629C">
        <w:rPr>
          <w:b/>
        </w:rPr>
        <w:t xml:space="preserve"> </w:t>
      </w:r>
    </w:p>
    <w:p w:rsidR="006067B5" w:rsidRPr="0038629C" w:rsidRDefault="006067B5" w:rsidP="006067B5">
      <w:pPr>
        <w:jc w:val="both"/>
      </w:pPr>
      <w:r w:rsidRPr="0038629C">
        <w:rPr>
          <w:b/>
        </w:rPr>
        <w:t xml:space="preserve">Рекомендуемая литература </w:t>
      </w:r>
      <w:r w:rsidRPr="0038629C">
        <w:t>(основная и дополнительная)</w:t>
      </w:r>
      <w:r w:rsidRPr="0038629C">
        <w:rPr>
          <w:b/>
        </w:rPr>
        <w:t xml:space="preserve">: </w:t>
      </w:r>
    </w:p>
    <w:p w:rsidR="006067B5" w:rsidRPr="0038629C" w:rsidRDefault="006067B5" w:rsidP="006067B5"/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650"/>
        <w:gridCol w:w="2122"/>
        <w:gridCol w:w="1334"/>
        <w:gridCol w:w="1201"/>
        <w:gridCol w:w="1334"/>
      </w:tblGrid>
      <w:tr w:rsidR="00EB1335" w:rsidRPr="0038629C" w:rsidTr="00EB1335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Pr="0038629C" w:rsidRDefault="00EB1335">
            <w:pPr>
              <w:jc w:val="center"/>
              <w:rPr>
                <w:b/>
              </w:rPr>
            </w:pPr>
            <w:proofErr w:type="gramStart"/>
            <w:r w:rsidRPr="0038629C">
              <w:rPr>
                <w:b/>
              </w:rPr>
              <w:t>п</w:t>
            </w:r>
            <w:proofErr w:type="gramEnd"/>
            <w:r w:rsidRPr="0038629C">
              <w:rPr>
                <w:b/>
              </w:rPr>
              <w:t>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Pr="0038629C" w:rsidRDefault="00EB1335">
            <w:pPr>
              <w:jc w:val="center"/>
              <w:rPr>
                <w:b/>
                <w:vertAlign w:val="superscript"/>
              </w:rPr>
            </w:pPr>
            <w:r w:rsidRPr="0038629C">
              <w:rPr>
                <w:b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Pr="0038629C" w:rsidRDefault="00EB1335">
            <w:pPr>
              <w:jc w:val="center"/>
              <w:rPr>
                <w:b/>
              </w:rPr>
            </w:pPr>
            <w:r w:rsidRPr="0038629C">
              <w:rPr>
                <w:b/>
              </w:rPr>
              <w:t>Автор (ы)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Pr="0038629C" w:rsidRDefault="00EB1335">
            <w:pPr>
              <w:jc w:val="center"/>
              <w:rPr>
                <w:b/>
              </w:rPr>
            </w:pPr>
            <w:r w:rsidRPr="0038629C">
              <w:rPr>
                <w:b/>
              </w:rPr>
              <w:t>Год, место издания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Pr="0038629C" w:rsidRDefault="00EB1335">
            <w:pPr>
              <w:jc w:val="center"/>
              <w:rPr>
                <w:b/>
              </w:rPr>
            </w:pPr>
            <w:r w:rsidRPr="0038629C">
              <w:rPr>
                <w:b/>
              </w:rPr>
              <w:t>Кол-во экземпляров</w:t>
            </w:r>
          </w:p>
        </w:tc>
      </w:tr>
      <w:tr w:rsidR="00EB1335" w:rsidRPr="0038629C" w:rsidTr="00EB1335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Pr="0038629C" w:rsidRDefault="00EB1335">
            <w:pPr>
              <w:rPr>
                <w:b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Pr="0038629C" w:rsidRDefault="00EB1335">
            <w:pPr>
              <w:rPr>
                <w:b/>
                <w:vertAlign w:val="superscript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Pr="0038629C" w:rsidRDefault="00EB1335">
            <w:pPr>
              <w:rPr>
                <w:b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Pr="0038629C" w:rsidRDefault="00EB1335">
            <w:pPr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Pr="0038629C" w:rsidRDefault="00EB1335">
            <w:pPr>
              <w:jc w:val="center"/>
            </w:pPr>
            <w:r w:rsidRPr="0038629C">
              <w:t xml:space="preserve">в </w:t>
            </w:r>
            <w:proofErr w:type="spellStart"/>
            <w:proofErr w:type="gramStart"/>
            <w:r w:rsidRPr="0038629C">
              <w:t>биб-лиотеке</w:t>
            </w:r>
            <w:proofErr w:type="spellEnd"/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Pr="0038629C" w:rsidRDefault="00EB1335">
            <w:pPr>
              <w:jc w:val="center"/>
            </w:pPr>
            <w:r w:rsidRPr="0038629C">
              <w:t xml:space="preserve">на </w:t>
            </w:r>
            <w:proofErr w:type="gramStart"/>
            <w:r w:rsidRPr="0038629C">
              <w:t>ка-</w:t>
            </w:r>
            <w:proofErr w:type="spellStart"/>
            <w:r w:rsidRPr="0038629C">
              <w:t>федре</w:t>
            </w:r>
            <w:proofErr w:type="spellEnd"/>
            <w:proofErr w:type="gramEnd"/>
          </w:p>
        </w:tc>
      </w:tr>
      <w:tr w:rsidR="00EB1335" w:rsidRPr="0038629C" w:rsidTr="00EB133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Pr="0038629C" w:rsidRDefault="00EB1335">
            <w:pPr>
              <w:jc w:val="center"/>
            </w:pPr>
            <w:r w:rsidRPr="0038629C"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Pr="0038629C" w:rsidRDefault="00EB1335">
            <w:pPr>
              <w:jc w:val="center"/>
            </w:pPr>
            <w:r w:rsidRPr="0038629C"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Pr="0038629C" w:rsidRDefault="00EB1335">
            <w:pPr>
              <w:jc w:val="center"/>
            </w:pPr>
            <w:r w:rsidRPr="0038629C"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Pr="0038629C" w:rsidRDefault="00EB1335">
            <w:pPr>
              <w:jc w:val="center"/>
            </w:pPr>
            <w:r w:rsidRPr="0038629C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Pr="0038629C" w:rsidRDefault="00EB1335">
            <w:pPr>
              <w:jc w:val="center"/>
            </w:pPr>
            <w:r w:rsidRPr="0038629C"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Pr="0038629C" w:rsidRDefault="00EB1335">
            <w:pPr>
              <w:jc w:val="center"/>
            </w:pPr>
            <w:r w:rsidRPr="0038629C">
              <w:t>8</w:t>
            </w:r>
          </w:p>
        </w:tc>
      </w:tr>
      <w:tr w:rsidR="00EB1335" w:rsidRPr="0038629C" w:rsidTr="00EB133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35" w:rsidRPr="0038629C" w:rsidRDefault="00EB1335" w:rsidP="00EB1335">
            <w:pPr>
              <w:numPr>
                <w:ilvl w:val="0"/>
                <w:numId w:val="10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Pr="0038629C" w:rsidRDefault="00EB1335">
            <w:pPr>
              <w:spacing w:before="60" w:after="60"/>
            </w:pPr>
            <w:proofErr w:type="spellStart"/>
            <w:r w:rsidRPr="0038629C">
              <w:t>Маколкин</w:t>
            </w:r>
            <w:proofErr w:type="spellEnd"/>
            <w:r w:rsidRPr="0038629C">
              <w:t xml:space="preserve"> В.И. Внутренние болезни [Электронный ресурс]: учебник /</w:t>
            </w:r>
            <w:hyperlink r:id="rId7" w:history="1">
              <w:r w:rsidRPr="0038629C">
                <w:rPr>
                  <w:rStyle w:val="a9"/>
                </w:rPr>
                <w:t>http://www.studmedlib.ru/book/ISBN9785970422465.html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Pr="0038629C" w:rsidRDefault="00EB1335">
            <w:pPr>
              <w:spacing w:before="60" w:after="60"/>
            </w:pPr>
            <w:r w:rsidRPr="0038629C">
              <w:t xml:space="preserve">В. И. </w:t>
            </w:r>
            <w:proofErr w:type="spellStart"/>
            <w:r w:rsidRPr="0038629C">
              <w:t>Маколкин</w:t>
            </w:r>
            <w:proofErr w:type="spellEnd"/>
            <w:r w:rsidRPr="0038629C">
              <w:t xml:space="preserve">, С. И. Овчаренко, В. А. </w:t>
            </w:r>
            <w:proofErr w:type="spellStart"/>
            <w:r w:rsidRPr="0038629C">
              <w:t>Сулимов</w:t>
            </w:r>
            <w:proofErr w:type="spellEnd"/>
            <w:r w:rsidRPr="0038629C"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Pr="0038629C" w:rsidRDefault="00EB1335">
            <w:pPr>
              <w:spacing w:before="60" w:after="60"/>
            </w:pPr>
            <w:r w:rsidRPr="0038629C">
              <w:t xml:space="preserve">М.: </w:t>
            </w:r>
            <w:proofErr w:type="spellStart"/>
            <w:r w:rsidRPr="0038629C">
              <w:t>Гэотар</w:t>
            </w:r>
            <w:proofErr w:type="spellEnd"/>
            <w:r w:rsidRPr="0038629C">
              <w:t xml:space="preserve"> Медиа, 2012. - 768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Pr="0038629C" w:rsidRDefault="00EB1335">
            <w:pPr>
              <w:spacing w:before="60" w:after="60"/>
            </w:pPr>
            <w:r w:rsidRPr="0038629C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Pr="0038629C" w:rsidRDefault="00EB1335">
            <w:pPr>
              <w:spacing w:before="60" w:after="60"/>
            </w:pPr>
            <w:r w:rsidRPr="0038629C">
              <w:t>Электронный ресурс</w:t>
            </w:r>
          </w:p>
        </w:tc>
      </w:tr>
      <w:tr w:rsidR="00EB1335" w:rsidRPr="0038629C" w:rsidTr="00EB133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35" w:rsidRPr="0038629C" w:rsidRDefault="00EB1335" w:rsidP="00EB1335">
            <w:pPr>
              <w:numPr>
                <w:ilvl w:val="0"/>
                <w:numId w:val="10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Pr="0038629C" w:rsidRDefault="00EB1335">
            <w:pPr>
              <w:spacing w:before="60" w:after="60"/>
            </w:pPr>
            <w:r w:rsidRPr="0038629C">
              <w:rPr>
                <w:b/>
                <w:bCs/>
              </w:rPr>
              <w:t>Внутренние болезни</w:t>
            </w:r>
            <w:r w:rsidRPr="0038629C">
              <w:t>: учебник с компакт-диском: в 2 т: рек. УМО по мед</w:t>
            </w:r>
            <w:proofErr w:type="gramStart"/>
            <w:r w:rsidRPr="0038629C">
              <w:t>.</w:t>
            </w:r>
            <w:proofErr w:type="gramEnd"/>
            <w:r w:rsidRPr="0038629C">
              <w:t xml:space="preserve"> </w:t>
            </w:r>
            <w:proofErr w:type="gramStart"/>
            <w:r w:rsidRPr="0038629C">
              <w:t>и</w:t>
            </w:r>
            <w:proofErr w:type="gramEnd"/>
            <w:r w:rsidRPr="0038629C">
              <w:t xml:space="preserve"> </w:t>
            </w:r>
            <w:proofErr w:type="spellStart"/>
            <w:r w:rsidRPr="0038629C">
              <w:t>фармац</w:t>
            </w:r>
            <w:proofErr w:type="spellEnd"/>
            <w:r w:rsidRPr="0038629C">
              <w:t>. образованию вузов России для студ. мед. вузов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Pr="0038629C" w:rsidRDefault="00EB1335">
            <w:pPr>
              <w:spacing w:before="60" w:after="60"/>
            </w:pPr>
            <w:r w:rsidRPr="0038629C">
              <w:t>Под ред. Н. А. Мухина, В. С. Моисеева, А. 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35" w:rsidRPr="0038629C" w:rsidRDefault="00EB1335">
            <w:r w:rsidRPr="0038629C">
              <w:t>М.</w:t>
            </w:r>
            <w:proofErr w:type="gramStart"/>
            <w:r w:rsidRPr="0038629C">
              <w:t xml:space="preserve"> :</w:t>
            </w:r>
            <w:proofErr w:type="gramEnd"/>
            <w:r w:rsidRPr="0038629C">
              <w:t xml:space="preserve"> </w:t>
            </w:r>
            <w:proofErr w:type="spellStart"/>
            <w:r w:rsidRPr="0038629C">
              <w:t>Гэотар</w:t>
            </w:r>
            <w:proofErr w:type="spellEnd"/>
            <w:r w:rsidRPr="0038629C">
              <w:t xml:space="preserve"> Медиа, 2010 -</w:t>
            </w:r>
            <w:r w:rsidRPr="0038629C">
              <w:rPr>
                <w:b/>
                <w:bCs/>
              </w:rPr>
              <w:t xml:space="preserve"> Т. 1</w:t>
            </w:r>
            <w:r w:rsidRPr="0038629C">
              <w:t xml:space="preserve"> - 649 с.,</w:t>
            </w:r>
            <w:r w:rsidRPr="0038629C">
              <w:rPr>
                <w:b/>
                <w:bCs/>
              </w:rPr>
              <w:t xml:space="preserve"> Т. 2</w:t>
            </w:r>
            <w:r w:rsidRPr="0038629C">
              <w:t>. - 615 с</w:t>
            </w:r>
          </w:p>
          <w:p w:rsidR="00EB1335" w:rsidRPr="0038629C" w:rsidRDefault="00EB1335">
            <w:pPr>
              <w:spacing w:before="60" w:after="60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Pr="0038629C" w:rsidRDefault="00EB1335">
            <w:pPr>
              <w:spacing w:before="60" w:after="60"/>
            </w:pPr>
            <w:r w:rsidRPr="0038629C"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Pr="0038629C" w:rsidRDefault="00EB1335">
            <w:pPr>
              <w:spacing w:before="60" w:after="60"/>
            </w:pPr>
            <w:r w:rsidRPr="0038629C">
              <w:t>10</w:t>
            </w:r>
          </w:p>
        </w:tc>
      </w:tr>
      <w:tr w:rsidR="00EB1335" w:rsidRPr="0038629C" w:rsidTr="00EB133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35" w:rsidRPr="0038629C" w:rsidRDefault="00EB1335" w:rsidP="00EB1335">
            <w:pPr>
              <w:numPr>
                <w:ilvl w:val="0"/>
                <w:numId w:val="10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Pr="0038629C" w:rsidRDefault="00EB1335">
            <w:pPr>
              <w:spacing w:before="60" w:after="60"/>
              <w:rPr>
                <w:b/>
                <w:bCs/>
              </w:rPr>
            </w:pPr>
            <w:r w:rsidRPr="0038629C">
              <w:rPr>
                <w:b/>
              </w:rPr>
              <w:t xml:space="preserve">Внутренние болезни </w:t>
            </w:r>
            <w:r w:rsidRPr="0038629C">
              <w:t>[Электронный ресурс]</w:t>
            </w:r>
            <w:r w:rsidRPr="0038629C">
              <w:rPr>
                <w:b/>
              </w:rPr>
              <w:t>:</w:t>
            </w:r>
            <w:r w:rsidRPr="0038629C">
              <w:t xml:space="preserve"> учебник в 2-х томах. </w:t>
            </w:r>
            <w:hyperlink r:id="rId8" w:history="1">
              <w:r w:rsidRPr="0038629C">
                <w:rPr>
                  <w:rStyle w:val="a9"/>
                  <w:lang w:val="en-US"/>
                </w:rPr>
                <w:t>http</w:t>
              </w:r>
              <w:r w:rsidRPr="0038629C">
                <w:rPr>
                  <w:rStyle w:val="a9"/>
                </w:rPr>
                <w:t>://</w:t>
              </w:r>
              <w:r w:rsidRPr="0038629C">
                <w:rPr>
                  <w:rStyle w:val="a9"/>
                  <w:lang w:val="en-US"/>
                </w:rPr>
                <w:t>www</w:t>
              </w:r>
              <w:r w:rsidRPr="0038629C">
                <w:rPr>
                  <w:rStyle w:val="a9"/>
                </w:rPr>
                <w:t>.</w:t>
              </w:r>
              <w:proofErr w:type="spellStart"/>
              <w:r w:rsidRPr="0038629C">
                <w:rPr>
                  <w:rStyle w:val="a9"/>
                  <w:lang w:val="en-US"/>
                </w:rPr>
                <w:t>studmedlib</w:t>
              </w:r>
              <w:proofErr w:type="spellEnd"/>
              <w:r w:rsidRPr="0038629C">
                <w:rPr>
                  <w:rStyle w:val="a9"/>
                </w:rPr>
                <w:t>.</w:t>
              </w:r>
              <w:proofErr w:type="spellStart"/>
              <w:r w:rsidRPr="0038629C">
                <w:rPr>
                  <w:rStyle w:val="a9"/>
                  <w:lang w:val="en-US"/>
                </w:rPr>
                <w:t>ru</w:t>
              </w:r>
              <w:proofErr w:type="spellEnd"/>
              <w:r w:rsidRPr="0038629C">
                <w:rPr>
                  <w:rStyle w:val="a9"/>
                </w:rPr>
                <w:t>/</w:t>
              </w:r>
              <w:r w:rsidRPr="0038629C">
                <w:rPr>
                  <w:rStyle w:val="a9"/>
                  <w:lang w:val="en-US"/>
                </w:rPr>
                <w:t>book</w:t>
              </w:r>
              <w:r w:rsidRPr="0038629C">
                <w:rPr>
                  <w:rStyle w:val="a9"/>
                </w:rPr>
                <w:t>/</w:t>
              </w:r>
              <w:r w:rsidRPr="0038629C">
                <w:rPr>
                  <w:rStyle w:val="a9"/>
                  <w:lang w:val="en-US"/>
                </w:rPr>
                <w:t>ISBN</w:t>
              </w:r>
              <w:r w:rsidRPr="0038629C">
                <w:rPr>
                  <w:rStyle w:val="a9"/>
                </w:rPr>
                <w:t>9785970414217.</w:t>
              </w:r>
              <w:r w:rsidRPr="0038629C">
                <w:rPr>
                  <w:rStyle w:val="a9"/>
                  <w:lang w:val="en-US"/>
                </w:rPr>
                <w:t>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Pr="0038629C" w:rsidRDefault="00EB1335">
            <w:pPr>
              <w:spacing w:before="60" w:after="60"/>
            </w:pPr>
            <w:r w:rsidRPr="0038629C">
              <w:t>Под ред. Н.А. Мухина, В.С. Моисеева, А.И.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Pr="0038629C" w:rsidRDefault="00EB1335">
            <w:r w:rsidRPr="0038629C">
              <w:t xml:space="preserve">М: ГЭОТАР-Медиа, 2010. - 1264 </w:t>
            </w:r>
            <w:r w:rsidRPr="0038629C">
              <w:rPr>
                <w:lang w:val="en-US"/>
              </w:rPr>
              <w:t>c</w:t>
            </w:r>
            <w:r w:rsidRPr="0038629C"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Pr="0038629C" w:rsidRDefault="00EB1335">
            <w:pPr>
              <w:spacing w:before="60" w:after="60"/>
            </w:pPr>
            <w:r w:rsidRPr="0038629C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Pr="0038629C" w:rsidRDefault="00EB1335">
            <w:pPr>
              <w:spacing w:before="60" w:after="60"/>
            </w:pPr>
            <w:r w:rsidRPr="0038629C">
              <w:t>Электронный ресурс</w:t>
            </w:r>
          </w:p>
        </w:tc>
      </w:tr>
      <w:tr w:rsidR="00EB1335" w:rsidRPr="0038629C" w:rsidTr="00EB133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35" w:rsidRPr="0038629C" w:rsidRDefault="00EB1335" w:rsidP="00EB1335">
            <w:pPr>
              <w:numPr>
                <w:ilvl w:val="0"/>
                <w:numId w:val="10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Pr="0038629C" w:rsidRDefault="00EB1335">
            <w:pPr>
              <w:spacing w:before="60" w:after="60"/>
              <w:rPr>
                <w:b/>
              </w:rPr>
            </w:pPr>
            <w:r w:rsidRPr="0038629C">
              <w:rPr>
                <w:b/>
                <w:bCs/>
              </w:rPr>
              <w:t>Фомина, И. Г.</w:t>
            </w:r>
            <w:r w:rsidRPr="0038629C">
              <w:rPr>
                <w:b/>
              </w:rPr>
              <w:t xml:space="preserve"> Внутренние болезни </w:t>
            </w:r>
            <w:r w:rsidRPr="0038629C">
              <w:t>[Электронный ресурс]</w:t>
            </w:r>
            <w:proofErr w:type="gramStart"/>
            <w:r w:rsidRPr="0038629C">
              <w:rPr>
                <w:b/>
              </w:rPr>
              <w:t xml:space="preserve"> :</w:t>
            </w:r>
            <w:proofErr w:type="gramEnd"/>
            <w:r w:rsidRPr="0038629C">
              <w:t xml:space="preserve"> учебник.  </w:t>
            </w:r>
            <w:r w:rsidRPr="0038629C">
              <w:rPr>
                <w:bCs/>
              </w:rPr>
              <w:t xml:space="preserve"> </w:t>
            </w:r>
            <w:hyperlink r:id="rId9" w:history="1">
              <w:r w:rsidRPr="0038629C">
                <w:rPr>
                  <w:rStyle w:val="a9"/>
                </w:rPr>
                <w:t>http://www.studmedlib.ru/book/ISBN5225039774.html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Pr="0038629C" w:rsidRDefault="00EB1335">
            <w:pPr>
              <w:spacing w:before="60" w:after="60"/>
            </w:pPr>
            <w:r w:rsidRPr="0038629C">
              <w:t>И. Г. Фомина, В. В. Фомин [и др.]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Pr="0038629C" w:rsidRDefault="00EB1335">
            <w:r w:rsidRPr="0038629C">
              <w:t>М.: Медицина, 2008. - 720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Pr="0038629C" w:rsidRDefault="00EB1335">
            <w:pPr>
              <w:spacing w:before="60" w:after="60"/>
            </w:pPr>
            <w:r w:rsidRPr="0038629C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Pr="0038629C" w:rsidRDefault="00EB1335">
            <w:pPr>
              <w:spacing w:before="60" w:after="60"/>
            </w:pPr>
            <w:r w:rsidRPr="0038629C">
              <w:t>Электронный ресурс</w:t>
            </w:r>
          </w:p>
        </w:tc>
      </w:tr>
    </w:tbl>
    <w:p w:rsidR="00EB1335" w:rsidRPr="0038629C" w:rsidRDefault="00EB1335" w:rsidP="00EB1335">
      <w:pPr>
        <w:autoSpaceDE w:val="0"/>
        <w:autoSpaceDN w:val="0"/>
        <w:adjustRightInd w:val="0"/>
        <w:jc w:val="both"/>
      </w:pPr>
      <w:r w:rsidRPr="0038629C">
        <w:t xml:space="preserve">  </w:t>
      </w:r>
    </w:p>
    <w:p w:rsidR="00EB1335" w:rsidRPr="0038629C" w:rsidRDefault="00EB1335" w:rsidP="00EB1335">
      <w:pPr>
        <w:pStyle w:val="3"/>
        <w:jc w:val="both"/>
        <w:rPr>
          <w:sz w:val="24"/>
          <w:szCs w:val="24"/>
        </w:rPr>
      </w:pPr>
      <w:bookmarkStart w:id="0" w:name="_Toc357578153"/>
      <w:r w:rsidRPr="0038629C">
        <w:rPr>
          <w:sz w:val="24"/>
          <w:szCs w:val="24"/>
        </w:rPr>
        <w:t>3.4.2. Дополнительная литература</w:t>
      </w:r>
      <w:bookmarkEnd w:id="0"/>
    </w:p>
    <w:p w:rsidR="00375A10" w:rsidRPr="0038629C" w:rsidRDefault="00EB1335" w:rsidP="00EB1335">
      <w:pPr>
        <w:spacing w:before="120" w:after="120"/>
        <w:ind w:firstLine="709"/>
        <w:jc w:val="right"/>
        <w:rPr>
          <w:i/>
        </w:rPr>
      </w:pPr>
      <w:r w:rsidRPr="0038629C">
        <w:rPr>
          <w:bCs/>
          <w:i/>
        </w:rPr>
        <w:t xml:space="preserve">Таблица </w:t>
      </w:r>
      <w:r w:rsidRPr="0038629C">
        <w:rPr>
          <w:i/>
        </w:rPr>
        <w:t xml:space="preserve">12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375A10" w:rsidRPr="0038629C" w:rsidTr="009215C7">
        <w:trPr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10" w:rsidRPr="0038629C" w:rsidRDefault="00375A10" w:rsidP="009215C7">
            <w:pPr>
              <w:jc w:val="center"/>
              <w:rPr>
                <w:b/>
              </w:rPr>
            </w:pPr>
            <w:proofErr w:type="gramStart"/>
            <w:r w:rsidRPr="0038629C">
              <w:rPr>
                <w:b/>
              </w:rPr>
              <w:t>п</w:t>
            </w:r>
            <w:proofErr w:type="gramEnd"/>
            <w:r w:rsidRPr="0038629C">
              <w:rPr>
                <w:b/>
              </w:rPr>
              <w:t>/</w:t>
            </w:r>
            <w:r w:rsidRPr="0038629C">
              <w:rPr>
                <w:b/>
              </w:rPr>
              <w:lastRenderedPageBreak/>
              <w:t>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10" w:rsidRPr="0038629C" w:rsidRDefault="00375A10" w:rsidP="009215C7">
            <w:pPr>
              <w:jc w:val="center"/>
              <w:rPr>
                <w:b/>
                <w:vertAlign w:val="superscript"/>
              </w:rPr>
            </w:pPr>
            <w:r w:rsidRPr="0038629C">
              <w:rPr>
                <w:b/>
              </w:rPr>
              <w:lastRenderedPageBreak/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10" w:rsidRPr="0038629C" w:rsidRDefault="00375A10" w:rsidP="009215C7">
            <w:pPr>
              <w:jc w:val="center"/>
              <w:rPr>
                <w:b/>
              </w:rPr>
            </w:pPr>
            <w:r w:rsidRPr="0038629C">
              <w:rPr>
                <w:b/>
              </w:rPr>
              <w:t>Автор (ы)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10" w:rsidRPr="0038629C" w:rsidRDefault="00375A10" w:rsidP="009215C7">
            <w:pPr>
              <w:jc w:val="center"/>
              <w:rPr>
                <w:b/>
              </w:rPr>
            </w:pPr>
            <w:r w:rsidRPr="0038629C">
              <w:rPr>
                <w:b/>
              </w:rPr>
              <w:t xml:space="preserve">Год, </w:t>
            </w:r>
            <w:r w:rsidRPr="0038629C">
              <w:rPr>
                <w:b/>
              </w:rPr>
              <w:lastRenderedPageBreak/>
              <w:t>место издания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10" w:rsidRPr="0038629C" w:rsidRDefault="00375A10" w:rsidP="009215C7">
            <w:pPr>
              <w:jc w:val="center"/>
              <w:rPr>
                <w:b/>
              </w:rPr>
            </w:pPr>
            <w:r w:rsidRPr="0038629C">
              <w:rPr>
                <w:b/>
              </w:rPr>
              <w:lastRenderedPageBreak/>
              <w:t>Кол-во экземпляров</w:t>
            </w:r>
          </w:p>
        </w:tc>
      </w:tr>
      <w:tr w:rsidR="00375A10" w:rsidRPr="0038629C" w:rsidTr="009215C7">
        <w:trPr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10" w:rsidRPr="0038629C" w:rsidRDefault="00375A10" w:rsidP="009215C7">
            <w:pPr>
              <w:rPr>
                <w:b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10" w:rsidRPr="0038629C" w:rsidRDefault="00375A10" w:rsidP="009215C7">
            <w:pPr>
              <w:rPr>
                <w:b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10" w:rsidRPr="0038629C" w:rsidRDefault="00375A10" w:rsidP="009215C7">
            <w:pPr>
              <w:rPr>
                <w:b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10" w:rsidRPr="0038629C" w:rsidRDefault="00375A10" w:rsidP="009215C7">
            <w:pPr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10" w:rsidRPr="0038629C" w:rsidRDefault="00375A10" w:rsidP="009215C7">
            <w:pPr>
              <w:jc w:val="center"/>
            </w:pPr>
            <w:r w:rsidRPr="0038629C">
              <w:t>в библиотеке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10" w:rsidRPr="0038629C" w:rsidRDefault="00375A10" w:rsidP="009215C7">
            <w:pPr>
              <w:jc w:val="center"/>
            </w:pPr>
            <w:r w:rsidRPr="0038629C">
              <w:t>на кафедре</w:t>
            </w:r>
          </w:p>
        </w:tc>
      </w:tr>
      <w:tr w:rsidR="00375A10" w:rsidRPr="0038629C" w:rsidTr="009215C7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10" w:rsidRPr="0038629C" w:rsidRDefault="00375A10" w:rsidP="009215C7">
            <w:pPr>
              <w:jc w:val="center"/>
            </w:pPr>
            <w:r w:rsidRPr="0038629C">
              <w:lastRenderedPageBreak/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10" w:rsidRPr="0038629C" w:rsidRDefault="00375A10" w:rsidP="009215C7">
            <w:pPr>
              <w:jc w:val="center"/>
            </w:pPr>
            <w:r w:rsidRPr="0038629C"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10" w:rsidRPr="0038629C" w:rsidRDefault="00375A10" w:rsidP="009215C7">
            <w:pPr>
              <w:jc w:val="center"/>
            </w:pPr>
            <w:r w:rsidRPr="0038629C"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10" w:rsidRPr="0038629C" w:rsidRDefault="00375A10" w:rsidP="009215C7">
            <w:pPr>
              <w:jc w:val="center"/>
            </w:pPr>
            <w:r w:rsidRPr="0038629C"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10" w:rsidRPr="0038629C" w:rsidRDefault="00375A10" w:rsidP="009215C7">
            <w:pPr>
              <w:jc w:val="center"/>
            </w:pPr>
            <w:r w:rsidRPr="0038629C"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10" w:rsidRPr="0038629C" w:rsidRDefault="00375A10" w:rsidP="009215C7">
            <w:pPr>
              <w:jc w:val="center"/>
            </w:pPr>
            <w:r w:rsidRPr="0038629C">
              <w:t>8</w:t>
            </w:r>
          </w:p>
        </w:tc>
      </w:tr>
      <w:tr w:rsidR="00375A10" w:rsidRPr="0038629C" w:rsidTr="009215C7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0" w:rsidRPr="0038629C" w:rsidRDefault="00375A10" w:rsidP="009215C7">
            <w:pPr>
              <w:numPr>
                <w:ilvl w:val="0"/>
                <w:numId w:val="11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10" w:rsidRPr="0038629C" w:rsidRDefault="00375A10" w:rsidP="009215C7">
            <w:pPr>
              <w:spacing w:before="60" w:after="60"/>
            </w:pPr>
            <w:r w:rsidRPr="0038629C">
              <w:rPr>
                <w:b/>
                <w:bCs/>
              </w:rPr>
              <w:t>Внутренние болезни: руководство</w:t>
            </w:r>
            <w:r w:rsidRPr="0038629C">
              <w:rPr>
                <w:b/>
              </w:rPr>
              <w:t xml:space="preserve"> к практическим занятиям по факультетской терапии [Электронный ресурс]:</w:t>
            </w:r>
            <w:r w:rsidRPr="0038629C">
              <w:t xml:space="preserve"> учебное пособие для </w:t>
            </w:r>
            <w:proofErr w:type="gramStart"/>
            <w:r w:rsidRPr="0038629C">
              <w:t>студентов</w:t>
            </w:r>
            <w:proofErr w:type="gramEnd"/>
            <w:r w:rsidRPr="0038629C">
              <w:t xml:space="preserve"> обучающихся по спец. 060101.65 "Лечебное дело",  рек. УМО по мед</w:t>
            </w:r>
            <w:proofErr w:type="gramStart"/>
            <w:r w:rsidRPr="0038629C">
              <w:t>.</w:t>
            </w:r>
            <w:proofErr w:type="gramEnd"/>
            <w:r w:rsidRPr="0038629C">
              <w:t xml:space="preserve"> </w:t>
            </w:r>
            <w:proofErr w:type="gramStart"/>
            <w:r w:rsidRPr="0038629C">
              <w:t>и</w:t>
            </w:r>
            <w:proofErr w:type="gramEnd"/>
            <w:r w:rsidRPr="0038629C">
              <w:t xml:space="preserve"> </w:t>
            </w:r>
            <w:proofErr w:type="spellStart"/>
            <w:r w:rsidRPr="0038629C">
              <w:t>фармац</w:t>
            </w:r>
            <w:proofErr w:type="spellEnd"/>
            <w:r w:rsidRPr="0038629C">
              <w:t xml:space="preserve">. образованию вузов России /  </w:t>
            </w:r>
            <w:hyperlink r:id="rId10" w:history="1">
              <w:r w:rsidRPr="0038629C">
                <w:rPr>
                  <w:rStyle w:val="a9"/>
                </w:rPr>
                <w:t>http://www.studmedlib.ru/book/ISBN9785970411544.html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10" w:rsidRPr="0038629C" w:rsidRDefault="00375A10" w:rsidP="009215C7">
            <w:pPr>
              <w:spacing w:before="60" w:after="60"/>
            </w:pPr>
            <w:r w:rsidRPr="0038629C">
              <w:t xml:space="preserve">В. И. </w:t>
            </w:r>
            <w:proofErr w:type="spellStart"/>
            <w:r w:rsidRPr="0038629C">
              <w:t>Подзолков</w:t>
            </w:r>
            <w:proofErr w:type="spellEnd"/>
            <w:r w:rsidRPr="0038629C">
              <w:t>, А. А. Абрамова, О. Л. Белая [и др.]</w:t>
            </w:r>
            <w:proofErr w:type="gramStart"/>
            <w:r w:rsidRPr="0038629C">
              <w:t xml:space="preserve"> ;</w:t>
            </w:r>
            <w:proofErr w:type="gramEnd"/>
            <w:r w:rsidRPr="0038629C">
              <w:t xml:space="preserve"> под ред. В. И. </w:t>
            </w:r>
            <w:proofErr w:type="spellStart"/>
            <w:r w:rsidRPr="0038629C">
              <w:t>Подзолкова</w:t>
            </w:r>
            <w:proofErr w:type="spellEnd"/>
            <w:r w:rsidRPr="0038629C"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10" w:rsidRPr="0038629C" w:rsidRDefault="00375A10" w:rsidP="009215C7">
            <w:pPr>
              <w:spacing w:before="60" w:after="60"/>
            </w:pPr>
            <w:r w:rsidRPr="0038629C">
              <w:t>М.</w:t>
            </w:r>
            <w:proofErr w:type="gramStart"/>
            <w:r w:rsidRPr="0038629C">
              <w:t xml:space="preserve"> :</w:t>
            </w:r>
            <w:proofErr w:type="gramEnd"/>
            <w:r w:rsidRPr="0038629C">
              <w:t xml:space="preserve"> </w:t>
            </w:r>
            <w:proofErr w:type="spellStart"/>
            <w:r w:rsidRPr="0038629C">
              <w:t>Гэотар</w:t>
            </w:r>
            <w:proofErr w:type="spellEnd"/>
            <w:r w:rsidRPr="0038629C">
              <w:t xml:space="preserve"> Медиа, 2010. - 640 с.  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10" w:rsidRPr="0038629C" w:rsidRDefault="00375A10" w:rsidP="009215C7">
            <w:pPr>
              <w:spacing w:before="60" w:after="60"/>
            </w:pPr>
            <w:r w:rsidRPr="0038629C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10" w:rsidRPr="0038629C" w:rsidRDefault="00375A10" w:rsidP="009215C7">
            <w:pPr>
              <w:spacing w:before="60" w:after="60"/>
            </w:pPr>
            <w:r w:rsidRPr="0038629C">
              <w:t>Электронный ресурс</w:t>
            </w:r>
          </w:p>
        </w:tc>
      </w:tr>
      <w:tr w:rsidR="00375A10" w:rsidRPr="0038629C" w:rsidTr="009215C7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0" w:rsidRPr="0038629C" w:rsidRDefault="00375A10" w:rsidP="009215C7">
            <w:pPr>
              <w:spacing w:before="60" w:after="60"/>
              <w:jc w:val="center"/>
            </w:pPr>
            <w:r w:rsidRPr="0038629C">
              <w:t>2</w:t>
            </w:r>
          </w:p>
          <w:p w:rsidR="00375A10" w:rsidRPr="0038629C" w:rsidRDefault="00375A10" w:rsidP="009215C7">
            <w:pPr>
              <w:spacing w:before="60" w:after="60"/>
              <w:jc w:val="center"/>
            </w:pPr>
          </w:p>
          <w:p w:rsidR="00375A10" w:rsidRPr="0038629C" w:rsidRDefault="00375A10" w:rsidP="009215C7">
            <w:pPr>
              <w:spacing w:before="60" w:after="60"/>
              <w:jc w:val="center"/>
            </w:pPr>
          </w:p>
          <w:p w:rsidR="00375A10" w:rsidRPr="0038629C" w:rsidRDefault="00375A10" w:rsidP="009215C7">
            <w:pPr>
              <w:spacing w:before="60" w:after="60"/>
              <w:jc w:val="center"/>
            </w:pPr>
          </w:p>
          <w:p w:rsidR="00375A10" w:rsidRPr="0038629C" w:rsidRDefault="00375A10" w:rsidP="009215C7">
            <w:pPr>
              <w:spacing w:before="60" w:after="60"/>
              <w:jc w:val="center"/>
            </w:pPr>
          </w:p>
          <w:p w:rsidR="00375A10" w:rsidRPr="0038629C" w:rsidRDefault="00375A10" w:rsidP="009215C7">
            <w:pPr>
              <w:spacing w:before="60" w:after="60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0" w:rsidRPr="0038629C" w:rsidRDefault="00375A10" w:rsidP="009215C7">
            <w:r w:rsidRPr="0038629C">
              <w:rPr>
                <w:b/>
                <w:bCs/>
              </w:rPr>
              <w:t>Болезни органов кровообращения</w:t>
            </w:r>
            <w:r w:rsidRPr="0038629C">
              <w:rPr>
                <w:b/>
              </w:rPr>
              <w:t xml:space="preserve">: </w:t>
            </w:r>
            <w:r w:rsidRPr="0038629C">
              <w:t>учеб</w:t>
            </w:r>
            <w:proofErr w:type="gramStart"/>
            <w:r w:rsidRPr="0038629C">
              <w:t>.-</w:t>
            </w:r>
            <w:proofErr w:type="gramEnd"/>
            <w:r w:rsidRPr="0038629C">
              <w:t xml:space="preserve">метод. </w:t>
            </w:r>
            <w:proofErr w:type="spellStart"/>
            <w:r w:rsidRPr="0038629C">
              <w:t>пособ</w:t>
            </w:r>
            <w:proofErr w:type="spellEnd"/>
            <w:r w:rsidRPr="0038629C">
              <w:t xml:space="preserve">. к </w:t>
            </w:r>
            <w:proofErr w:type="spellStart"/>
            <w:r w:rsidRPr="0038629C">
              <w:t>практ</w:t>
            </w:r>
            <w:proofErr w:type="spellEnd"/>
            <w:r w:rsidRPr="0038629C">
              <w:t>. занятиям по дисциплине "Внутренние болезни" для студ. 4 курса,   по спец. "Лечебное дело" : в 2-х</w:t>
            </w:r>
            <w:r w:rsidRPr="0038629C">
              <w:rPr>
                <w:b/>
              </w:rPr>
              <w:t xml:space="preserve"> ч.  </w:t>
            </w:r>
            <w:r w:rsidRPr="0038629C">
              <w:t xml:space="preserve">. </w:t>
            </w:r>
          </w:p>
          <w:p w:rsidR="00375A10" w:rsidRPr="0038629C" w:rsidRDefault="00375A10" w:rsidP="009215C7">
            <w:pPr>
              <w:rPr>
                <w:b/>
                <w:bCs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10" w:rsidRPr="0038629C" w:rsidRDefault="00375A10" w:rsidP="009215C7">
            <w:pPr>
              <w:spacing w:before="60" w:after="60"/>
            </w:pPr>
            <w:r w:rsidRPr="0038629C">
              <w:t xml:space="preserve">Под ред. Р. М. </w:t>
            </w:r>
            <w:proofErr w:type="spellStart"/>
            <w:r w:rsidRPr="0038629C">
              <w:t>Фазлыевой</w:t>
            </w:r>
            <w:proofErr w:type="spellEnd"/>
            <w:r w:rsidRPr="0038629C"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0" w:rsidRPr="0038629C" w:rsidRDefault="00375A10" w:rsidP="009215C7">
            <w:r w:rsidRPr="0038629C">
              <w:t>Изд-во БГМУ, 2008 -</w:t>
            </w:r>
            <w:r w:rsidRPr="0038629C">
              <w:rPr>
                <w:b/>
                <w:bCs/>
              </w:rPr>
              <w:t xml:space="preserve"> Ч. 1</w:t>
            </w:r>
            <w:r w:rsidRPr="0038629C">
              <w:rPr>
                <w:b/>
              </w:rPr>
              <w:t>.</w:t>
            </w:r>
            <w:r w:rsidRPr="0038629C">
              <w:t xml:space="preserve"> - 2008. - 98 с.,</w:t>
            </w:r>
          </w:p>
          <w:p w:rsidR="00375A10" w:rsidRPr="0038629C" w:rsidRDefault="00375A10" w:rsidP="009215C7">
            <w:r w:rsidRPr="0038629C">
              <w:t xml:space="preserve"> </w:t>
            </w:r>
            <w:r w:rsidRPr="0038629C">
              <w:rPr>
                <w:b/>
                <w:bCs/>
              </w:rPr>
              <w:t>Ч. 2</w:t>
            </w:r>
            <w:r w:rsidRPr="0038629C">
              <w:rPr>
                <w:bCs/>
              </w:rPr>
              <w:t>. -  114 с. -</w:t>
            </w:r>
          </w:p>
          <w:p w:rsidR="00375A10" w:rsidRPr="0038629C" w:rsidRDefault="00375A10" w:rsidP="009215C7">
            <w:pPr>
              <w:spacing w:before="60" w:after="60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10" w:rsidRPr="0038629C" w:rsidRDefault="00375A10" w:rsidP="009215C7">
            <w:pPr>
              <w:spacing w:before="60" w:after="60"/>
            </w:pPr>
            <w:r w:rsidRPr="0038629C"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10" w:rsidRPr="0038629C" w:rsidRDefault="00375A10" w:rsidP="009215C7">
            <w:pPr>
              <w:spacing w:before="60" w:after="60"/>
            </w:pPr>
            <w:r w:rsidRPr="0038629C">
              <w:t>15</w:t>
            </w:r>
          </w:p>
        </w:tc>
      </w:tr>
      <w:tr w:rsidR="00375A10" w:rsidRPr="0038629C" w:rsidTr="009215C7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10" w:rsidRPr="0038629C" w:rsidRDefault="00375A10" w:rsidP="009215C7">
            <w:pPr>
              <w:spacing w:before="60" w:after="60"/>
              <w:jc w:val="center"/>
            </w:pPr>
            <w:r w:rsidRPr="0038629C"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10" w:rsidRPr="0038629C" w:rsidRDefault="00375A10" w:rsidP="009215C7">
            <w:pPr>
              <w:rPr>
                <w:b/>
                <w:bCs/>
              </w:rPr>
            </w:pPr>
            <w:r w:rsidRPr="0038629C">
              <w:rPr>
                <w:b/>
              </w:rPr>
              <w:t xml:space="preserve">Болезни органов кровообращения </w:t>
            </w:r>
            <w:r w:rsidRPr="0038629C">
              <w:t>[Электронный ресурс] : учеб</w:t>
            </w:r>
            <w:proofErr w:type="gramStart"/>
            <w:r w:rsidRPr="0038629C">
              <w:t>.-</w:t>
            </w:r>
            <w:proofErr w:type="gramEnd"/>
            <w:r w:rsidRPr="0038629C">
              <w:t xml:space="preserve">метод. </w:t>
            </w:r>
            <w:proofErr w:type="spellStart"/>
            <w:r w:rsidRPr="0038629C">
              <w:t>пособ</w:t>
            </w:r>
            <w:proofErr w:type="spellEnd"/>
            <w:r w:rsidRPr="0038629C">
              <w:t xml:space="preserve">. к </w:t>
            </w:r>
            <w:proofErr w:type="spellStart"/>
            <w:r w:rsidRPr="0038629C">
              <w:t>практ</w:t>
            </w:r>
            <w:proofErr w:type="spellEnd"/>
            <w:r w:rsidRPr="0038629C">
              <w:t xml:space="preserve">. занятиям по дисциплине "Внутренние болезни" для студ. 4 курса,  по спец. "Лечебное дело" : в 2-х ч. /   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</w:t>
            </w:r>
            <w:r w:rsidRPr="0038629C">
              <w:lastRenderedPageBreak/>
              <w:t>Электрон</w:t>
            </w:r>
            <w:proofErr w:type="gramStart"/>
            <w:r w:rsidRPr="0038629C">
              <w:t>.</w:t>
            </w:r>
            <w:proofErr w:type="gramEnd"/>
            <w:r w:rsidRPr="0038629C">
              <w:t xml:space="preserve"> </w:t>
            </w:r>
            <w:proofErr w:type="gramStart"/>
            <w:r w:rsidRPr="0038629C">
              <w:t>д</w:t>
            </w:r>
            <w:proofErr w:type="gramEnd"/>
            <w:r w:rsidRPr="0038629C">
              <w:t xml:space="preserve">ан. – Уфа: БГМУ, 2009-2012. – Режим доступа: </w:t>
            </w:r>
            <w:hyperlink r:id="rId11" w:history="1">
              <w:r w:rsidRPr="0038629C">
                <w:rPr>
                  <w:rStyle w:val="a9"/>
                  <w:lang w:val="en-US"/>
                </w:rPr>
                <w:t>http</w:t>
              </w:r>
              <w:r w:rsidRPr="0038629C">
                <w:rPr>
                  <w:rStyle w:val="a9"/>
                </w:rPr>
                <w:t>://92.50.144.106/</w:t>
              </w:r>
              <w:proofErr w:type="spellStart"/>
              <w:r w:rsidRPr="0038629C">
                <w:rPr>
                  <w:rStyle w:val="a9"/>
                  <w:lang w:val="en-US"/>
                </w:rPr>
                <w:t>jirbis</w:t>
              </w:r>
              <w:proofErr w:type="spellEnd"/>
              <w:r w:rsidRPr="0038629C">
                <w:rPr>
                  <w:rStyle w:val="a9"/>
                </w:rPr>
                <w:t>/</w:t>
              </w:r>
            </w:hyperlink>
            <w:r w:rsidRPr="0038629C"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10" w:rsidRPr="0038629C" w:rsidRDefault="00375A10" w:rsidP="009215C7">
            <w:pPr>
              <w:spacing w:before="60" w:after="60"/>
            </w:pPr>
            <w:r w:rsidRPr="0038629C">
              <w:lastRenderedPageBreak/>
              <w:t xml:space="preserve">Под ред. Р. М. </w:t>
            </w:r>
            <w:proofErr w:type="spellStart"/>
            <w:r w:rsidRPr="0038629C">
              <w:t>Фазлыевой</w:t>
            </w:r>
            <w:proofErr w:type="spellEnd"/>
            <w:r w:rsidRPr="0038629C"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0" w:rsidRPr="0038629C" w:rsidRDefault="00375A10" w:rsidP="009215C7">
            <w:r w:rsidRPr="0038629C">
              <w:t>Изд-во БГМУ, 2008 -</w:t>
            </w:r>
            <w:r w:rsidRPr="0038629C">
              <w:rPr>
                <w:b/>
                <w:bCs/>
              </w:rPr>
              <w:t xml:space="preserve"> </w:t>
            </w:r>
            <w:r w:rsidRPr="0038629C">
              <w:rPr>
                <w:bCs/>
              </w:rPr>
              <w:t>Ч. 1</w:t>
            </w:r>
            <w:r w:rsidRPr="0038629C">
              <w:t>. - 2008. - 98 с.,</w:t>
            </w:r>
          </w:p>
          <w:p w:rsidR="00375A10" w:rsidRPr="0038629C" w:rsidRDefault="00375A10" w:rsidP="009215C7">
            <w:r w:rsidRPr="0038629C">
              <w:t xml:space="preserve"> </w:t>
            </w:r>
            <w:r w:rsidRPr="0038629C">
              <w:rPr>
                <w:bCs/>
              </w:rPr>
              <w:t>Ч. 2. -  114 с. -</w:t>
            </w:r>
          </w:p>
          <w:p w:rsidR="00375A10" w:rsidRPr="0038629C" w:rsidRDefault="00375A10" w:rsidP="009215C7">
            <w:pPr>
              <w:spacing w:before="60" w:after="60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10" w:rsidRPr="0038629C" w:rsidRDefault="00375A10" w:rsidP="009215C7">
            <w:pPr>
              <w:spacing w:before="60" w:after="60"/>
            </w:pPr>
            <w:r w:rsidRPr="0038629C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10" w:rsidRPr="0038629C" w:rsidRDefault="00375A10" w:rsidP="009215C7">
            <w:pPr>
              <w:spacing w:before="60" w:after="60"/>
            </w:pPr>
            <w:r w:rsidRPr="0038629C">
              <w:t>Электронный ресурс</w:t>
            </w:r>
          </w:p>
        </w:tc>
      </w:tr>
      <w:tr w:rsidR="00375A10" w:rsidRPr="0038629C" w:rsidTr="009215C7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10" w:rsidRPr="0038629C" w:rsidRDefault="00375A10" w:rsidP="009215C7">
            <w:pPr>
              <w:spacing w:before="60" w:after="60"/>
              <w:jc w:val="center"/>
            </w:pPr>
            <w:r w:rsidRPr="0038629C">
              <w:lastRenderedPageBreak/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10" w:rsidRPr="0038629C" w:rsidRDefault="00375A10" w:rsidP="009215C7">
            <w:pPr>
              <w:rPr>
                <w:bCs/>
              </w:rPr>
            </w:pPr>
            <w:r w:rsidRPr="0038629C">
              <w:rPr>
                <w:b/>
                <w:bCs/>
              </w:rPr>
              <w:t xml:space="preserve">Избранные лекции по внутренним болезням: </w:t>
            </w:r>
            <w:r w:rsidRPr="0038629C">
              <w:rPr>
                <w:bCs/>
              </w:rPr>
              <w:t xml:space="preserve">в 3-х частях: учебное пособие для студентов по </w:t>
            </w:r>
            <w:proofErr w:type="gramStart"/>
            <w:r w:rsidRPr="0038629C">
              <w:rPr>
                <w:bCs/>
              </w:rPr>
              <w:t>спец</w:t>
            </w:r>
            <w:proofErr w:type="gramEnd"/>
            <w:r w:rsidRPr="0038629C">
              <w:rPr>
                <w:bCs/>
              </w:rPr>
              <w:t>. «Лечебное дело»: Ч.3</w:t>
            </w:r>
          </w:p>
          <w:p w:rsidR="00375A10" w:rsidRPr="0038629C" w:rsidRDefault="00375A10" w:rsidP="009215C7">
            <w:pPr>
              <w:rPr>
                <w:b/>
                <w:bCs/>
              </w:rPr>
            </w:pPr>
            <w:r w:rsidRPr="0038629C">
              <w:rPr>
                <w:bCs/>
              </w:rPr>
              <w:t xml:space="preserve">Болезни органов пищеварения, почек, крови и соединительной ткани: учебное пособие.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10" w:rsidRPr="0038629C" w:rsidRDefault="00375A10" w:rsidP="009215C7">
            <w:pPr>
              <w:spacing w:before="60" w:after="60"/>
            </w:pPr>
            <w:r w:rsidRPr="0038629C">
              <w:rPr>
                <w:bCs/>
              </w:rPr>
              <w:t xml:space="preserve">Под ред. Р. М. </w:t>
            </w:r>
            <w:proofErr w:type="spellStart"/>
            <w:r w:rsidRPr="0038629C">
              <w:rPr>
                <w:bCs/>
              </w:rPr>
              <w:t>Фазлыевой</w:t>
            </w:r>
            <w:proofErr w:type="spellEnd"/>
            <w:r w:rsidRPr="0038629C">
              <w:rPr>
                <w:bCs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10" w:rsidRPr="0038629C" w:rsidRDefault="00375A10" w:rsidP="009215C7">
            <w:pPr>
              <w:rPr>
                <w:bCs/>
              </w:rPr>
            </w:pPr>
            <w:r w:rsidRPr="0038629C">
              <w:rPr>
                <w:bCs/>
              </w:rPr>
              <w:t>- Уфа</w:t>
            </w:r>
            <w:proofErr w:type="gramStart"/>
            <w:r w:rsidRPr="0038629C">
              <w:rPr>
                <w:bCs/>
              </w:rPr>
              <w:t xml:space="preserve"> :</w:t>
            </w:r>
            <w:proofErr w:type="gramEnd"/>
            <w:r w:rsidRPr="0038629C">
              <w:rPr>
                <w:bCs/>
              </w:rPr>
              <w:t xml:space="preserve"> Здравоохранение Башкортостана, 2008 -290 с. -</w:t>
            </w:r>
            <w:proofErr w:type="gramStart"/>
            <w:r w:rsidRPr="0038629C">
              <w:rPr>
                <w:bCs/>
              </w:rPr>
              <w:t xml:space="preserve">  .</w:t>
            </w:r>
            <w:proofErr w:type="gramEnd"/>
            <w:r w:rsidRPr="0038629C">
              <w:rPr>
                <w:bCs/>
              </w:rPr>
              <w:t>Ч. 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10" w:rsidRPr="0038629C" w:rsidRDefault="00375A10" w:rsidP="009215C7">
            <w:pPr>
              <w:spacing w:before="60" w:after="60"/>
            </w:pPr>
            <w:r w:rsidRPr="0038629C">
              <w:t>148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10" w:rsidRPr="0038629C" w:rsidRDefault="00375A10" w:rsidP="009215C7">
            <w:pPr>
              <w:spacing w:before="60" w:after="60"/>
            </w:pPr>
            <w:r w:rsidRPr="0038629C">
              <w:t>12</w:t>
            </w:r>
          </w:p>
        </w:tc>
      </w:tr>
      <w:tr w:rsidR="00375A10" w:rsidRPr="0038629C" w:rsidTr="009215C7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10" w:rsidRPr="0038629C" w:rsidRDefault="00375A10" w:rsidP="009215C7">
            <w:pPr>
              <w:spacing w:before="60" w:after="60"/>
              <w:jc w:val="center"/>
            </w:pPr>
            <w:r w:rsidRPr="0038629C"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10" w:rsidRPr="0038629C" w:rsidRDefault="00375A10" w:rsidP="009215C7">
            <w:pPr>
              <w:rPr>
                <w:b/>
                <w:bCs/>
              </w:rPr>
            </w:pPr>
            <w:r w:rsidRPr="0038629C">
              <w:rPr>
                <w:b/>
                <w:bCs/>
              </w:rPr>
              <w:t xml:space="preserve">Избранные лекции по внутренним болезням </w:t>
            </w:r>
            <w:r w:rsidRPr="0038629C">
              <w:rPr>
                <w:bCs/>
              </w:rPr>
              <w:t xml:space="preserve">[Электронный ресурс]: в 3-х частях: учебное пособие для студентов по </w:t>
            </w:r>
            <w:proofErr w:type="gramStart"/>
            <w:r w:rsidRPr="0038629C">
              <w:rPr>
                <w:bCs/>
              </w:rPr>
              <w:t>спец</w:t>
            </w:r>
            <w:proofErr w:type="gramEnd"/>
            <w:r w:rsidRPr="0038629C">
              <w:rPr>
                <w:bCs/>
              </w:rPr>
              <w:t>. "Лечебное дело» Ч. 3: Болезни органов пищеварения, почек, крови и соединительной ткани: учебное пособие//</w:t>
            </w:r>
            <w:r w:rsidRPr="0038629C">
              <w:rPr>
                <w:b/>
                <w:bCs/>
              </w:rPr>
              <w:t xml:space="preserve"> </w:t>
            </w:r>
            <w:r w:rsidRPr="0038629C">
              <w:rPr>
                <w:bCs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38629C">
              <w:rPr>
                <w:bCs/>
              </w:rPr>
              <w:t>.</w:t>
            </w:r>
            <w:proofErr w:type="gramEnd"/>
            <w:r w:rsidRPr="0038629C">
              <w:rPr>
                <w:bCs/>
              </w:rPr>
              <w:t xml:space="preserve"> </w:t>
            </w:r>
            <w:proofErr w:type="gramStart"/>
            <w:r w:rsidRPr="0038629C">
              <w:rPr>
                <w:bCs/>
              </w:rPr>
              <w:t>р</w:t>
            </w:r>
            <w:proofErr w:type="gramEnd"/>
            <w:r w:rsidRPr="0038629C">
              <w:rPr>
                <w:bCs/>
              </w:rPr>
              <w:t xml:space="preserve">ежим доступа: </w:t>
            </w:r>
            <w:hyperlink r:id="rId12" w:history="1">
              <w:r w:rsidRPr="0038629C">
                <w:rPr>
                  <w:rStyle w:val="a9"/>
                  <w:bCs/>
                </w:rPr>
                <w:t>http://92.50.144.106/jirbis/</w:t>
              </w:r>
            </w:hyperlink>
            <w:r w:rsidRPr="0038629C">
              <w:rPr>
                <w:bCs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10" w:rsidRPr="0038629C" w:rsidRDefault="00375A10" w:rsidP="009215C7">
            <w:pPr>
              <w:spacing w:before="60" w:after="60"/>
              <w:rPr>
                <w:bCs/>
              </w:rPr>
            </w:pPr>
            <w:r w:rsidRPr="0038629C">
              <w:rPr>
                <w:bCs/>
              </w:rPr>
              <w:t xml:space="preserve">Под ред. Р. М. </w:t>
            </w:r>
            <w:proofErr w:type="spellStart"/>
            <w:r w:rsidRPr="0038629C">
              <w:rPr>
                <w:bCs/>
              </w:rPr>
              <w:t>Фазлыевой</w:t>
            </w:r>
            <w:proofErr w:type="spellEnd"/>
            <w:r w:rsidRPr="0038629C">
              <w:rPr>
                <w:bCs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10" w:rsidRPr="0038629C" w:rsidRDefault="00375A10" w:rsidP="009215C7">
            <w:pPr>
              <w:rPr>
                <w:bCs/>
              </w:rPr>
            </w:pPr>
            <w:r w:rsidRPr="0038629C">
              <w:rPr>
                <w:bCs/>
              </w:rPr>
              <w:t>БГМУ, 2009-2012.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10" w:rsidRPr="0038629C" w:rsidRDefault="00375A10" w:rsidP="009215C7">
            <w:pPr>
              <w:spacing w:before="60" w:after="60"/>
            </w:pPr>
            <w:r w:rsidRPr="0038629C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10" w:rsidRPr="0038629C" w:rsidRDefault="00375A10" w:rsidP="009215C7">
            <w:pPr>
              <w:spacing w:before="60" w:after="60"/>
            </w:pPr>
            <w:r w:rsidRPr="0038629C">
              <w:t>Электронный ресурс</w:t>
            </w:r>
          </w:p>
        </w:tc>
      </w:tr>
    </w:tbl>
    <w:p w:rsidR="00375A10" w:rsidRDefault="00375A10" w:rsidP="00EB1335">
      <w:pPr>
        <w:spacing w:before="120" w:after="120"/>
        <w:ind w:firstLine="709"/>
        <w:jc w:val="right"/>
      </w:pPr>
    </w:p>
    <w:p w:rsidR="00623C6C" w:rsidRDefault="00D12000" w:rsidP="00EB1335">
      <w:pPr>
        <w:spacing w:before="120" w:after="120"/>
        <w:ind w:firstLine="709"/>
        <w:jc w:val="right"/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2DDAAC32" wp14:editId="390CD0C8">
            <wp:simplePos x="0" y="0"/>
            <wp:positionH relativeFrom="column">
              <wp:posOffset>3369945</wp:posOffset>
            </wp:positionH>
            <wp:positionV relativeFrom="paragraph">
              <wp:posOffset>76581</wp:posOffset>
            </wp:positionV>
            <wp:extent cx="962025" cy="257175"/>
            <wp:effectExtent l="0" t="0" r="0" b="0"/>
            <wp:wrapNone/>
            <wp:docPr id="6" name="Рисунок 6" descr="Амир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мир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C6C" w:rsidRPr="00623C6C" w:rsidRDefault="00623C6C" w:rsidP="00623C6C">
      <w:pPr>
        <w:spacing w:before="120" w:after="120"/>
        <w:ind w:firstLine="709"/>
        <w:jc w:val="both"/>
      </w:pPr>
      <w:r>
        <w:t>Подпись автора методической разработки</w:t>
      </w:r>
      <w:r w:rsidR="00D12000">
        <w:t xml:space="preserve">    </w:t>
      </w:r>
      <w:bookmarkStart w:id="1" w:name="_GoBack"/>
      <w:bookmarkEnd w:id="1"/>
      <w:r w:rsidR="00D12000">
        <w:t xml:space="preserve">                          </w:t>
      </w:r>
      <w:r w:rsidR="003E110C">
        <w:t xml:space="preserve">Доц. </w:t>
      </w:r>
      <w:proofErr w:type="spellStart"/>
      <w:r w:rsidR="003E110C">
        <w:t>Амирова</w:t>
      </w:r>
      <w:proofErr w:type="spellEnd"/>
      <w:r w:rsidR="003E110C">
        <w:t xml:space="preserve"> Г.Ф.</w:t>
      </w:r>
    </w:p>
    <w:sectPr w:rsidR="00623C6C" w:rsidRPr="00623C6C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8F3765"/>
    <w:multiLevelType w:val="hybridMultilevel"/>
    <w:tmpl w:val="60F6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">
    <w:abstractNumId w:val="8"/>
  </w:num>
  <w:num w:numId="4">
    <w:abstractNumId w:val="5"/>
  </w:num>
  <w:num w:numId="5">
    <w:abstractNumId w:val="1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7B5"/>
    <w:rsid w:val="000C5408"/>
    <w:rsid w:val="00156A99"/>
    <w:rsid w:val="001C6123"/>
    <w:rsid w:val="001D780D"/>
    <w:rsid w:val="002171DC"/>
    <w:rsid w:val="00375A10"/>
    <w:rsid w:val="0038629C"/>
    <w:rsid w:val="003E110C"/>
    <w:rsid w:val="004945B0"/>
    <w:rsid w:val="00506071"/>
    <w:rsid w:val="00572EC4"/>
    <w:rsid w:val="005B0944"/>
    <w:rsid w:val="005D0674"/>
    <w:rsid w:val="006067B5"/>
    <w:rsid w:val="00607298"/>
    <w:rsid w:val="00623C6C"/>
    <w:rsid w:val="006A0C64"/>
    <w:rsid w:val="008935B2"/>
    <w:rsid w:val="008B04CB"/>
    <w:rsid w:val="009F7B6D"/>
    <w:rsid w:val="00A32C6C"/>
    <w:rsid w:val="00AA2DD1"/>
    <w:rsid w:val="00B95283"/>
    <w:rsid w:val="00D12000"/>
    <w:rsid w:val="00D600E3"/>
    <w:rsid w:val="00D80FA5"/>
    <w:rsid w:val="00D8515F"/>
    <w:rsid w:val="00DE485D"/>
    <w:rsid w:val="00DF3E3E"/>
    <w:rsid w:val="00E97990"/>
    <w:rsid w:val="00EB1335"/>
    <w:rsid w:val="00FE5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67B5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paragraph" w:styleId="4">
    <w:name w:val="heading 4"/>
    <w:basedOn w:val="a"/>
    <w:next w:val="a"/>
    <w:link w:val="40"/>
    <w:qFormat/>
    <w:rsid w:val="006067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67B5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6067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"/>
    <w:basedOn w:val="a"/>
    <w:rsid w:val="006067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6067B5"/>
    <w:pPr>
      <w:ind w:left="5245" w:hanging="4678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06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6067B5"/>
    <w:pPr>
      <w:ind w:left="720"/>
      <w:contextualSpacing/>
    </w:pPr>
  </w:style>
  <w:style w:type="paragraph" w:styleId="a7">
    <w:name w:val="Body Text"/>
    <w:basedOn w:val="a"/>
    <w:link w:val="a8"/>
    <w:rsid w:val="006067B5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8">
    <w:name w:val="Основной текст Знак"/>
    <w:basedOn w:val="a0"/>
    <w:link w:val="a7"/>
    <w:rsid w:val="006067B5"/>
    <w:rPr>
      <w:rFonts w:ascii="Arial" w:eastAsia="Times New Roman" w:hAnsi="Arial" w:cs="Times New Roman"/>
      <w:sz w:val="24"/>
      <w:szCs w:val="20"/>
      <w:lang w:eastAsia="ru-RU"/>
    </w:rPr>
  </w:style>
  <w:style w:type="character" w:styleId="a9">
    <w:name w:val="Hyperlink"/>
    <w:uiPriority w:val="99"/>
    <w:semiHidden/>
    <w:unhideWhenUsed/>
    <w:rsid w:val="00EB1335"/>
    <w:rPr>
      <w:color w:val="0000FF"/>
      <w:u w:val="single"/>
    </w:rPr>
  </w:style>
  <w:style w:type="table" w:styleId="aa">
    <w:name w:val="Table Grid"/>
    <w:basedOn w:val="a1"/>
    <w:rsid w:val="00494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DE485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E48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375A1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1">
    <w:name w:val="FR1"/>
    <w:rsid w:val="003E110C"/>
    <w:pPr>
      <w:widowControl w:val="0"/>
      <w:spacing w:before="300" w:after="0" w:line="260" w:lineRule="auto"/>
      <w:ind w:right="400" w:firstLine="74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4217.html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22465.html" TargetMode="External"/><Relationship Id="rId12" Type="http://schemas.openxmlformats.org/officeDocument/2006/relationships/hyperlink" Target="http://92.50.144.106/jirb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92.50.144.106/jirbi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medlib.ru/book/ISBN978597041154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522503977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fermo</cp:lastModifiedBy>
  <cp:revision>20</cp:revision>
  <dcterms:created xsi:type="dcterms:W3CDTF">2013-06-09T18:04:00Z</dcterms:created>
  <dcterms:modified xsi:type="dcterms:W3CDTF">2019-03-22T07:38:00Z</dcterms:modified>
</cp:coreProperties>
</file>