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ind w:left="0" w:firstLine="0"/>
        <w:rPr>
          <w:szCs w:val="28"/>
        </w:rPr>
      </w:pPr>
      <w:r>
        <w:rPr>
          <w:szCs w:val="28"/>
        </w:rPr>
        <w:t>ПРОГРАММНЫЕ  ВОПРОСЫ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дисциплине «Факультетская терапия» для обучающихся IV курса 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специальности 31.05.01 Лечебное дело 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</w:t>
      </w:r>
      <w:r>
        <w:rPr>
          <w:rFonts w:hint="default"/>
          <w:b/>
          <w:sz w:val="28"/>
          <w:szCs w:val="28"/>
          <w:lang w:val="ru-RU"/>
        </w:rPr>
        <w:t>2</w:t>
      </w:r>
      <w:r>
        <w:rPr>
          <w:b/>
          <w:sz w:val="28"/>
          <w:szCs w:val="28"/>
        </w:rPr>
        <w:t xml:space="preserve"> - 202</w:t>
      </w:r>
      <w:r>
        <w:rPr>
          <w:rFonts w:hint="default"/>
          <w:b/>
          <w:sz w:val="28"/>
          <w:szCs w:val="28"/>
          <w:lang w:val="ru-RU"/>
        </w:rPr>
        <w:t>3</w:t>
      </w:r>
      <w:r>
        <w:rPr>
          <w:b/>
          <w:sz w:val="28"/>
          <w:szCs w:val="28"/>
        </w:rPr>
        <w:t xml:space="preserve"> учебный год</w:t>
      </w:r>
    </w:p>
    <w:p>
      <w:pPr>
        <w:ind w:left="426" w:hanging="426"/>
        <w:jc w:val="center"/>
        <w:rPr>
          <w:sz w:val="28"/>
          <w:szCs w:val="28"/>
        </w:rPr>
      </w:pPr>
    </w:p>
    <w:p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В перечень экзаменационных вопросов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для промежуточной аттестации обучающихся 4 курса лечебного факультета 202</w:t>
      </w:r>
      <w:r>
        <w:rPr>
          <w:rFonts w:hint="default"/>
          <w:sz w:val="28"/>
          <w:szCs w:val="28"/>
          <w:lang w:val="ru-RU"/>
        </w:rPr>
        <w:t>2</w:t>
      </w:r>
      <w:r>
        <w:rPr>
          <w:sz w:val="28"/>
          <w:szCs w:val="28"/>
        </w:rPr>
        <w:t>-202</w:t>
      </w:r>
      <w:r>
        <w:rPr>
          <w:rFonts w:hint="default"/>
          <w:sz w:val="28"/>
          <w:szCs w:val="28"/>
          <w:lang w:val="ru-RU"/>
        </w:rPr>
        <w:t>3</w:t>
      </w:r>
      <w:r>
        <w:rPr>
          <w:sz w:val="28"/>
          <w:szCs w:val="28"/>
        </w:rPr>
        <w:t xml:space="preserve"> уч. года, внесены следующие вопросы по новой коронавирусной инфекции COVID-19 (согласно листу актуализации от 31.08.2020г. и в соответствии с приказом № 600-у от 21.08.2020г.):</w:t>
      </w:r>
    </w:p>
    <w:p>
      <w:pPr>
        <w:jc w:val="both"/>
        <w:rPr>
          <w:b/>
          <w:sz w:val="28"/>
          <w:szCs w:val="28"/>
        </w:rPr>
      </w:pPr>
    </w:p>
    <w:p>
      <w:pPr>
        <w:pStyle w:val="19"/>
        <w:numPr>
          <w:ilvl w:val="0"/>
          <w:numId w:val="1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Назовите клинические особенности  COVID-19. Классификация COVID-19 в системе МКБ -10 (ПК-5).</w:t>
      </w:r>
    </w:p>
    <w:p>
      <w:pPr>
        <w:pStyle w:val="19"/>
        <w:numPr>
          <w:ilvl w:val="0"/>
          <w:numId w:val="1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Клинические особенности течения коронавирусной инфекции. Симптомокомплекс, подозрительный в отношении COVID-19. Первые признаки COVID-19 (ПК-5).</w:t>
      </w:r>
    </w:p>
    <w:p>
      <w:pPr>
        <w:pStyle w:val="19"/>
        <w:numPr>
          <w:ilvl w:val="0"/>
          <w:numId w:val="1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Назовите рентгенологические и патоморфологические изменения в легких на фоне COVID -19  (ПК-6)</w:t>
      </w:r>
    </w:p>
    <w:p>
      <w:pPr>
        <w:pStyle w:val="19"/>
        <w:numPr>
          <w:ilvl w:val="0"/>
          <w:numId w:val="1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Этиология и патогенез COVID-19. Понятие «цитокинового шторма» и его значение в развитии тяжелых форм заболевания. (ПК-5, ПК-6).</w:t>
      </w:r>
    </w:p>
    <w:p>
      <w:pPr>
        <w:pStyle w:val="19"/>
        <w:numPr>
          <w:ilvl w:val="0"/>
          <w:numId w:val="1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COVID-19: источник инфекции, пути передачи. Неспецифическая и специфическая профилактика короновирусной инфекции (ПК-5, ПК-6).</w:t>
      </w:r>
    </w:p>
    <w:p>
      <w:pPr>
        <w:pStyle w:val="19"/>
        <w:jc w:val="both"/>
        <w:rPr>
          <w:sz w:val="28"/>
          <w:szCs w:val="28"/>
        </w:rPr>
      </w:pPr>
    </w:p>
    <w:p>
      <w:pPr>
        <w:pStyle w:val="3"/>
        <w:spacing w:line="276" w:lineRule="auto"/>
        <w:rPr>
          <w:b w:val="0"/>
          <w:szCs w:val="28"/>
        </w:rPr>
      </w:pPr>
      <w:r>
        <w:rPr>
          <w:b w:val="0"/>
          <w:szCs w:val="28"/>
        </w:rPr>
        <w:t>Общие вопросы</w:t>
      </w:r>
    </w:p>
    <w:p>
      <w:pPr>
        <w:spacing w:line="276" w:lineRule="auto"/>
        <w:ind w:left="426" w:hanging="426"/>
        <w:jc w:val="both"/>
        <w:rPr>
          <w:sz w:val="28"/>
          <w:szCs w:val="28"/>
        </w:rPr>
      </w:pPr>
    </w:p>
    <w:p>
      <w:pPr>
        <w:numPr>
          <w:ilvl w:val="0"/>
          <w:numId w:val="2"/>
        </w:numPr>
        <w:spacing w:line="276" w:lineRule="auto"/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Башкирская школа терапевтов. История кафедры факультетской терапии БГМУ (1935 - 202</w:t>
      </w:r>
      <w:r>
        <w:rPr>
          <w:rFonts w:hint="default"/>
          <w:sz w:val="28"/>
          <w:szCs w:val="28"/>
          <w:lang w:val="ru-RU"/>
        </w:rPr>
        <w:t>2</w:t>
      </w:r>
      <w:r>
        <w:rPr>
          <w:sz w:val="28"/>
          <w:szCs w:val="28"/>
        </w:rPr>
        <w:t>). Основные направления научной работы кафедры.</w:t>
      </w:r>
    </w:p>
    <w:p>
      <w:pPr>
        <w:numPr>
          <w:ilvl w:val="0"/>
          <w:numId w:val="3"/>
        </w:numPr>
        <w:spacing w:line="276" w:lineRule="auto"/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Основы врачебной деонтологии и медицинской этики. Ятрогенные заболевания.</w:t>
      </w:r>
    </w:p>
    <w:p>
      <w:pPr>
        <w:numPr>
          <w:ilvl w:val="0"/>
          <w:numId w:val="4"/>
        </w:numPr>
        <w:spacing w:line="276" w:lineRule="auto"/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Анафилактический шок. Причины развития. Клиника, неотложная помощь.</w:t>
      </w:r>
    </w:p>
    <w:p>
      <w:pPr>
        <w:numPr>
          <w:ilvl w:val="0"/>
          <w:numId w:val="5"/>
        </w:numPr>
        <w:spacing w:line="276" w:lineRule="auto"/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Санаторно-курортное лечение при заболеваниях внутренних органов. Местные и российские санатории и курорты. Показания и противопоказания к лечению.</w:t>
      </w:r>
    </w:p>
    <w:p>
      <w:pPr>
        <w:numPr>
          <w:ilvl w:val="0"/>
          <w:numId w:val="6"/>
        </w:numPr>
        <w:spacing w:line="276" w:lineRule="auto"/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Физиотерапевтические методы лечения при заболеваниях внутренних органов.</w:t>
      </w:r>
    </w:p>
    <w:p>
      <w:pPr>
        <w:numPr>
          <w:ilvl w:val="0"/>
          <w:numId w:val="7"/>
        </w:numPr>
        <w:spacing w:line="276" w:lineRule="auto"/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Диета при заболеваниях внутренних органов. </w:t>
      </w:r>
    </w:p>
    <w:p>
      <w:pPr>
        <w:spacing w:line="276" w:lineRule="auto"/>
        <w:jc w:val="both"/>
        <w:rPr>
          <w:sz w:val="28"/>
          <w:szCs w:val="28"/>
        </w:rPr>
      </w:pPr>
    </w:p>
    <w:p>
      <w:pPr>
        <w:pStyle w:val="2"/>
        <w:spacing w:line="276" w:lineRule="auto"/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Заболевания органов дыхания</w:t>
      </w:r>
    </w:p>
    <w:p>
      <w:pPr>
        <w:spacing w:line="276" w:lineRule="auto"/>
        <w:ind w:left="426" w:hanging="426"/>
        <w:jc w:val="both"/>
        <w:rPr>
          <w:sz w:val="28"/>
          <w:szCs w:val="28"/>
        </w:rPr>
      </w:pPr>
    </w:p>
    <w:p>
      <w:pPr>
        <w:pStyle w:val="11"/>
        <w:numPr>
          <w:ilvl w:val="0"/>
          <w:numId w:val="7"/>
        </w:numPr>
        <w:spacing w:line="276" w:lineRule="auto"/>
        <w:ind w:left="360" w:hanging="360"/>
        <w:rPr>
          <w:szCs w:val="28"/>
        </w:rPr>
      </w:pPr>
      <w:r>
        <w:rPr>
          <w:szCs w:val="28"/>
        </w:rPr>
        <w:t xml:space="preserve">Пневмония. Этиология, патогенез. Классификация. </w:t>
      </w:r>
    </w:p>
    <w:p>
      <w:pPr>
        <w:pStyle w:val="11"/>
        <w:numPr>
          <w:ilvl w:val="0"/>
          <w:numId w:val="7"/>
        </w:numPr>
        <w:spacing w:line="276" w:lineRule="auto"/>
        <w:ind w:left="360" w:hanging="360"/>
        <w:rPr>
          <w:szCs w:val="28"/>
        </w:rPr>
      </w:pPr>
      <w:r>
        <w:rPr>
          <w:szCs w:val="28"/>
        </w:rPr>
        <w:t>Внебольничная долевая пневмония. Клиника. Диагностика. Лечение.</w:t>
      </w:r>
    </w:p>
    <w:p>
      <w:pPr>
        <w:pStyle w:val="11"/>
        <w:numPr>
          <w:ilvl w:val="0"/>
          <w:numId w:val="7"/>
        </w:numPr>
        <w:spacing w:line="276" w:lineRule="auto"/>
        <w:ind w:left="360" w:hanging="360"/>
        <w:rPr>
          <w:szCs w:val="28"/>
        </w:rPr>
      </w:pPr>
      <w:r>
        <w:rPr>
          <w:szCs w:val="28"/>
        </w:rPr>
        <w:t>Внебольничная очаговая пневмония. Клиника. Диагностика. Лечение.</w:t>
      </w:r>
    </w:p>
    <w:p>
      <w:pPr>
        <w:pStyle w:val="11"/>
        <w:numPr>
          <w:ilvl w:val="0"/>
          <w:numId w:val="7"/>
        </w:numPr>
        <w:spacing w:line="276" w:lineRule="auto"/>
        <w:ind w:left="360" w:hanging="360"/>
        <w:rPr>
          <w:szCs w:val="28"/>
        </w:rPr>
      </w:pPr>
      <w:r>
        <w:rPr>
          <w:szCs w:val="28"/>
        </w:rPr>
        <w:t>Осложнения пневмонии (легочные, внелегочные). Диагностика. Лечение.</w:t>
      </w:r>
    </w:p>
    <w:p>
      <w:pPr>
        <w:pStyle w:val="11"/>
        <w:numPr>
          <w:ilvl w:val="0"/>
          <w:numId w:val="7"/>
        </w:numPr>
        <w:spacing w:line="276" w:lineRule="auto"/>
        <w:ind w:left="360" w:hanging="360"/>
        <w:rPr>
          <w:szCs w:val="28"/>
        </w:rPr>
      </w:pPr>
      <w:r>
        <w:rPr>
          <w:szCs w:val="28"/>
        </w:rPr>
        <w:t>Особенности течения внутрибольничных, аспирационных пневмоний и пневмоний у лиц с иммунодефицитом.</w:t>
      </w:r>
    </w:p>
    <w:p>
      <w:pPr>
        <w:pStyle w:val="11"/>
        <w:numPr>
          <w:ilvl w:val="0"/>
          <w:numId w:val="7"/>
        </w:numPr>
        <w:spacing w:line="276" w:lineRule="auto"/>
        <w:ind w:left="360" w:hanging="360"/>
        <w:rPr>
          <w:szCs w:val="28"/>
        </w:rPr>
      </w:pPr>
      <w:r>
        <w:rPr>
          <w:szCs w:val="28"/>
        </w:rPr>
        <w:t xml:space="preserve">Инфекционно-токсический шок. Причины развития. Клинические проявления. Неотложная помощь. </w:t>
      </w:r>
    </w:p>
    <w:p>
      <w:pPr>
        <w:pStyle w:val="11"/>
        <w:numPr>
          <w:ilvl w:val="0"/>
          <w:numId w:val="7"/>
        </w:numPr>
        <w:spacing w:line="276" w:lineRule="auto"/>
        <w:ind w:left="360" w:hanging="360"/>
        <w:rPr>
          <w:szCs w:val="28"/>
        </w:rPr>
      </w:pPr>
      <w:r>
        <w:rPr>
          <w:szCs w:val="28"/>
        </w:rPr>
        <w:t>Хронический  необструктивный бронхит. Этиология. Патогенез.   Классификация. Клиника. Диагностика. Лечение. Профилактика.</w:t>
      </w:r>
    </w:p>
    <w:p>
      <w:pPr>
        <w:pStyle w:val="11"/>
        <w:numPr>
          <w:ilvl w:val="0"/>
          <w:numId w:val="7"/>
        </w:numPr>
        <w:spacing w:line="276" w:lineRule="auto"/>
        <w:ind w:left="360" w:hanging="360"/>
        <w:rPr>
          <w:szCs w:val="28"/>
        </w:rPr>
      </w:pPr>
      <w:r>
        <w:rPr>
          <w:szCs w:val="28"/>
        </w:rPr>
        <w:t xml:space="preserve">Хроническая обструктивная болезнь легких  (ХОБЛ). Этиология. Патогенез. Классификация. </w:t>
      </w:r>
    </w:p>
    <w:p>
      <w:pPr>
        <w:pStyle w:val="11"/>
        <w:numPr>
          <w:ilvl w:val="0"/>
          <w:numId w:val="7"/>
        </w:numPr>
        <w:spacing w:line="276" w:lineRule="auto"/>
        <w:ind w:left="360" w:hanging="360"/>
        <w:rPr>
          <w:szCs w:val="28"/>
        </w:rPr>
      </w:pPr>
      <w:r>
        <w:rPr>
          <w:szCs w:val="28"/>
        </w:rPr>
        <w:t xml:space="preserve">Хроническая обструктивная болезнь легких  (ХОБЛ). Клиника. Диагностика. Лечение. </w:t>
      </w:r>
    </w:p>
    <w:p>
      <w:pPr>
        <w:pStyle w:val="11"/>
        <w:numPr>
          <w:ilvl w:val="0"/>
          <w:numId w:val="7"/>
        </w:numPr>
        <w:spacing w:line="276" w:lineRule="auto"/>
        <w:ind w:left="360" w:hanging="360"/>
        <w:rPr>
          <w:szCs w:val="28"/>
        </w:rPr>
      </w:pPr>
      <w:r>
        <w:rPr>
          <w:szCs w:val="28"/>
        </w:rPr>
        <w:t xml:space="preserve">Бронхиальная астма. Этиология. Патогенез. Классификация. </w:t>
      </w:r>
    </w:p>
    <w:p>
      <w:pPr>
        <w:pStyle w:val="11"/>
        <w:numPr>
          <w:ilvl w:val="0"/>
          <w:numId w:val="7"/>
        </w:numPr>
        <w:spacing w:line="276" w:lineRule="auto"/>
        <w:ind w:left="360" w:hanging="360"/>
        <w:rPr>
          <w:szCs w:val="28"/>
        </w:rPr>
      </w:pPr>
      <w:r>
        <w:rPr>
          <w:szCs w:val="28"/>
        </w:rPr>
        <w:t>Бронхиальная астма. Клиника. Методы диагностики.</w:t>
      </w:r>
    </w:p>
    <w:p>
      <w:pPr>
        <w:numPr>
          <w:ilvl w:val="0"/>
          <w:numId w:val="7"/>
        </w:numPr>
        <w:spacing w:line="276" w:lineRule="auto"/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Астматический статус. Причины развития. Формы. Стадии. Принципы лечения.</w:t>
      </w:r>
    </w:p>
    <w:p>
      <w:pPr>
        <w:pStyle w:val="11"/>
        <w:numPr>
          <w:ilvl w:val="0"/>
          <w:numId w:val="7"/>
        </w:numPr>
        <w:spacing w:line="276" w:lineRule="auto"/>
        <w:ind w:left="360" w:hanging="360"/>
        <w:rPr>
          <w:szCs w:val="28"/>
        </w:rPr>
      </w:pPr>
      <w:r>
        <w:rPr>
          <w:szCs w:val="28"/>
        </w:rPr>
        <w:t>Современное лечение бронхиальной астмы в приступный и межприступный период.</w:t>
      </w:r>
    </w:p>
    <w:p>
      <w:pPr>
        <w:numPr>
          <w:ilvl w:val="0"/>
          <w:numId w:val="7"/>
        </w:numPr>
        <w:spacing w:line="276" w:lineRule="auto"/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Инфекционные деструкции легких. Этиология, патогенез, классификация. Клиника абсцесса и гангрены легких. Диагностика. Осложнения. Лечение.</w:t>
      </w:r>
    </w:p>
    <w:p>
      <w:pPr>
        <w:spacing w:line="276" w:lineRule="auto"/>
        <w:ind w:left="426" w:hanging="42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</w:p>
    <w:p>
      <w:pPr>
        <w:spacing w:line="276" w:lineRule="auto"/>
        <w:ind w:left="426" w:hanging="426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Заболевания сердечно-сосудистой системы</w:t>
      </w:r>
    </w:p>
    <w:p>
      <w:pPr>
        <w:spacing w:line="276" w:lineRule="auto"/>
        <w:ind w:left="426" w:hanging="426"/>
        <w:jc w:val="both"/>
        <w:rPr>
          <w:sz w:val="28"/>
          <w:szCs w:val="28"/>
          <w:u w:val="single"/>
        </w:rPr>
      </w:pPr>
    </w:p>
    <w:p>
      <w:pPr>
        <w:numPr>
          <w:ilvl w:val="0"/>
          <w:numId w:val="7"/>
        </w:numPr>
        <w:spacing w:line="276" w:lineRule="auto"/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Гипертоническая болезнь. Факторы риска, патогенез, классификация. Клиника. Диагностика.</w:t>
      </w:r>
    </w:p>
    <w:p>
      <w:pPr>
        <w:numPr>
          <w:ilvl w:val="0"/>
          <w:numId w:val="7"/>
        </w:numPr>
        <w:spacing w:line="276" w:lineRule="auto"/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Современные методы лечения гипертонической болезни.</w:t>
      </w:r>
    </w:p>
    <w:p>
      <w:pPr>
        <w:pStyle w:val="11"/>
        <w:numPr>
          <w:ilvl w:val="0"/>
          <w:numId w:val="7"/>
        </w:numPr>
        <w:spacing w:line="276" w:lineRule="auto"/>
        <w:ind w:left="360" w:hanging="360"/>
        <w:rPr>
          <w:szCs w:val="28"/>
        </w:rPr>
      </w:pPr>
      <w:r>
        <w:rPr>
          <w:szCs w:val="28"/>
        </w:rPr>
        <w:t>Осложнения гипертонической болезни (сердечные, мозговые, почечные, аортальные). Неотложная помощь.</w:t>
      </w:r>
    </w:p>
    <w:p>
      <w:pPr>
        <w:numPr>
          <w:ilvl w:val="0"/>
          <w:numId w:val="7"/>
        </w:numPr>
        <w:spacing w:line="276" w:lineRule="auto"/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Гипертонические кризы. Классификация. Клиника. Неотложная помощь.</w:t>
      </w:r>
    </w:p>
    <w:p>
      <w:pPr>
        <w:numPr>
          <w:ilvl w:val="0"/>
          <w:numId w:val="7"/>
        </w:numPr>
        <w:spacing w:line="276" w:lineRule="auto"/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Атеросклероз. Факторы риска. Патогенез. Клиника. Диагностика. Лечение. Профилактика.</w:t>
      </w:r>
    </w:p>
    <w:p>
      <w:pPr>
        <w:numPr>
          <w:ilvl w:val="0"/>
          <w:numId w:val="7"/>
        </w:numPr>
        <w:spacing w:line="276" w:lineRule="auto"/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ИБС. Факторы риска. Патогенез. Классификация.</w:t>
      </w:r>
    </w:p>
    <w:p>
      <w:pPr>
        <w:pStyle w:val="11"/>
        <w:numPr>
          <w:ilvl w:val="0"/>
          <w:numId w:val="7"/>
        </w:numPr>
        <w:spacing w:line="276" w:lineRule="auto"/>
        <w:ind w:left="360" w:hanging="360"/>
        <w:rPr>
          <w:szCs w:val="28"/>
        </w:rPr>
      </w:pPr>
      <w:r>
        <w:rPr>
          <w:szCs w:val="28"/>
        </w:rPr>
        <w:t>ИБС. Внезапная коронарная смерть (Первичная остановка сердца). Причины развития. Диагностика. Неотложная помощь.</w:t>
      </w:r>
    </w:p>
    <w:p>
      <w:pPr>
        <w:pStyle w:val="11"/>
        <w:numPr>
          <w:ilvl w:val="0"/>
          <w:numId w:val="7"/>
        </w:numPr>
        <w:spacing w:line="276" w:lineRule="auto"/>
        <w:ind w:left="360" w:hanging="360"/>
        <w:rPr>
          <w:szCs w:val="28"/>
        </w:rPr>
      </w:pPr>
      <w:r>
        <w:rPr>
          <w:szCs w:val="28"/>
        </w:rPr>
        <w:t xml:space="preserve">ИБС. Стабильная стенокардия напряжения. Классификация. Клиника. Лечение. </w:t>
      </w:r>
    </w:p>
    <w:p>
      <w:pPr>
        <w:pStyle w:val="11"/>
        <w:numPr>
          <w:ilvl w:val="0"/>
          <w:numId w:val="7"/>
        </w:numPr>
        <w:spacing w:line="276" w:lineRule="auto"/>
        <w:ind w:left="360" w:hanging="360"/>
        <w:rPr>
          <w:szCs w:val="28"/>
        </w:rPr>
      </w:pPr>
      <w:r>
        <w:rPr>
          <w:szCs w:val="28"/>
        </w:rPr>
        <w:t>ИБС. Острый коронарный синдром. Нестабильная стенокардия. Клинические формы. Диагностика. Лечение.</w:t>
      </w:r>
    </w:p>
    <w:p>
      <w:pPr>
        <w:pStyle w:val="11"/>
        <w:numPr>
          <w:ilvl w:val="0"/>
          <w:numId w:val="7"/>
        </w:numPr>
        <w:spacing w:line="276" w:lineRule="auto"/>
        <w:ind w:left="360" w:hanging="360"/>
        <w:rPr>
          <w:szCs w:val="28"/>
        </w:rPr>
      </w:pPr>
      <w:r>
        <w:rPr>
          <w:szCs w:val="28"/>
        </w:rPr>
        <w:t>ИБС. Инфаркт миокарда. Классификация. Клинические варианты. Лабораторная диагностика.</w:t>
      </w:r>
    </w:p>
    <w:p>
      <w:pPr>
        <w:numPr>
          <w:ilvl w:val="0"/>
          <w:numId w:val="7"/>
        </w:numPr>
        <w:spacing w:line="276" w:lineRule="auto"/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ЭКГ – диагностика инфаркта миокарда. Динамика ЭКГ с учетом периода инфаркта миокарда, локализации и глубины некроза.</w:t>
      </w:r>
    </w:p>
    <w:p>
      <w:pPr>
        <w:pStyle w:val="11"/>
        <w:numPr>
          <w:ilvl w:val="0"/>
          <w:numId w:val="7"/>
        </w:numPr>
        <w:spacing w:line="276" w:lineRule="auto"/>
        <w:ind w:left="360" w:hanging="360"/>
        <w:rPr>
          <w:szCs w:val="28"/>
        </w:rPr>
      </w:pPr>
      <w:r>
        <w:rPr>
          <w:szCs w:val="28"/>
        </w:rPr>
        <w:t>Осложнения острейшего и острого периодов инфаркта миокарда. Диагностика. Неотложная помощь.</w:t>
      </w:r>
    </w:p>
    <w:p>
      <w:pPr>
        <w:pStyle w:val="11"/>
        <w:numPr>
          <w:ilvl w:val="0"/>
          <w:numId w:val="7"/>
        </w:numPr>
        <w:spacing w:line="276" w:lineRule="auto"/>
        <w:ind w:left="360" w:hanging="360"/>
        <w:rPr>
          <w:szCs w:val="28"/>
        </w:rPr>
      </w:pPr>
      <w:r>
        <w:rPr>
          <w:szCs w:val="28"/>
        </w:rPr>
        <w:t>Купирование болевого синдрома при инфаркте миокарда.</w:t>
      </w:r>
    </w:p>
    <w:p>
      <w:pPr>
        <w:pStyle w:val="11"/>
        <w:numPr>
          <w:ilvl w:val="0"/>
          <w:numId w:val="7"/>
        </w:numPr>
        <w:spacing w:line="276" w:lineRule="auto"/>
        <w:ind w:left="360" w:hanging="360"/>
        <w:rPr>
          <w:szCs w:val="28"/>
        </w:rPr>
      </w:pPr>
      <w:r>
        <w:rPr>
          <w:szCs w:val="28"/>
        </w:rPr>
        <w:t>Кардиогенный шок. Критерии диагностики. Стадии шока. Неотложная помощь.</w:t>
      </w:r>
    </w:p>
    <w:p>
      <w:pPr>
        <w:pStyle w:val="11"/>
        <w:numPr>
          <w:ilvl w:val="0"/>
          <w:numId w:val="7"/>
        </w:numPr>
        <w:spacing w:line="276" w:lineRule="auto"/>
        <w:ind w:left="360" w:hanging="360"/>
        <w:rPr>
          <w:szCs w:val="28"/>
        </w:rPr>
      </w:pPr>
      <w:r>
        <w:rPr>
          <w:szCs w:val="28"/>
        </w:rPr>
        <w:t>Нарушения ритма сердца при инфаркте миокарда. ЭКГ – диагностика. Неотложная помощь.</w:t>
      </w:r>
    </w:p>
    <w:p>
      <w:pPr>
        <w:pStyle w:val="11"/>
        <w:numPr>
          <w:ilvl w:val="0"/>
          <w:numId w:val="7"/>
        </w:numPr>
        <w:spacing w:line="276" w:lineRule="auto"/>
        <w:ind w:left="360" w:hanging="360"/>
        <w:rPr>
          <w:szCs w:val="28"/>
        </w:rPr>
      </w:pPr>
      <w:r>
        <w:rPr>
          <w:szCs w:val="28"/>
        </w:rPr>
        <w:t xml:space="preserve">Нарушения проводимости сердца при инфаркте миокарда. Синдром Морганьи - Адамса – Стокса. ЭКГ - диагностика. Неотложная помощь. </w:t>
      </w:r>
    </w:p>
    <w:p>
      <w:pPr>
        <w:pStyle w:val="11"/>
        <w:numPr>
          <w:ilvl w:val="0"/>
          <w:numId w:val="7"/>
        </w:numPr>
        <w:spacing w:line="276" w:lineRule="auto"/>
        <w:ind w:left="360" w:hanging="360"/>
        <w:rPr>
          <w:szCs w:val="28"/>
        </w:rPr>
      </w:pPr>
      <w:r>
        <w:rPr>
          <w:szCs w:val="28"/>
        </w:rPr>
        <w:t>Осложнения инфаркта миокарда в подостром и постинфарктном периодах. Синдром Дресслера. Лечение.</w:t>
      </w:r>
    </w:p>
    <w:p>
      <w:pPr>
        <w:pStyle w:val="11"/>
        <w:numPr>
          <w:ilvl w:val="0"/>
          <w:numId w:val="7"/>
        </w:numPr>
        <w:spacing w:line="276" w:lineRule="auto"/>
        <w:ind w:left="360" w:hanging="360"/>
        <w:rPr>
          <w:szCs w:val="28"/>
        </w:rPr>
      </w:pPr>
      <w:r>
        <w:rPr>
          <w:szCs w:val="28"/>
        </w:rPr>
        <w:t>Современные принципы оказания медицинской помощи при инфаркте миокарда. Лечение в различные периоды инфаркта миокарда.</w:t>
      </w:r>
    </w:p>
    <w:p>
      <w:pPr>
        <w:pStyle w:val="11"/>
        <w:numPr>
          <w:ilvl w:val="0"/>
          <w:numId w:val="7"/>
        </w:numPr>
        <w:spacing w:line="276" w:lineRule="auto"/>
        <w:ind w:left="360" w:hanging="360"/>
        <w:rPr>
          <w:szCs w:val="28"/>
        </w:rPr>
      </w:pPr>
      <w:r>
        <w:rPr>
          <w:szCs w:val="28"/>
        </w:rPr>
        <w:t>Реабилитация больных, перенесших инфаркт миокарда. Роль местных санаториев в реабилитации больных.</w:t>
      </w:r>
    </w:p>
    <w:p>
      <w:pPr>
        <w:pStyle w:val="11"/>
        <w:numPr>
          <w:ilvl w:val="0"/>
          <w:numId w:val="7"/>
        </w:numPr>
        <w:spacing w:line="276" w:lineRule="auto"/>
        <w:ind w:left="360" w:hanging="360"/>
        <w:rPr>
          <w:szCs w:val="28"/>
        </w:rPr>
      </w:pPr>
      <w:r>
        <w:rPr>
          <w:szCs w:val="28"/>
        </w:rPr>
        <w:t>Принципы лечения ИБС. Современная медикаментозная терапия. Хирургическое лечение.</w:t>
      </w:r>
    </w:p>
    <w:p>
      <w:pPr>
        <w:pStyle w:val="11"/>
        <w:numPr>
          <w:ilvl w:val="0"/>
          <w:numId w:val="7"/>
        </w:numPr>
        <w:spacing w:line="276" w:lineRule="auto"/>
        <w:ind w:left="360" w:hanging="360"/>
        <w:rPr>
          <w:szCs w:val="28"/>
        </w:rPr>
      </w:pPr>
      <w:r>
        <w:rPr>
          <w:szCs w:val="28"/>
        </w:rPr>
        <w:t>Острая ревматическая лихорадка. Этиология. Патогенез. Классификация. Критерии диагностики.</w:t>
      </w:r>
    </w:p>
    <w:p>
      <w:pPr>
        <w:pStyle w:val="11"/>
        <w:numPr>
          <w:ilvl w:val="0"/>
          <w:numId w:val="7"/>
        </w:numPr>
        <w:spacing w:line="276" w:lineRule="auto"/>
        <w:ind w:left="360" w:hanging="360"/>
        <w:rPr>
          <w:szCs w:val="28"/>
        </w:rPr>
      </w:pPr>
      <w:r>
        <w:rPr>
          <w:szCs w:val="28"/>
        </w:rPr>
        <w:t>Острая ревматическая лихорадка. Клиника. Лабораторная и ЭКГ - диагностика. Лечение. Первичная и вторичная профилактика.</w:t>
      </w:r>
    </w:p>
    <w:p>
      <w:pPr>
        <w:pStyle w:val="11"/>
        <w:numPr>
          <w:ilvl w:val="0"/>
          <w:numId w:val="7"/>
        </w:numPr>
        <w:spacing w:line="276" w:lineRule="auto"/>
        <w:ind w:left="360" w:hanging="360"/>
        <w:rPr>
          <w:szCs w:val="28"/>
        </w:rPr>
      </w:pPr>
      <w:r>
        <w:rPr>
          <w:szCs w:val="28"/>
        </w:rPr>
        <w:t>Недостаточность митрального клапана. Этиология. Патогенез. Клиника. Инструментальная диагностика. Осложнения. Показания к оперативному лечению.</w:t>
      </w:r>
    </w:p>
    <w:p>
      <w:pPr>
        <w:pStyle w:val="11"/>
        <w:numPr>
          <w:ilvl w:val="0"/>
          <w:numId w:val="7"/>
        </w:numPr>
        <w:spacing w:line="276" w:lineRule="auto"/>
        <w:ind w:left="360" w:hanging="360"/>
        <w:rPr>
          <w:szCs w:val="28"/>
        </w:rPr>
      </w:pPr>
      <w:r>
        <w:rPr>
          <w:szCs w:val="28"/>
        </w:rPr>
        <w:t>Стеноз левого атриовентрикулярного отверстия. Этиология. Патогенез.  Клиника. Инструментальная диагностика, осложнения. Показания к оперативному лечению.</w:t>
      </w:r>
    </w:p>
    <w:p>
      <w:pPr>
        <w:pStyle w:val="11"/>
        <w:numPr>
          <w:ilvl w:val="0"/>
          <w:numId w:val="7"/>
        </w:numPr>
        <w:spacing w:line="276" w:lineRule="auto"/>
        <w:ind w:left="360" w:hanging="360"/>
        <w:rPr>
          <w:szCs w:val="28"/>
        </w:rPr>
      </w:pPr>
      <w:r>
        <w:rPr>
          <w:szCs w:val="28"/>
        </w:rPr>
        <w:t>Недостаточность аортального клапана. Этиология. Патогенез. Клиника. Инструментальная диагностика. Показания к оперативному лечению.</w:t>
      </w:r>
    </w:p>
    <w:p>
      <w:pPr>
        <w:pStyle w:val="11"/>
        <w:numPr>
          <w:ilvl w:val="0"/>
          <w:numId w:val="7"/>
        </w:numPr>
        <w:spacing w:line="276" w:lineRule="auto"/>
        <w:ind w:left="360" w:hanging="360"/>
        <w:rPr>
          <w:szCs w:val="28"/>
        </w:rPr>
      </w:pPr>
      <w:r>
        <w:rPr>
          <w:szCs w:val="28"/>
        </w:rPr>
        <w:t>Стеноз устья аорты. Этиология, патогенез клиническая картина. Инструментальная диагностика.</w:t>
      </w:r>
    </w:p>
    <w:p>
      <w:pPr>
        <w:pStyle w:val="11"/>
        <w:numPr>
          <w:ilvl w:val="0"/>
          <w:numId w:val="7"/>
        </w:numPr>
        <w:spacing w:line="276" w:lineRule="auto"/>
        <w:ind w:left="360" w:hanging="360"/>
        <w:rPr>
          <w:szCs w:val="28"/>
        </w:rPr>
      </w:pPr>
      <w:r>
        <w:rPr>
          <w:szCs w:val="28"/>
        </w:rPr>
        <w:t xml:space="preserve">Инфекционный эндокардит. Этиология, патогенез, Классификация. </w:t>
      </w:r>
    </w:p>
    <w:p>
      <w:pPr>
        <w:pStyle w:val="11"/>
        <w:numPr>
          <w:ilvl w:val="0"/>
          <w:numId w:val="7"/>
        </w:numPr>
        <w:spacing w:line="276" w:lineRule="auto"/>
        <w:ind w:left="360" w:hanging="360"/>
        <w:rPr>
          <w:szCs w:val="28"/>
        </w:rPr>
      </w:pPr>
      <w:r>
        <w:rPr>
          <w:szCs w:val="28"/>
        </w:rPr>
        <w:t xml:space="preserve"> Инфекционный эндокардит. Клиника, диагностические критерии, осложнения. Лечение, профилактика. </w:t>
      </w:r>
    </w:p>
    <w:p>
      <w:pPr>
        <w:pStyle w:val="11"/>
        <w:numPr>
          <w:ilvl w:val="0"/>
          <w:numId w:val="7"/>
        </w:numPr>
        <w:spacing w:line="276" w:lineRule="auto"/>
        <w:ind w:left="360" w:hanging="360"/>
        <w:rPr>
          <w:szCs w:val="28"/>
        </w:rPr>
      </w:pPr>
      <w:r>
        <w:rPr>
          <w:szCs w:val="28"/>
        </w:rPr>
        <w:t>Острая левожелудочковая недостаточность (сердечная астма, отек легких). Причины развития. Клиника. Диагностика. Неотложная помощь.</w:t>
      </w:r>
    </w:p>
    <w:p>
      <w:pPr>
        <w:pStyle w:val="11"/>
        <w:numPr>
          <w:ilvl w:val="0"/>
          <w:numId w:val="7"/>
        </w:numPr>
        <w:spacing w:line="276" w:lineRule="auto"/>
        <w:ind w:left="360" w:hanging="360"/>
        <w:rPr>
          <w:szCs w:val="28"/>
        </w:rPr>
      </w:pPr>
      <w:r>
        <w:rPr>
          <w:szCs w:val="28"/>
        </w:rPr>
        <w:t>Острая сосудистая недостаточность. Обморок, коллапс, шок.  Причины развития. Клиника. Неотложная помощь.</w:t>
      </w:r>
    </w:p>
    <w:p>
      <w:pPr>
        <w:pStyle w:val="11"/>
        <w:numPr>
          <w:ilvl w:val="0"/>
          <w:numId w:val="7"/>
        </w:numPr>
        <w:spacing w:line="276" w:lineRule="auto"/>
        <w:ind w:left="360" w:hanging="360"/>
        <w:rPr>
          <w:szCs w:val="28"/>
        </w:rPr>
      </w:pPr>
      <w:r>
        <w:rPr>
          <w:szCs w:val="28"/>
        </w:rPr>
        <w:t>Хроническая сердечная недостаточность. Этиология. Патогенез, Классификация. Клиника. Диагностика.</w:t>
      </w:r>
    </w:p>
    <w:p>
      <w:pPr>
        <w:numPr>
          <w:ilvl w:val="0"/>
          <w:numId w:val="7"/>
        </w:numPr>
        <w:spacing w:line="276" w:lineRule="auto"/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Лечение хронической сердечной недостаточности.  </w:t>
      </w:r>
    </w:p>
    <w:p>
      <w:pPr>
        <w:spacing w:line="276" w:lineRule="auto"/>
        <w:ind w:left="426" w:hanging="426"/>
        <w:jc w:val="both"/>
        <w:rPr>
          <w:sz w:val="28"/>
          <w:szCs w:val="28"/>
        </w:rPr>
      </w:pPr>
    </w:p>
    <w:p>
      <w:pPr>
        <w:pStyle w:val="3"/>
        <w:spacing w:line="276" w:lineRule="auto"/>
        <w:rPr>
          <w:b w:val="0"/>
          <w:szCs w:val="28"/>
        </w:rPr>
      </w:pPr>
      <w:r>
        <w:rPr>
          <w:b w:val="0"/>
          <w:szCs w:val="28"/>
        </w:rPr>
        <w:t>Заболевания органов пищеварения</w:t>
      </w:r>
    </w:p>
    <w:p>
      <w:pPr>
        <w:spacing w:line="276" w:lineRule="auto"/>
        <w:ind w:left="426" w:hanging="426"/>
        <w:jc w:val="both"/>
        <w:rPr>
          <w:sz w:val="28"/>
          <w:szCs w:val="28"/>
          <w:u w:val="single"/>
        </w:rPr>
      </w:pPr>
    </w:p>
    <w:p>
      <w:pPr>
        <w:pStyle w:val="11"/>
        <w:numPr>
          <w:ilvl w:val="0"/>
          <w:numId w:val="7"/>
        </w:numPr>
        <w:spacing w:line="276" w:lineRule="auto"/>
        <w:ind w:left="360" w:hanging="360"/>
        <w:rPr>
          <w:szCs w:val="28"/>
        </w:rPr>
      </w:pPr>
      <w:r>
        <w:rPr>
          <w:szCs w:val="28"/>
        </w:rPr>
        <w:t>Хронический гастрит. Этиология. Патогенез. Классификация. Клиника.</w:t>
      </w:r>
    </w:p>
    <w:p>
      <w:pPr>
        <w:pStyle w:val="11"/>
        <w:numPr>
          <w:ilvl w:val="0"/>
          <w:numId w:val="7"/>
        </w:numPr>
        <w:spacing w:line="276" w:lineRule="auto"/>
        <w:ind w:left="360" w:hanging="360"/>
        <w:rPr>
          <w:szCs w:val="28"/>
        </w:rPr>
      </w:pPr>
      <w:r>
        <w:rPr>
          <w:szCs w:val="28"/>
        </w:rPr>
        <w:t>Хронический гастрит. Методы диагностики. Лечение. Профилактика.</w:t>
      </w:r>
    </w:p>
    <w:p>
      <w:pPr>
        <w:pStyle w:val="11"/>
        <w:numPr>
          <w:ilvl w:val="0"/>
          <w:numId w:val="8"/>
        </w:numPr>
        <w:spacing w:line="276" w:lineRule="auto"/>
        <w:ind w:left="360" w:hanging="360"/>
        <w:rPr>
          <w:szCs w:val="28"/>
        </w:rPr>
      </w:pPr>
      <w:r>
        <w:rPr>
          <w:szCs w:val="28"/>
        </w:rPr>
        <w:t xml:space="preserve">Язвенная болезнь желудка и 12-ти перстной кишки. Этиология, патогенез, классификация. Клиника. Диагностика. </w:t>
      </w:r>
    </w:p>
    <w:p>
      <w:pPr>
        <w:numPr>
          <w:ilvl w:val="0"/>
          <w:numId w:val="8"/>
        </w:numPr>
        <w:spacing w:line="276" w:lineRule="auto"/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Современные методы</w:t>
      </w:r>
      <w:bookmarkStart w:id="0" w:name="_GoBack"/>
      <w:bookmarkEnd w:id="0"/>
      <w:r>
        <w:rPr>
          <w:sz w:val="28"/>
          <w:szCs w:val="28"/>
        </w:rPr>
        <w:t xml:space="preserve"> лечения ЯБ. Эрадикационная терапия. Профилактика.</w:t>
      </w:r>
    </w:p>
    <w:p>
      <w:pPr>
        <w:pStyle w:val="9"/>
        <w:numPr>
          <w:ilvl w:val="0"/>
          <w:numId w:val="8"/>
        </w:numPr>
        <w:spacing w:line="276" w:lineRule="auto"/>
        <w:ind w:left="360" w:hanging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Осложнения язвенной болезни желудка и 12-ти перстной кишки. Клинико-инструментальная диагностика. Неотложная помощь Показания к переводу больных в хирургическое отделение.</w:t>
      </w:r>
    </w:p>
    <w:p>
      <w:pPr>
        <w:pStyle w:val="7"/>
        <w:numPr>
          <w:ilvl w:val="0"/>
          <w:numId w:val="8"/>
        </w:numPr>
        <w:spacing w:line="276" w:lineRule="auto"/>
        <w:ind w:left="360" w:hanging="360"/>
        <w:rPr>
          <w:szCs w:val="28"/>
        </w:rPr>
      </w:pPr>
      <w:r>
        <w:rPr>
          <w:szCs w:val="28"/>
        </w:rPr>
        <w:t xml:space="preserve">Хронический панкреатит. Этиология. Патогенез. Классификация. Клиника. Диагностика. Лечение, профилактика. </w:t>
      </w:r>
    </w:p>
    <w:p>
      <w:pPr>
        <w:numPr>
          <w:ilvl w:val="0"/>
          <w:numId w:val="8"/>
        </w:numPr>
        <w:spacing w:line="276" w:lineRule="auto"/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Дискинезии желчевыводящих путей. Классификация. Клиника. Диагностика. Лечение.</w:t>
      </w:r>
    </w:p>
    <w:p>
      <w:pPr>
        <w:pStyle w:val="7"/>
        <w:numPr>
          <w:ilvl w:val="0"/>
          <w:numId w:val="8"/>
        </w:numPr>
        <w:spacing w:line="276" w:lineRule="auto"/>
        <w:ind w:left="360" w:hanging="360"/>
        <w:rPr>
          <w:szCs w:val="28"/>
        </w:rPr>
      </w:pPr>
      <w:r>
        <w:rPr>
          <w:szCs w:val="28"/>
        </w:rPr>
        <w:t>Хронический холецистит. Этиология. Патогенез, классификация. Клиника, лабораторная и инструментальная диагностика. Лечение. Профилактика.</w:t>
      </w:r>
    </w:p>
    <w:p>
      <w:pPr>
        <w:numPr>
          <w:ilvl w:val="0"/>
          <w:numId w:val="8"/>
        </w:numPr>
        <w:spacing w:line="276" w:lineRule="auto"/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Хронический гепатит. Этиология, патогенез. Классификация.</w:t>
      </w:r>
    </w:p>
    <w:p>
      <w:pPr>
        <w:pStyle w:val="11"/>
        <w:numPr>
          <w:ilvl w:val="0"/>
          <w:numId w:val="8"/>
        </w:numPr>
        <w:spacing w:line="276" w:lineRule="auto"/>
        <w:ind w:left="360" w:hanging="360"/>
        <w:rPr>
          <w:szCs w:val="28"/>
        </w:rPr>
      </w:pPr>
      <w:r>
        <w:rPr>
          <w:szCs w:val="28"/>
        </w:rPr>
        <w:t>Хронический гепатит. Клиника. Лабораторная и инструментальная диагностика. Современные методы лечения. Профилактика.</w:t>
      </w:r>
    </w:p>
    <w:p>
      <w:pPr>
        <w:numPr>
          <w:ilvl w:val="0"/>
          <w:numId w:val="8"/>
        </w:numPr>
        <w:spacing w:line="276" w:lineRule="auto"/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Циррозы печени. Этиология, патогенез, классификация.</w:t>
      </w:r>
    </w:p>
    <w:p>
      <w:pPr>
        <w:numPr>
          <w:ilvl w:val="0"/>
          <w:numId w:val="8"/>
        </w:numPr>
        <w:spacing w:line="276" w:lineRule="auto"/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Цирроз печени вирусной этиологии. Особенности клинического течения. Лабораторная и инструментальная диагностика. Лечение. Профилактика.</w:t>
      </w:r>
    </w:p>
    <w:p>
      <w:pPr>
        <w:pStyle w:val="11"/>
        <w:numPr>
          <w:ilvl w:val="0"/>
          <w:numId w:val="8"/>
        </w:numPr>
        <w:spacing w:line="276" w:lineRule="auto"/>
        <w:ind w:left="360" w:hanging="360"/>
        <w:rPr>
          <w:szCs w:val="28"/>
        </w:rPr>
      </w:pPr>
      <w:r>
        <w:rPr>
          <w:szCs w:val="28"/>
        </w:rPr>
        <w:t>Билиарный цирроз печени. Особенности клинического течения. Диагностика. Лечение. Профилактика.</w:t>
      </w:r>
    </w:p>
    <w:p>
      <w:pPr>
        <w:pStyle w:val="7"/>
        <w:numPr>
          <w:ilvl w:val="0"/>
          <w:numId w:val="8"/>
        </w:numPr>
        <w:spacing w:line="276" w:lineRule="auto"/>
        <w:ind w:left="360" w:hanging="360"/>
        <w:rPr>
          <w:szCs w:val="28"/>
        </w:rPr>
      </w:pPr>
      <w:r>
        <w:rPr>
          <w:szCs w:val="28"/>
        </w:rPr>
        <w:t>Алкогольный цирроз печени. Клиника, диагностика, лечение, профилактика.</w:t>
      </w:r>
    </w:p>
    <w:p>
      <w:pPr>
        <w:numPr>
          <w:ilvl w:val="0"/>
          <w:numId w:val="8"/>
        </w:numPr>
        <w:spacing w:line="276" w:lineRule="auto"/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Осложнения циррозов печени. Клиника. Диагностика. Лечение.</w:t>
      </w:r>
    </w:p>
    <w:p>
      <w:pPr>
        <w:spacing w:line="276" w:lineRule="auto"/>
        <w:jc w:val="center"/>
        <w:rPr>
          <w:sz w:val="28"/>
          <w:szCs w:val="28"/>
        </w:rPr>
      </w:pPr>
    </w:p>
    <w:p>
      <w:pPr>
        <w:pStyle w:val="2"/>
        <w:spacing w:line="276" w:lineRule="auto"/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Заболевания  почек и крови</w:t>
      </w:r>
    </w:p>
    <w:p>
      <w:pPr>
        <w:spacing w:line="276" w:lineRule="auto"/>
        <w:ind w:left="426" w:hanging="426"/>
        <w:jc w:val="both"/>
        <w:rPr>
          <w:sz w:val="28"/>
          <w:szCs w:val="28"/>
        </w:rPr>
      </w:pPr>
    </w:p>
    <w:p>
      <w:pPr>
        <w:pStyle w:val="7"/>
        <w:numPr>
          <w:ilvl w:val="0"/>
          <w:numId w:val="8"/>
        </w:numPr>
        <w:spacing w:line="276" w:lineRule="auto"/>
        <w:ind w:left="360" w:hanging="360"/>
        <w:rPr>
          <w:szCs w:val="28"/>
        </w:rPr>
      </w:pPr>
      <w:r>
        <w:rPr>
          <w:szCs w:val="28"/>
        </w:rPr>
        <w:t>Гломерулонефриты. Этиология. Патогенез. Клинико-морфологическая классификация.</w:t>
      </w:r>
    </w:p>
    <w:p>
      <w:pPr>
        <w:numPr>
          <w:ilvl w:val="0"/>
          <w:numId w:val="8"/>
        </w:numPr>
        <w:spacing w:line="276" w:lineRule="auto"/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Острый гломерулонефрит. Клиника. Диагностика. Лечение, профилактика.</w:t>
      </w:r>
    </w:p>
    <w:p>
      <w:pPr>
        <w:pStyle w:val="11"/>
        <w:numPr>
          <w:ilvl w:val="0"/>
          <w:numId w:val="8"/>
        </w:numPr>
        <w:spacing w:line="276" w:lineRule="auto"/>
        <w:ind w:left="360" w:hanging="360"/>
        <w:rPr>
          <w:szCs w:val="28"/>
        </w:rPr>
      </w:pPr>
      <w:r>
        <w:rPr>
          <w:szCs w:val="28"/>
        </w:rPr>
        <w:t>Хронический гломерулонефрит. Клинические варианты, осложнения. Диагностика. Лечение, профилактика.</w:t>
      </w:r>
    </w:p>
    <w:p>
      <w:pPr>
        <w:spacing w:line="276" w:lineRule="auto"/>
        <w:ind w:left="426" w:hanging="426"/>
        <w:jc w:val="both"/>
        <w:rPr>
          <w:sz w:val="28"/>
          <w:szCs w:val="28"/>
        </w:rPr>
      </w:pPr>
    </w:p>
    <w:p>
      <w:pPr>
        <w:pStyle w:val="2"/>
        <w:spacing w:line="276" w:lineRule="auto"/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Региональный компонент программы</w:t>
      </w:r>
    </w:p>
    <w:p>
      <w:pPr>
        <w:spacing w:line="276" w:lineRule="auto"/>
        <w:rPr>
          <w:sz w:val="28"/>
          <w:szCs w:val="28"/>
        </w:rPr>
      </w:pPr>
    </w:p>
    <w:p>
      <w:pPr>
        <w:pStyle w:val="9"/>
        <w:numPr>
          <w:ilvl w:val="0"/>
          <w:numId w:val="8"/>
        </w:num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ГЛПС в республике Башкортостан: клинические особенности, осложнения. ОПН при ГЛПС. Принципы лечения. Вклад ученых БГМУ в изучение проблемы ГЛПС. </w:t>
      </w:r>
    </w:p>
    <w:p>
      <w:pPr>
        <w:spacing w:line="276" w:lineRule="auto"/>
        <w:ind w:left="426" w:hanging="426"/>
        <w:jc w:val="both"/>
        <w:rPr>
          <w:sz w:val="28"/>
          <w:szCs w:val="28"/>
          <w:u w:val="single"/>
        </w:rPr>
      </w:pPr>
    </w:p>
    <w:p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128270</wp:posOffset>
            </wp:positionV>
            <wp:extent cx="1485900" cy="558800"/>
            <wp:effectExtent l="0" t="0" r="0" b="0"/>
            <wp:wrapThrough wrapText="bothSides">
              <wp:wrapPolygon>
                <wp:start x="0" y="0"/>
                <wp:lineTo x="0" y="20618"/>
                <wp:lineTo x="21323" y="20618"/>
                <wp:lineTo x="21323" y="0"/>
                <wp:lineTo x="0" y="0"/>
              </wp:wrapPolygon>
            </wp:wrapThrough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656" t="51714" r="38222" b="43840"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55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Зав. кафедрой </w:t>
      </w:r>
    </w:p>
    <w:p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факультетской терапии </w:t>
      </w:r>
    </w:p>
    <w:p>
      <w:pPr>
        <w:spacing w:line="276" w:lineRule="auto"/>
        <w:jc w:val="both"/>
        <w:rPr>
          <w:sz w:val="28"/>
        </w:rPr>
      </w:pPr>
      <w:r>
        <w:rPr>
          <w:sz w:val="28"/>
          <w:szCs w:val="28"/>
        </w:rPr>
        <w:t>профессор</w:t>
      </w:r>
      <w:r>
        <w:rPr>
          <w:sz w:val="28"/>
        </w:rPr>
        <w:t xml:space="preserve">                                                           Мирсаева Г.Х. </w:t>
      </w:r>
    </w:p>
    <w:p>
      <w:pPr>
        <w:spacing w:line="276" w:lineRule="auto"/>
      </w:pPr>
    </w:p>
    <w:sectPr>
      <w:headerReference r:id="rId5" w:type="default"/>
      <w:headerReference r:id="rId6" w:type="even"/>
      <w:pgSz w:w="11907" w:h="16840"/>
      <w:pgMar w:top="851" w:right="1134" w:bottom="851" w:left="1418" w:header="720" w:footer="720" w:gutter="0"/>
      <w:pgNumType w:start="1"/>
      <w:cols w:space="720" w:num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CC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Arial">
    <w:panose1 w:val="020B0604020202020204"/>
    <w:charset w:val="CC"/>
    <w:family w:val="swiss"/>
    <w:pitch w:val="default"/>
    <w:sig w:usb0="E0002A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2</w:t>
    </w:r>
    <w:r>
      <w:rPr>
        <w:rStyle w:val="6"/>
      </w:rPr>
      <w:fldChar w:fldCharType="end"/>
    </w:r>
  </w:p>
  <w:p>
    <w:pPr>
      <w:pStyle w:val="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2</w:t>
    </w:r>
    <w:r>
      <w:rPr>
        <w:rStyle w:val="6"/>
      </w:rPr>
      <w:fldChar w:fldCharType="end"/>
    </w:r>
  </w:p>
  <w:p>
    <w:pPr>
      <w:pStyle w:val="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B844109"/>
    <w:multiLevelType w:val="multilevel"/>
    <w:tmpl w:val="4B844109"/>
    <w:lvl w:ilvl="0" w:tentative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 w:tentative="0">
      <w:start w:val="1"/>
      <w:numFmt w:val="lowerLetter"/>
      <w:lvlText w:val="%2."/>
      <w:lvlJc w:val="left"/>
      <w:pPr>
        <w:tabs>
          <w:tab w:val="left" w:pos="1441"/>
        </w:tabs>
        <w:ind w:left="1441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1"/>
        </w:tabs>
        <w:ind w:left="2161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1"/>
        </w:tabs>
        <w:ind w:left="2881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1"/>
        </w:tabs>
        <w:ind w:left="3601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1"/>
        </w:tabs>
        <w:ind w:left="4321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1"/>
        </w:tabs>
        <w:ind w:left="5041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1"/>
        </w:tabs>
        <w:ind w:left="5761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1"/>
        </w:tabs>
        <w:ind w:left="6481" w:hanging="180"/>
      </w:pPr>
    </w:lvl>
  </w:abstractNum>
  <w:abstractNum w:abstractNumId="1">
    <w:nsid w:val="6CF00301"/>
    <w:multiLevelType w:val="multilevel"/>
    <w:tmpl w:val="6CF00301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lvl w:ilvl="0" w:tentative="1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0"/>
    <w:lvlOverride w:ilvl="0">
      <w:lvl w:ilvl="0" w:tentative="1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0"/>
    <w:lvlOverride w:ilvl="0">
      <w:lvl w:ilvl="0" w:tentative="1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">
    <w:abstractNumId w:val="0"/>
    <w:lvlOverride w:ilvl="0">
      <w:lvl w:ilvl="0" w:tentative="1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">
    <w:abstractNumId w:val="0"/>
    <w:lvlOverride w:ilvl="0">
      <w:lvl w:ilvl="0" w:tentative="1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8">
    <w:abstractNumId w:val="0"/>
    <w:lvlOverride w:ilvl="0">
      <w:lvl w:ilvl="0" w:tentative="1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  <w:lvlOverride w:ilvl="1">
      <w:lvl w:ilvl="1" w:tentative="1">
        <w:start w:val="0"/>
        <w:numFmt w:val="decimal"/>
        <w:lvlText w:val=""/>
        <w:lvlJc w:val="left"/>
      </w:lvl>
    </w:lvlOverride>
    <w:lvlOverride w:ilvl="2">
      <w:lvl w:ilvl="2" w:tentative="1">
        <w:start w:val="0"/>
        <w:numFmt w:val="decimal"/>
        <w:lvlText w:val=""/>
        <w:lvlJc w:val="left"/>
      </w:lvl>
    </w:lvlOverride>
    <w:lvlOverride w:ilvl="3">
      <w:lvl w:ilvl="3" w:tentative="1">
        <w:start w:val="0"/>
        <w:numFmt w:val="decimal"/>
        <w:lvlText w:val=""/>
        <w:lvlJc w:val="left"/>
      </w:lvl>
    </w:lvlOverride>
    <w:lvlOverride w:ilvl="4">
      <w:lvl w:ilvl="4" w:tentative="1">
        <w:start w:val="0"/>
        <w:numFmt w:val="decimal"/>
        <w:lvlText w:val=""/>
        <w:lvlJc w:val="left"/>
      </w:lvl>
    </w:lvlOverride>
    <w:lvlOverride w:ilvl="5">
      <w:lvl w:ilvl="5" w:tentative="1">
        <w:start w:val="0"/>
        <w:numFmt w:val="decimal"/>
        <w:lvlText w:val=""/>
        <w:lvlJc w:val="left"/>
      </w:lvl>
    </w:lvlOverride>
    <w:lvlOverride w:ilvl="6">
      <w:lvl w:ilvl="6" w:tentative="1">
        <w:start w:val="0"/>
        <w:numFmt w:val="decimal"/>
        <w:lvlText w:val=""/>
        <w:lvlJc w:val="left"/>
      </w:lvl>
    </w:lvlOverride>
    <w:lvlOverride w:ilvl="7">
      <w:lvl w:ilvl="7" w:tentative="1">
        <w:start w:val="0"/>
        <w:numFmt w:val="decimal"/>
        <w:lvlText w:val=""/>
        <w:lvlJc w:val="left"/>
      </w:lvl>
    </w:lvlOverride>
    <w:lvlOverride w:ilvl="8">
      <w:lvl w:ilvl="8" w:tentative="1">
        <w:start w:val="0"/>
        <w:numFmt w:val="decimal"/>
        <w:lvlText w:val="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0D4"/>
    <w:rsid w:val="000A3715"/>
    <w:rsid w:val="000C3404"/>
    <w:rsid w:val="000D5F37"/>
    <w:rsid w:val="00146785"/>
    <w:rsid w:val="00346DF4"/>
    <w:rsid w:val="0040543D"/>
    <w:rsid w:val="0041159E"/>
    <w:rsid w:val="00460E45"/>
    <w:rsid w:val="006434DF"/>
    <w:rsid w:val="00711D07"/>
    <w:rsid w:val="00820E70"/>
    <w:rsid w:val="009634B8"/>
    <w:rsid w:val="009B64AB"/>
    <w:rsid w:val="00DB61E3"/>
    <w:rsid w:val="00E17BC6"/>
    <w:rsid w:val="00EB5BC5"/>
    <w:rsid w:val="00ED62D1"/>
    <w:rsid w:val="00F43F20"/>
    <w:rsid w:val="00F510D4"/>
    <w:rsid w:val="38C22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jc w:val="center"/>
      <w:outlineLvl w:val="0"/>
    </w:pPr>
    <w:rPr>
      <w:rFonts w:ascii="Arial" w:hAnsi="Arial"/>
      <w:sz w:val="24"/>
      <w:u w:val="single"/>
    </w:rPr>
  </w:style>
  <w:style w:type="paragraph" w:styleId="3">
    <w:name w:val="heading 2"/>
    <w:basedOn w:val="1"/>
    <w:next w:val="1"/>
    <w:link w:val="13"/>
    <w:qFormat/>
    <w:uiPriority w:val="0"/>
    <w:pPr>
      <w:keepNext/>
      <w:ind w:left="426" w:hanging="426"/>
      <w:jc w:val="center"/>
      <w:outlineLvl w:val="1"/>
    </w:pPr>
    <w:rPr>
      <w:b/>
      <w:sz w:val="28"/>
      <w:u w:val="single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page number"/>
    <w:basedOn w:val="4"/>
    <w:qFormat/>
    <w:uiPriority w:val="0"/>
  </w:style>
  <w:style w:type="paragraph" w:styleId="7">
    <w:name w:val="Body Text 2"/>
    <w:basedOn w:val="1"/>
    <w:link w:val="18"/>
    <w:qFormat/>
    <w:uiPriority w:val="0"/>
    <w:pPr>
      <w:jc w:val="both"/>
    </w:pPr>
    <w:rPr>
      <w:sz w:val="28"/>
    </w:rPr>
  </w:style>
  <w:style w:type="paragraph" w:styleId="8">
    <w:name w:val="header"/>
    <w:basedOn w:val="1"/>
    <w:link w:val="14"/>
    <w:qFormat/>
    <w:uiPriority w:val="0"/>
    <w:pPr>
      <w:tabs>
        <w:tab w:val="center" w:pos="4536"/>
        <w:tab w:val="right" w:pos="9072"/>
      </w:tabs>
    </w:pPr>
  </w:style>
  <w:style w:type="paragraph" w:styleId="9">
    <w:name w:val="Body Text"/>
    <w:basedOn w:val="1"/>
    <w:link w:val="15"/>
    <w:qFormat/>
    <w:uiPriority w:val="0"/>
    <w:pPr>
      <w:jc w:val="both"/>
    </w:pPr>
    <w:rPr>
      <w:rFonts w:ascii="Arial" w:hAnsi="Arial"/>
      <w:sz w:val="24"/>
    </w:rPr>
  </w:style>
  <w:style w:type="paragraph" w:styleId="10">
    <w:name w:val="Title"/>
    <w:basedOn w:val="1"/>
    <w:link w:val="17"/>
    <w:qFormat/>
    <w:uiPriority w:val="0"/>
    <w:pPr>
      <w:ind w:left="426" w:hanging="426"/>
      <w:jc w:val="center"/>
    </w:pPr>
    <w:rPr>
      <w:b/>
      <w:sz w:val="28"/>
    </w:rPr>
  </w:style>
  <w:style w:type="paragraph" w:styleId="11">
    <w:name w:val="Body Text Indent 2"/>
    <w:basedOn w:val="1"/>
    <w:link w:val="16"/>
    <w:qFormat/>
    <w:uiPriority w:val="0"/>
    <w:pPr>
      <w:ind w:left="426" w:hanging="426"/>
      <w:jc w:val="both"/>
    </w:pPr>
    <w:rPr>
      <w:sz w:val="28"/>
    </w:rPr>
  </w:style>
  <w:style w:type="character" w:customStyle="1" w:styleId="12">
    <w:name w:val="Заголовок 1 Знак"/>
    <w:basedOn w:val="4"/>
    <w:link w:val="2"/>
    <w:qFormat/>
    <w:uiPriority w:val="0"/>
    <w:rPr>
      <w:rFonts w:ascii="Arial" w:hAnsi="Arial" w:eastAsia="Times New Roman" w:cs="Times New Roman"/>
      <w:sz w:val="24"/>
      <w:szCs w:val="20"/>
      <w:u w:val="single"/>
      <w:lang w:eastAsia="ru-RU"/>
    </w:rPr>
  </w:style>
  <w:style w:type="character" w:customStyle="1" w:styleId="13">
    <w:name w:val="Заголовок 2 Знак"/>
    <w:basedOn w:val="4"/>
    <w:link w:val="3"/>
    <w:qFormat/>
    <w:uiPriority w:val="0"/>
    <w:rPr>
      <w:rFonts w:ascii="Times New Roman" w:hAnsi="Times New Roman" w:eastAsia="Times New Roman" w:cs="Times New Roman"/>
      <w:b/>
      <w:sz w:val="28"/>
      <w:szCs w:val="20"/>
      <w:u w:val="single"/>
      <w:lang w:eastAsia="ru-RU"/>
    </w:rPr>
  </w:style>
  <w:style w:type="character" w:customStyle="1" w:styleId="14">
    <w:name w:val="Верхний колонтитул Знак"/>
    <w:basedOn w:val="4"/>
    <w:link w:val="8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15">
    <w:name w:val="Основной текст Знак"/>
    <w:basedOn w:val="4"/>
    <w:link w:val="9"/>
    <w:qFormat/>
    <w:uiPriority w:val="0"/>
    <w:rPr>
      <w:rFonts w:ascii="Arial" w:hAnsi="Arial" w:eastAsia="Times New Roman" w:cs="Times New Roman"/>
      <w:sz w:val="24"/>
      <w:szCs w:val="20"/>
      <w:lang w:eastAsia="ru-RU"/>
    </w:rPr>
  </w:style>
  <w:style w:type="character" w:customStyle="1" w:styleId="16">
    <w:name w:val="Основной текст с отступом 2 Знак"/>
    <w:basedOn w:val="4"/>
    <w:link w:val="11"/>
    <w:qFormat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customStyle="1" w:styleId="17">
    <w:name w:val="Название Знак"/>
    <w:basedOn w:val="4"/>
    <w:link w:val="10"/>
    <w:qFormat/>
    <w:uiPriority w:val="0"/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character" w:customStyle="1" w:styleId="18">
    <w:name w:val="Основной текст 2 Знак"/>
    <w:basedOn w:val="4"/>
    <w:link w:val="7"/>
    <w:qFormat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19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1170</Words>
  <Characters>6672</Characters>
  <Lines>55</Lines>
  <Paragraphs>15</Paragraphs>
  <TotalTime>12</TotalTime>
  <ScaleCrop>false</ScaleCrop>
  <LinksUpToDate>false</LinksUpToDate>
  <CharactersWithSpaces>7827</CharactersWithSpaces>
  <Application>WPS Office_11.2.0.11306_F1E327BC-269C-435d-A152-05C5408002CA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2017-09-13T05:02:00Z</dcterms:created>
  <dc:creator>Кафедра</dc:creator>
  <cp:lastModifiedBy>fermo</cp:lastModifiedBy>
  <cp:lastPrinted>2018-09-17T03:24:00Z</cp:lastPrinted>
  <dcterms:modified xsi:type="dcterms:W3CDTF">2022-09-21T07:53:59Z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1049-11.2.0.11306</vt:lpwstr>
  </property>
  <property fmtid="{D5CDD505-2E9C-101B-9397-08002B2CF9AE}" pid="3" name="ICV">
    <vt:lpwstr>44A517786DBF4937A6CC8AAAFA0F08EC</vt:lpwstr>
  </property>
</Properties>
</file>