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3EC" w:rsidRDefault="003603EC" w:rsidP="003603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603EC" w:rsidRDefault="003603EC" w:rsidP="003603EC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603EC" w:rsidRDefault="003603EC" w:rsidP="003603EC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3603EC" w:rsidRDefault="003603EC" w:rsidP="003603EC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3603EC" w:rsidRDefault="003603EC" w:rsidP="003603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3EC" w:rsidRDefault="003603EC" w:rsidP="003603E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3EC" w:rsidRDefault="003603EC" w:rsidP="003603E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3603EC" w:rsidRDefault="003603EC" w:rsidP="003603E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3EC" w:rsidRDefault="003603EC" w:rsidP="003603E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3EC" w:rsidRDefault="003603EC" w:rsidP="003603E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3603EC" w:rsidRDefault="0016096E" w:rsidP="003603E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16EE740" wp14:editId="56AA59FD">
            <wp:simplePos x="0" y="0"/>
            <wp:positionH relativeFrom="column">
              <wp:posOffset>3825240</wp:posOffset>
            </wp:positionH>
            <wp:positionV relativeFrom="paragraph">
              <wp:posOffset>25400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603EC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3603EC" w:rsidRDefault="003603EC" w:rsidP="003603E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3603EC" w:rsidRDefault="003603EC" w:rsidP="003603EC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EE3B51">
        <w:t>29 августа 2016 г.</w:t>
      </w:r>
    </w:p>
    <w:p w:rsidR="003603EC" w:rsidRDefault="003603EC" w:rsidP="003603EC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E6055" w:rsidRPr="000B6983" w:rsidRDefault="009E6055" w:rsidP="009401EC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14.  Врожденные и наследственные заболевания почек</w:t>
      </w:r>
    </w:p>
    <w:p w:rsidR="009E6055" w:rsidRDefault="009E6055" w:rsidP="009401EC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  <w:r w:rsidRPr="000B6983">
        <w:rPr>
          <w:rStyle w:val="a4"/>
          <w:rFonts w:ascii="Times New Roman" w:hAnsi="Times New Roman"/>
          <w:sz w:val="24"/>
          <w:szCs w:val="24"/>
        </w:rPr>
        <w:t xml:space="preserve">Тема.  </w:t>
      </w:r>
      <w:r w:rsidR="00F708E0">
        <w:rPr>
          <w:rStyle w:val="a4"/>
          <w:rFonts w:ascii="Times New Roman" w:hAnsi="Times New Roman"/>
          <w:sz w:val="24"/>
          <w:szCs w:val="24"/>
        </w:rPr>
        <w:t>Аномалии развития почек</w:t>
      </w:r>
    </w:p>
    <w:p w:rsidR="009401EC" w:rsidRDefault="009401EC" w:rsidP="009401EC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9E6055" w:rsidRDefault="009E6055" w:rsidP="009E6055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9E6055" w:rsidRDefault="009E6055" w:rsidP="009E6055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9E6055" w:rsidRDefault="009E6055" w:rsidP="009E6055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9E6055" w:rsidRDefault="009E6055" w:rsidP="009E6055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9E6055" w:rsidRDefault="009E6055" w:rsidP="009E6055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9E6055" w:rsidRDefault="009E6055" w:rsidP="009E6055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9E6055" w:rsidRDefault="009E6055" w:rsidP="009E6055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вопросами </w:t>
      </w:r>
      <w:r w:rsidR="00F708E0">
        <w:rPr>
          <w:rFonts w:ascii="Times New Roman" w:hAnsi="Times New Roman" w:cs="Times New Roman"/>
          <w:sz w:val="24"/>
          <w:szCs w:val="24"/>
        </w:rPr>
        <w:t xml:space="preserve"> влияния факторов окружающей среды на формирование врожденной патологии почек.</w:t>
      </w:r>
    </w:p>
    <w:p w:rsidR="009E6055" w:rsidRDefault="009E6055" w:rsidP="009E6055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r w:rsidR="00F708E0">
        <w:rPr>
          <w:rFonts w:ascii="Times New Roman" w:hAnsi="Times New Roman" w:cs="Times New Roman"/>
          <w:sz w:val="24"/>
          <w:szCs w:val="24"/>
        </w:rPr>
        <w:t>влияние тератогенных факторов (алкоголь, вирусы, лекарственные препараты и др.) на формирование пороков развития почек</w:t>
      </w:r>
    </w:p>
    <w:p w:rsidR="009E6055" w:rsidRDefault="009E6055" w:rsidP="009E6055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9E6055" w:rsidRDefault="009E6055" w:rsidP="009E6055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9E6055" w:rsidRDefault="009E6055" w:rsidP="009E605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9E6055" w:rsidRDefault="009E6055" w:rsidP="009E605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9E6055" w:rsidRDefault="009E6055" w:rsidP="009E605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9E6055" w:rsidRDefault="009E6055" w:rsidP="009E605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9E6055" w:rsidRDefault="009E6055" w:rsidP="009E605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9E6055" w:rsidRDefault="009E6055" w:rsidP="009E6055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6055" w:rsidRDefault="009E6055" w:rsidP="009E6055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9E6055" w:rsidRDefault="009E6055" w:rsidP="009E605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Вводный тестовый контроль.</w:t>
      </w:r>
    </w:p>
    <w:p w:rsidR="009E6055" w:rsidRDefault="009E6055" w:rsidP="009E605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9E6055" w:rsidRDefault="009E6055" w:rsidP="00AE7996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F708E0" w:rsidRDefault="00F708E0" w:rsidP="00F708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Аномалии развития почек – причины, механизмы развития.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1F1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C70C8">
              <w:rPr>
                <w:rFonts w:ascii="Times New Roman" w:hAnsi="Times New Roman" w:cs="Times New Roman"/>
                <w:sz w:val="24"/>
                <w:szCs w:val="24"/>
              </w:rPr>
              <w:t xml:space="preserve">Аномалии развития почек – </w:t>
            </w:r>
            <w:r w:rsidR="001F1E11">
              <w:rPr>
                <w:rFonts w:ascii="Times New Roman" w:hAnsi="Times New Roman" w:cs="Times New Roman"/>
                <w:sz w:val="24"/>
                <w:szCs w:val="24"/>
              </w:rPr>
              <w:t>влияние тератогенных факторов.</w:t>
            </w:r>
          </w:p>
        </w:tc>
      </w:tr>
    </w:tbl>
    <w:p w:rsidR="00AE7996" w:rsidRDefault="00AE7996" w:rsidP="00AE7996">
      <w:pPr>
        <w:jc w:val="both"/>
      </w:pPr>
    </w:p>
    <w:p w:rsidR="001F1E11" w:rsidRDefault="001F1E11" w:rsidP="001F1E1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1F1E11" w:rsidRDefault="001F1E11" w:rsidP="001F1E1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1F1E11" w:rsidRDefault="001F1E11" w:rsidP="001F1E1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1F1E11" w:rsidRDefault="001F1E11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996" w:rsidRPr="00BA74EF" w:rsidRDefault="00AE7996" w:rsidP="001F1E11">
      <w:pPr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1F1E11">
      <w:pPr>
        <w:pStyle w:val="a5"/>
        <w:spacing w:line="276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1F1E11">
      <w:pPr>
        <w:pStyle w:val="a5"/>
        <w:numPr>
          <w:ilvl w:val="0"/>
          <w:numId w:val="7"/>
        </w:numPr>
        <w:spacing w:line="276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1F1E11">
      <w:pPr>
        <w:pStyle w:val="a5"/>
        <w:numPr>
          <w:ilvl w:val="0"/>
          <w:numId w:val="7"/>
        </w:numPr>
        <w:spacing w:line="276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1F1E11">
      <w:pPr>
        <w:pStyle w:val="a5"/>
        <w:numPr>
          <w:ilvl w:val="0"/>
          <w:numId w:val="7"/>
        </w:numPr>
        <w:spacing w:line="276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1F1E11">
      <w:pPr>
        <w:pStyle w:val="a5"/>
        <w:spacing w:line="276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1F1E11">
      <w:pPr>
        <w:pStyle w:val="a5"/>
        <w:spacing w:line="276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1F1E11">
      <w:pPr>
        <w:pStyle w:val="a5"/>
        <w:numPr>
          <w:ilvl w:val="0"/>
          <w:numId w:val="7"/>
        </w:numPr>
        <w:spacing w:line="276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1F1E11">
      <w:pPr>
        <w:pStyle w:val="a5"/>
        <w:numPr>
          <w:ilvl w:val="0"/>
          <w:numId w:val="7"/>
        </w:numPr>
        <w:spacing w:line="276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1F1E11">
      <w:pPr>
        <w:pStyle w:val="a5"/>
        <w:numPr>
          <w:ilvl w:val="0"/>
          <w:numId w:val="7"/>
        </w:numPr>
        <w:spacing w:line="276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6C70C8" w:rsidRDefault="00AE7996" w:rsidP="001F1E11">
      <w:pPr>
        <w:pStyle w:val="a5"/>
        <w:numPr>
          <w:ilvl w:val="0"/>
          <w:numId w:val="7"/>
        </w:numPr>
        <w:spacing w:line="276" w:lineRule="auto"/>
        <w:ind w:left="-709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C70C8" w:rsidRDefault="006C70C8" w:rsidP="001F1E11">
      <w:pPr>
        <w:pStyle w:val="a5"/>
        <w:numPr>
          <w:ilvl w:val="0"/>
          <w:numId w:val="7"/>
        </w:numPr>
        <w:spacing w:line="276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822DBB">
        <w:rPr>
          <w:rFonts w:ascii="Times New Roman" w:hAnsi="Times New Roman" w:cs="Times New Roman"/>
          <w:bCs/>
          <w:sz w:val="24"/>
          <w:szCs w:val="24"/>
        </w:rPr>
        <w:t>Лучевая диагностика пороков</w:t>
      </w:r>
      <w:r w:rsidRPr="00822DBB">
        <w:rPr>
          <w:rFonts w:ascii="Times New Roman" w:hAnsi="Times New Roman" w:cs="Times New Roman"/>
          <w:sz w:val="24"/>
          <w:szCs w:val="24"/>
        </w:rPr>
        <w:t xml:space="preserve"> развития почек [Текст]: учебное пособие для самостоятельной (внеаудиторной) работы интернов, клинических ординаторов по специальностям "рентгенология" и "ультразвуковая диагностика", студентов медицинских вузов по специальности 060103 - Педиатрия / ГБОУ ВПО "Башкирский государственный медицинский университет МЗ и социального развития РФ"; сост. И. В.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Верзакова</w:t>
      </w:r>
      <w:proofErr w:type="spellEnd"/>
      <w:r w:rsidRPr="00822DBB">
        <w:rPr>
          <w:rFonts w:ascii="Times New Roman" w:hAnsi="Times New Roman" w:cs="Times New Roman"/>
          <w:sz w:val="24"/>
          <w:szCs w:val="24"/>
        </w:rPr>
        <w:t xml:space="preserve"> [и др.]. - Уфа: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Амега</w:t>
      </w:r>
      <w:proofErr w:type="gramStart"/>
      <w:r w:rsidRPr="00822DBB">
        <w:rPr>
          <w:rFonts w:ascii="Times New Roman" w:hAnsi="Times New Roman" w:cs="Times New Roman"/>
          <w:sz w:val="24"/>
          <w:szCs w:val="24"/>
        </w:rPr>
        <w:t>Print</w:t>
      </w:r>
      <w:proofErr w:type="spellEnd"/>
      <w:proofErr w:type="gramEnd"/>
      <w:r w:rsidRPr="00822DBB">
        <w:rPr>
          <w:rFonts w:ascii="Times New Roman" w:hAnsi="Times New Roman" w:cs="Times New Roman"/>
          <w:sz w:val="24"/>
          <w:szCs w:val="24"/>
        </w:rPr>
        <w:t>, 2011. - 100 с.</w:t>
      </w:r>
    </w:p>
    <w:p w:rsidR="006C70C8" w:rsidRPr="00F36F99" w:rsidRDefault="006C70C8" w:rsidP="001F1E11">
      <w:pPr>
        <w:pStyle w:val="a5"/>
        <w:numPr>
          <w:ilvl w:val="0"/>
          <w:numId w:val="7"/>
        </w:numPr>
        <w:spacing w:line="276" w:lineRule="auto"/>
        <w:ind w:left="-709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2007.-368с.</w:t>
      </w:r>
    </w:p>
    <w:p w:rsidR="00AF1EC5" w:rsidRPr="00F36F99" w:rsidRDefault="00AF1EC5" w:rsidP="001F1E11">
      <w:pPr>
        <w:pStyle w:val="a5"/>
        <w:spacing w:line="276" w:lineRule="auto"/>
        <w:ind w:left="-709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AE7996" w:rsidRPr="00AB224D" w:rsidRDefault="00AE7996" w:rsidP="001F1E11">
      <w:pPr>
        <w:pStyle w:val="a5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Default="00B13558"/>
    <w:sectPr w:rsidR="00B13558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464FB"/>
    <w:multiLevelType w:val="hybridMultilevel"/>
    <w:tmpl w:val="5846F78A"/>
    <w:lvl w:ilvl="0" w:tplc="708ADC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F470E"/>
    <w:multiLevelType w:val="hybridMultilevel"/>
    <w:tmpl w:val="B2D8919C"/>
    <w:lvl w:ilvl="0" w:tplc="CCC8A872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97747C5"/>
    <w:multiLevelType w:val="hybridMultilevel"/>
    <w:tmpl w:val="7610CD1A"/>
    <w:lvl w:ilvl="0" w:tplc="F5B230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AF657E"/>
    <w:multiLevelType w:val="hybridMultilevel"/>
    <w:tmpl w:val="9912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4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6"/>
  </w:num>
  <w:num w:numId="5">
    <w:abstractNumId w:val="5"/>
  </w:num>
  <w:num w:numId="6">
    <w:abstractNumId w:val="2"/>
  </w:num>
  <w:num w:numId="7">
    <w:abstractNumId w:val="4"/>
  </w:num>
  <w:num w:numId="8">
    <w:abstractNumId w:val="12"/>
  </w:num>
  <w:num w:numId="9">
    <w:abstractNumId w:val="3"/>
  </w:num>
  <w:num w:numId="10">
    <w:abstractNumId w:val="1"/>
  </w:num>
  <w:num w:numId="11">
    <w:abstractNumId w:val="15"/>
  </w:num>
  <w:num w:numId="12">
    <w:abstractNumId w:val="11"/>
  </w:num>
  <w:num w:numId="13">
    <w:abstractNumId w:val="9"/>
  </w:num>
  <w:num w:numId="14">
    <w:abstractNumId w:val="8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16096E"/>
    <w:rsid w:val="00193FBE"/>
    <w:rsid w:val="00197462"/>
    <w:rsid w:val="001B601A"/>
    <w:rsid w:val="001F1E11"/>
    <w:rsid w:val="002511A8"/>
    <w:rsid w:val="002518B0"/>
    <w:rsid w:val="003566BF"/>
    <w:rsid w:val="003603EC"/>
    <w:rsid w:val="00370A3D"/>
    <w:rsid w:val="003D22C5"/>
    <w:rsid w:val="003E5C3E"/>
    <w:rsid w:val="004A7DE0"/>
    <w:rsid w:val="004C31C3"/>
    <w:rsid w:val="004E7A57"/>
    <w:rsid w:val="006C70C8"/>
    <w:rsid w:val="007754EA"/>
    <w:rsid w:val="007A76A9"/>
    <w:rsid w:val="008D5FAA"/>
    <w:rsid w:val="008F5487"/>
    <w:rsid w:val="00933A37"/>
    <w:rsid w:val="009401EC"/>
    <w:rsid w:val="009E6055"/>
    <w:rsid w:val="00A67438"/>
    <w:rsid w:val="00AE7996"/>
    <w:rsid w:val="00AF1EC5"/>
    <w:rsid w:val="00B13558"/>
    <w:rsid w:val="00BA7053"/>
    <w:rsid w:val="00CA3226"/>
    <w:rsid w:val="00D47679"/>
    <w:rsid w:val="00D90346"/>
    <w:rsid w:val="00E6191C"/>
    <w:rsid w:val="00EE3B51"/>
    <w:rsid w:val="00F40052"/>
    <w:rsid w:val="00F64D75"/>
    <w:rsid w:val="00F7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3603E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3603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3603EC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3603EC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6BFE7-DB79-40C5-A5E0-9BF437D63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17</cp:revision>
  <dcterms:created xsi:type="dcterms:W3CDTF">2015-12-25T04:26:00Z</dcterms:created>
  <dcterms:modified xsi:type="dcterms:W3CDTF">2017-10-20T05:07:00Z</dcterms:modified>
</cp:coreProperties>
</file>