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B1E" w:rsidRDefault="00305B1E" w:rsidP="00305B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05B1E" w:rsidRDefault="00305B1E" w:rsidP="00305B1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05B1E" w:rsidRDefault="00305B1E" w:rsidP="00305B1E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305B1E" w:rsidRDefault="00305B1E" w:rsidP="00305B1E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305B1E" w:rsidRDefault="00305B1E" w:rsidP="00305B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5B1E" w:rsidRDefault="00305B1E" w:rsidP="00305B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B1E" w:rsidRDefault="00305B1E" w:rsidP="00305B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305B1E" w:rsidRDefault="00305B1E" w:rsidP="00305B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B1E" w:rsidRDefault="00305B1E" w:rsidP="00305B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B1E" w:rsidRDefault="00305B1E" w:rsidP="00305B1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305B1E" w:rsidRDefault="00696FE4" w:rsidP="00305B1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D12A14A" wp14:editId="3EC25047">
            <wp:simplePos x="0" y="0"/>
            <wp:positionH relativeFrom="column">
              <wp:posOffset>3930015</wp:posOffset>
            </wp:positionH>
            <wp:positionV relativeFrom="paragraph">
              <wp:posOffset>73025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05B1E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305B1E" w:rsidRDefault="00305B1E" w:rsidP="00305B1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305B1E" w:rsidRDefault="00305B1E" w:rsidP="00305B1E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D37E28">
        <w:t>29 августа 2016 г.</w:t>
      </w:r>
    </w:p>
    <w:p w:rsidR="00305B1E" w:rsidRDefault="00305B1E" w:rsidP="00305B1E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73CCD" w:rsidRPr="00AB224D" w:rsidRDefault="00773CCD" w:rsidP="00ED5A84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="001D70FD">
        <w:rPr>
          <w:rStyle w:val="a3"/>
          <w:rFonts w:ascii="Times New Roman" w:hAnsi="Times New Roman"/>
          <w:sz w:val="24"/>
          <w:szCs w:val="24"/>
        </w:rPr>
        <w:t>21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других патологических состояниях.</w:t>
      </w:r>
    </w:p>
    <w:p w:rsidR="00773CCD" w:rsidRPr="00AB224D" w:rsidRDefault="00773CCD" w:rsidP="00ED5A84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других патологических состояниях, занятие 1.</w:t>
      </w:r>
    </w:p>
    <w:p w:rsidR="00773CCD" w:rsidRPr="00AB224D" w:rsidRDefault="00773CCD" w:rsidP="00773CCD">
      <w:pPr>
        <w:pStyle w:val="a4"/>
        <w:rPr>
          <w:rStyle w:val="a3"/>
          <w:rFonts w:ascii="Times New Roman" w:hAnsi="Times New Roman"/>
          <w:caps/>
          <w:sz w:val="24"/>
          <w:szCs w:val="24"/>
        </w:rPr>
      </w:pP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73CCD" w:rsidRDefault="00773CCD" w:rsidP="001D70FD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поражения почек при туберкулезе почек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ГЛПС,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рентгенконтрастной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нефропатии.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0FD" w:rsidRPr="00AB224D" w:rsidRDefault="001D70FD" w:rsidP="001D70FD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CCD" w:rsidRDefault="00773CCD" w:rsidP="001D70FD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0F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вопросы: изучить поражение почек при туберкулезе, разобрать этиологию, патогенез, клинику, диагностику, лечение туберкулеза.</w:t>
      </w:r>
    </w:p>
    <w:p w:rsidR="001D70FD" w:rsidRPr="001D70FD" w:rsidRDefault="001D70FD" w:rsidP="001D70FD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CCD" w:rsidRPr="00BA74EF" w:rsidRDefault="00773CCD" w:rsidP="00773CCD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773CCD" w:rsidRPr="00BA74EF" w:rsidRDefault="00773CCD" w:rsidP="00773C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773CCD" w:rsidRPr="00BA74EF" w:rsidRDefault="00773CCD" w:rsidP="00773C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773CCD" w:rsidRPr="00BA74EF" w:rsidRDefault="00773CCD" w:rsidP="00773C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773CCD" w:rsidRPr="00BA74EF" w:rsidRDefault="00773CCD" w:rsidP="00773C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773CCD" w:rsidRPr="00BA74EF" w:rsidRDefault="00773CCD" w:rsidP="00773C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773CCD" w:rsidRPr="00BA74EF" w:rsidRDefault="00773CCD" w:rsidP="00773C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773CCD" w:rsidRPr="00BA74EF" w:rsidRDefault="00773CCD" w:rsidP="00773CC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3CCD" w:rsidRPr="00BA74EF" w:rsidRDefault="00773CCD" w:rsidP="00773C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773CCD" w:rsidRPr="00BA74EF" w:rsidRDefault="00773CCD" w:rsidP="00773CCD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3CCD" w:rsidRPr="00BA74EF" w:rsidRDefault="00773CCD" w:rsidP="00773CCD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773CCD" w:rsidRPr="001D70FD" w:rsidTr="00357FA1">
        <w:trPr>
          <w:cantSplit/>
        </w:trPr>
        <w:tc>
          <w:tcPr>
            <w:tcW w:w="5000" w:type="pct"/>
          </w:tcPr>
          <w:p w:rsidR="00773CCD" w:rsidRPr="001D70FD" w:rsidRDefault="00773CCD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0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D70FD">
              <w:rPr>
                <w:rFonts w:ascii="Times New Roman" w:hAnsi="Times New Roman" w:cs="Times New Roman"/>
                <w:sz w:val="24"/>
                <w:szCs w:val="24"/>
              </w:rPr>
              <w:t xml:space="preserve">. Эпидемиология и этиология туберкулеза почки. </w:t>
            </w:r>
          </w:p>
        </w:tc>
      </w:tr>
      <w:tr w:rsidR="00773CCD" w:rsidRPr="001D70FD" w:rsidTr="00357FA1">
        <w:trPr>
          <w:cantSplit/>
        </w:trPr>
        <w:tc>
          <w:tcPr>
            <w:tcW w:w="5000" w:type="pct"/>
          </w:tcPr>
          <w:p w:rsidR="00773CCD" w:rsidRPr="001D70FD" w:rsidRDefault="00773CCD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0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D70FD">
              <w:rPr>
                <w:rFonts w:ascii="Times New Roman" w:hAnsi="Times New Roman" w:cs="Times New Roman"/>
                <w:sz w:val="24"/>
                <w:szCs w:val="24"/>
              </w:rPr>
              <w:t xml:space="preserve"> Патогенез туберкулеза почки.</w:t>
            </w:r>
          </w:p>
        </w:tc>
      </w:tr>
      <w:tr w:rsidR="001D70FD" w:rsidRPr="001D70FD" w:rsidTr="00357FA1">
        <w:trPr>
          <w:cantSplit/>
        </w:trPr>
        <w:tc>
          <w:tcPr>
            <w:tcW w:w="5000" w:type="pct"/>
          </w:tcPr>
          <w:p w:rsidR="001D70FD" w:rsidRPr="001D70FD" w:rsidRDefault="001D70FD" w:rsidP="001D70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70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D70FD">
              <w:rPr>
                <w:rFonts w:ascii="Times New Roman" w:hAnsi="Times New Roman" w:cs="Times New Roman"/>
                <w:sz w:val="24"/>
                <w:szCs w:val="24"/>
              </w:rPr>
              <w:t>. Клиника туберкулеза почки.</w:t>
            </w:r>
          </w:p>
        </w:tc>
      </w:tr>
      <w:tr w:rsidR="001D70FD" w:rsidRPr="001D70FD" w:rsidTr="00357FA1">
        <w:trPr>
          <w:cantSplit/>
        </w:trPr>
        <w:tc>
          <w:tcPr>
            <w:tcW w:w="5000" w:type="pct"/>
          </w:tcPr>
          <w:p w:rsidR="001D70FD" w:rsidRPr="001D70FD" w:rsidRDefault="001D70FD" w:rsidP="001D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D7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0FD">
              <w:rPr>
                <w:rFonts w:ascii="Times New Roman" w:hAnsi="Times New Roman" w:cs="Times New Roman"/>
                <w:sz w:val="24"/>
                <w:szCs w:val="24"/>
              </w:rPr>
              <w:t>Диагностика и дифференциальная диагностика туберкулеза почки.</w:t>
            </w:r>
          </w:p>
        </w:tc>
      </w:tr>
      <w:tr w:rsidR="00773CCD" w:rsidRPr="001D70FD" w:rsidTr="00357FA1">
        <w:trPr>
          <w:cantSplit/>
        </w:trPr>
        <w:tc>
          <w:tcPr>
            <w:tcW w:w="5000" w:type="pct"/>
          </w:tcPr>
          <w:p w:rsidR="00773CCD" w:rsidRPr="001D70FD" w:rsidRDefault="001D70FD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773CCD" w:rsidRPr="001D70FD">
              <w:rPr>
                <w:rFonts w:ascii="Times New Roman" w:hAnsi="Times New Roman" w:cs="Times New Roman"/>
                <w:sz w:val="24"/>
                <w:szCs w:val="24"/>
              </w:rPr>
              <w:t>. Лечение туберкулеза почки.</w:t>
            </w:r>
          </w:p>
        </w:tc>
      </w:tr>
    </w:tbl>
    <w:p w:rsidR="00773CCD" w:rsidRPr="008C4CF7" w:rsidRDefault="00773CCD" w:rsidP="00773CCD">
      <w:pPr>
        <w:jc w:val="both"/>
      </w:pPr>
    </w:p>
    <w:p w:rsidR="00773CCD" w:rsidRPr="00BA74EF" w:rsidRDefault="00773CCD" w:rsidP="00773C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773CCD" w:rsidRPr="00BA74EF" w:rsidRDefault="00773CCD" w:rsidP="00773C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773CCD" w:rsidRPr="00BA74EF" w:rsidRDefault="00773CCD" w:rsidP="00773C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773CCD" w:rsidRPr="00BA74EF" w:rsidRDefault="00773CCD" w:rsidP="00773C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773CCD" w:rsidRPr="00037128" w:rsidRDefault="00773CCD" w:rsidP="00773CCD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773CCD" w:rsidRPr="00037128" w:rsidRDefault="00773CCD" w:rsidP="00773CCD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773CCD" w:rsidRPr="00037128" w:rsidRDefault="00773CCD" w:rsidP="00773CCD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773CCD" w:rsidRPr="00037128" w:rsidRDefault="00773CCD" w:rsidP="00773CCD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773CCD" w:rsidRPr="00037128" w:rsidRDefault="00773CCD" w:rsidP="00773CCD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773CCD" w:rsidRPr="00037128" w:rsidRDefault="00773CCD" w:rsidP="00773CCD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773CCD" w:rsidRPr="00037128" w:rsidRDefault="00773CCD" w:rsidP="00773CC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773CCD" w:rsidRPr="00037128" w:rsidRDefault="00773CCD" w:rsidP="00773CC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773CCD" w:rsidRPr="00037128" w:rsidRDefault="00773CCD" w:rsidP="00773CC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773CCD" w:rsidRPr="00037128" w:rsidRDefault="00773CCD" w:rsidP="00773CC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E7B23" w:rsidRPr="00AB224D" w:rsidRDefault="000E7B23" w:rsidP="00ED5A84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2F4719">
        <w:rPr>
          <w:rStyle w:val="a3"/>
          <w:rFonts w:ascii="Times New Roman" w:hAnsi="Times New Roman"/>
          <w:sz w:val="24"/>
          <w:szCs w:val="24"/>
        </w:rPr>
        <w:t>20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других патологических состояниях.</w:t>
      </w:r>
    </w:p>
    <w:p w:rsidR="000E7B23" w:rsidRPr="00AB224D" w:rsidRDefault="000E7B23" w:rsidP="00ED5A84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почек при других патологических состояниях, занятие </w:t>
      </w:r>
      <w:r w:rsidRPr="00F20C5D">
        <w:rPr>
          <w:rStyle w:val="a3"/>
          <w:rFonts w:ascii="Times New Roman" w:hAnsi="Times New Roman"/>
          <w:sz w:val="24"/>
          <w:szCs w:val="24"/>
        </w:rPr>
        <w:t>2</w:t>
      </w:r>
      <w:r>
        <w:rPr>
          <w:rStyle w:val="a3"/>
          <w:rFonts w:ascii="Times New Roman" w:hAnsi="Times New Roman"/>
          <w:sz w:val="24"/>
          <w:szCs w:val="24"/>
        </w:rPr>
        <w:t>.</w:t>
      </w:r>
    </w:p>
    <w:p w:rsidR="000E7B23" w:rsidRPr="00AB224D" w:rsidRDefault="000E7B23" w:rsidP="000E7B23">
      <w:pPr>
        <w:pStyle w:val="a4"/>
        <w:rPr>
          <w:rStyle w:val="a3"/>
          <w:rFonts w:ascii="Times New Roman" w:hAnsi="Times New Roman"/>
          <w:caps/>
          <w:sz w:val="24"/>
          <w:szCs w:val="24"/>
        </w:rPr>
      </w:pP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E7B23" w:rsidRPr="00ED5A84" w:rsidRDefault="000E7B23" w:rsidP="000E7B2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B23">
        <w:rPr>
          <w:rFonts w:ascii="Times New Roman" w:hAnsi="Times New Roman" w:cs="Times New Roman"/>
          <w:sz w:val="24"/>
          <w:szCs w:val="24"/>
        </w:rPr>
        <w:t>Цель – ознакомить ординаторов с вопросами поражения почек при туберкулезе почек</w:t>
      </w:r>
      <w:proofErr w:type="gramStart"/>
      <w:r w:rsidRPr="000E7B2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E7B23">
        <w:rPr>
          <w:rFonts w:ascii="Times New Roman" w:hAnsi="Times New Roman" w:cs="Times New Roman"/>
          <w:sz w:val="24"/>
          <w:szCs w:val="24"/>
        </w:rPr>
        <w:t xml:space="preserve"> ГЛПС, </w:t>
      </w:r>
      <w:proofErr w:type="spellStart"/>
      <w:r w:rsidRPr="000E7B23">
        <w:rPr>
          <w:rFonts w:ascii="Times New Roman" w:hAnsi="Times New Roman" w:cs="Times New Roman"/>
          <w:sz w:val="24"/>
          <w:szCs w:val="24"/>
        </w:rPr>
        <w:t>рентгенконтрастной</w:t>
      </w:r>
      <w:proofErr w:type="spellEnd"/>
      <w:r w:rsidRPr="000E7B23">
        <w:rPr>
          <w:rFonts w:ascii="Times New Roman" w:hAnsi="Times New Roman" w:cs="Times New Roman"/>
          <w:sz w:val="24"/>
          <w:szCs w:val="24"/>
        </w:rPr>
        <w:t xml:space="preserve"> нефропатии. </w:t>
      </w:r>
    </w:p>
    <w:p w:rsidR="000E7B23" w:rsidRPr="00ED5A84" w:rsidRDefault="000E7B23" w:rsidP="000E7B2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B23" w:rsidRPr="000E7B23" w:rsidRDefault="000E7B23" w:rsidP="000E7B2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B23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изучить поражение почек </w:t>
      </w:r>
      <w:r>
        <w:rPr>
          <w:rFonts w:ascii="Times New Roman" w:hAnsi="Times New Roman" w:cs="Times New Roman"/>
          <w:sz w:val="24"/>
          <w:szCs w:val="24"/>
        </w:rPr>
        <w:t xml:space="preserve"> при </w:t>
      </w:r>
      <w:r w:rsidRPr="000E7B23">
        <w:rPr>
          <w:rFonts w:ascii="Times New Roman" w:hAnsi="Times New Roman" w:cs="Times New Roman"/>
          <w:sz w:val="24"/>
          <w:szCs w:val="24"/>
        </w:rPr>
        <w:t>геморрагической лихорадке с почечным синдромом,  разобрать эпидемиологию, этиологию, патогенез, классификацию, клиническое течение, диагностику и лечение ГЛПС.</w:t>
      </w:r>
    </w:p>
    <w:p w:rsidR="000E7B23" w:rsidRPr="000E7B23" w:rsidRDefault="000E7B23" w:rsidP="000E7B2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B23" w:rsidRPr="00BA74EF" w:rsidRDefault="000E7B23" w:rsidP="000E7B23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0E7B23" w:rsidRPr="00BA74EF" w:rsidRDefault="000E7B23" w:rsidP="000E7B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0E7B23" w:rsidRPr="000E7B23" w:rsidRDefault="000E7B23" w:rsidP="000E7B23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B23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0E7B23" w:rsidRPr="000E7B23" w:rsidRDefault="000E7B23" w:rsidP="000E7B23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B23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0E7B23" w:rsidRPr="000E7B23" w:rsidRDefault="000E7B23" w:rsidP="000E7B23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B23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0E7B23" w:rsidRPr="000E7B23" w:rsidRDefault="000E7B23" w:rsidP="000E7B23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B23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0E7B23" w:rsidRPr="000E7B23" w:rsidRDefault="000E7B23" w:rsidP="000E7B23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B23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0E7B23" w:rsidRPr="00BA74EF" w:rsidRDefault="000E7B23" w:rsidP="000E7B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7B23" w:rsidRPr="00BA74EF" w:rsidRDefault="000E7B23" w:rsidP="000E7B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0E7B23" w:rsidRPr="00BA74EF" w:rsidRDefault="000E7B23" w:rsidP="000E7B23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7B23" w:rsidRPr="00BA74EF" w:rsidRDefault="000E7B23" w:rsidP="000E7B23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0E7B23" w:rsidRPr="000E7B23" w:rsidTr="00357FA1">
        <w:trPr>
          <w:cantSplit/>
        </w:trPr>
        <w:tc>
          <w:tcPr>
            <w:tcW w:w="5000" w:type="pct"/>
          </w:tcPr>
          <w:p w:rsidR="000E7B23" w:rsidRPr="000E7B23" w:rsidRDefault="000E7B23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 xml:space="preserve">. Эпидемиология и этиология ГЛПС. </w:t>
            </w:r>
          </w:p>
        </w:tc>
      </w:tr>
      <w:tr w:rsidR="000E7B23" w:rsidRPr="000E7B23" w:rsidTr="00357FA1">
        <w:trPr>
          <w:cantSplit/>
        </w:trPr>
        <w:tc>
          <w:tcPr>
            <w:tcW w:w="5000" w:type="pct"/>
          </w:tcPr>
          <w:p w:rsidR="000E7B23" w:rsidRPr="000E7B23" w:rsidRDefault="000E7B23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 xml:space="preserve"> Патогенез ГЛПС.</w:t>
            </w:r>
          </w:p>
        </w:tc>
      </w:tr>
      <w:tr w:rsidR="000E7B23" w:rsidRPr="000E7B23" w:rsidTr="00357FA1">
        <w:trPr>
          <w:cantSplit/>
        </w:trPr>
        <w:tc>
          <w:tcPr>
            <w:tcW w:w="5000" w:type="pct"/>
          </w:tcPr>
          <w:p w:rsidR="000E7B23" w:rsidRPr="000E7B23" w:rsidRDefault="000E7B23" w:rsidP="000E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>. Классификация и клиника ГЛПС.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Особенность поражения почек</w:t>
            </w:r>
          </w:p>
        </w:tc>
      </w:tr>
      <w:tr w:rsidR="000E7B23" w:rsidRPr="000E7B23" w:rsidTr="00357FA1">
        <w:trPr>
          <w:cantSplit/>
        </w:trPr>
        <w:tc>
          <w:tcPr>
            <w:tcW w:w="5000" w:type="pct"/>
          </w:tcPr>
          <w:p w:rsidR="000E7B23" w:rsidRPr="000E7B23" w:rsidRDefault="000E7B23" w:rsidP="000E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 xml:space="preserve">4. Диагностика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диагностика </w:t>
            </w: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>ГЛПС.</w:t>
            </w:r>
          </w:p>
        </w:tc>
      </w:tr>
      <w:tr w:rsidR="000E7B23" w:rsidRPr="00BA74EF" w:rsidTr="00357FA1">
        <w:trPr>
          <w:cantSplit/>
        </w:trPr>
        <w:tc>
          <w:tcPr>
            <w:tcW w:w="5000" w:type="pct"/>
          </w:tcPr>
          <w:p w:rsidR="000E7B23" w:rsidRPr="00BA74EF" w:rsidRDefault="000E7B23" w:rsidP="00357FA1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>5. Лечение ГЛПС.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Прогноз. Профилактика</w:t>
            </w:r>
          </w:p>
        </w:tc>
      </w:tr>
    </w:tbl>
    <w:p w:rsidR="000E7B23" w:rsidRPr="008C4CF7" w:rsidRDefault="000E7B23" w:rsidP="000E7B23">
      <w:pPr>
        <w:jc w:val="both"/>
      </w:pPr>
    </w:p>
    <w:p w:rsidR="000E7B23" w:rsidRPr="00BA74EF" w:rsidRDefault="000E7B23" w:rsidP="000E7B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0E7B23" w:rsidRPr="00BA74EF" w:rsidRDefault="000E7B23" w:rsidP="000E7B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0E7B23" w:rsidRPr="00BA74EF" w:rsidRDefault="000E7B23" w:rsidP="000E7B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0E7B23" w:rsidRPr="00BA74EF" w:rsidRDefault="000E7B23" w:rsidP="000E7B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E7B23" w:rsidRPr="00037128" w:rsidRDefault="000E7B23" w:rsidP="000E7B23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E7B23" w:rsidRPr="00037128" w:rsidRDefault="000E7B23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E7B23" w:rsidRPr="00037128" w:rsidRDefault="000E7B23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E7B23" w:rsidRPr="00037128" w:rsidRDefault="000E7B23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E7B23" w:rsidRPr="00037128" w:rsidRDefault="000E7B23" w:rsidP="000E7B23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0E7B23" w:rsidRPr="00037128" w:rsidRDefault="000E7B23" w:rsidP="000E7B23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E7B23" w:rsidRPr="00037128" w:rsidRDefault="000E7B23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E7B23" w:rsidRPr="00037128" w:rsidRDefault="000E7B23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E7B23" w:rsidRPr="00037128" w:rsidRDefault="000E7B23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E7B23" w:rsidRPr="0063708A" w:rsidRDefault="000E7B23" w:rsidP="0063708A">
      <w:pPr>
        <w:pStyle w:val="a4"/>
        <w:numPr>
          <w:ilvl w:val="0"/>
          <w:numId w:val="5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3708A" w:rsidRPr="00037128" w:rsidRDefault="0063708A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Геморрагическая лихорадка с почечным синдромом: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Уфа, 2013. – 39с.</w:t>
      </w: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3708A" w:rsidRDefault="0063708A" w:rsidP="0063708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5A84" w:rsidRDefault="00ED5A84" w:rsidP="0063708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5A84" w:rsidRDefault="00ED5A84" w:rsidP="0063708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5A84" w:rsidRDefault="00ED5A84" w:rsidP="0063708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5A84" w:rsidRDefault="00ED5A84" w:rsidP="0063708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5A84" w:rsidRDefault="00ED5A84" w:rsidP="0063708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337D4" w:rsidRDefault="00D337D4" w:rsidP="0063708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337D4" w:rsidRDefault="00D337D4" w:rsidP="0063708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337D4" w:rsidRPr="00AB224D" w:rsidRDefault="00D337D4" w:rsidP="0063708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3708A" w:rsidRPr="00AB224D" w:rsidRDefault="0063708A" w:rsidP="00ED5A84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2F4719">
        <w:rPr>
          <w:rStyle w:val="a3"/>
          <w:rFonts w:ascii="Times New Roman" w:hAnsi="Times New Roman"/>
          <w:sz w:val="24"/>
          <w:szCs w:val="24"/>
        </w:rPr>
        <w:t>20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других патологических состояниях.</w:t>
      </w:r>
    </w:p>
    <w:p w:rsidR="0063708A" w:rsidRPr="00AB224D" w:rsidRDefault="0063708A" w:rsidP="00ED5A84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других патологических состояниях, занятие 3.</w:t>
      </w:r>
    </w:p>
    <w:p w:rsidR="0063708A" w:rsidRPr="00AB224D" w:rsidRDefault="0063708A" w:rsidP="0063708A">
      <w:pPr>
        <w:pStyle w:val="a4"/>
        <w:rPr>
          <w:rStyle w:val="a3"/>
          <w:rFonts w:ascii="Times New Roman" w:hAnsi="Times New Roman"/>
          <w:caps/>
          <w:sz w:val="24"/>
          <w:szCs w:val="24"/>
        </w:rPr>
      </w:pPr>
    </w:p>
    <w:p w:rsidR="0063708A" w:rsidRPr="00AB224D" w:rsidRDefault="0063708A" w:rsidP="006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63708A" w:rsidRPr="00AB224D" w:rsidRDefault="0063708A" w:rsidP="006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08A" w:rsidRPr="00AB224D" w:rsidRDefault="0063708A" w:rsidP="006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63708A" w:rsidRPr="00AB224D" w:rsidRDefault="0063708A" w:rsidP="006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63708A" w:rsidRPr="00AB224D" w:rsidRDefault="0063708A" w:rsidP="006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63708A" w:rsidRPr="00AB224D" w:rsidRDefault="0063708A" w:rsidP="006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63708A" w:rsidRPr="00AB224D" w:rsidRDefault="0063708A" w:rsidP="006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63708A" w:rsidRPr="00AB224D" w:rsidRDefault="0063708A" w:rsidP="0063708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63708A" w:rsidRPr="00AB224D" w:rsidRDefault="0063708A" w:rsidP="0063708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3708A" w:rsidRPr="00AB224D" w:rsidRDefault="0063708A" w:rsidP="0063708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 xml:space="preserve">поражения почек при туберкулезе почек, ГЛПС,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рентгенконтрастной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нефропатии.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08A" w:rsidRDefault="0063708A" w:rsidP="0063708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08A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изучить поражение почек при </w:t>
      </w:r>
      <w:proofErr w:type="spellStart"/>
      <w:r w:rsidRPr="0063708A">
        <w:rPr>
          <w:rFonts w:ascii="Times New Roman" w:hAnsi="Times New Roman" w:cs="Times New Roman"/>
          <w:sz w:val="24"/>
          <w:szCs w:val="24"/>
        </w:rPr>
        <w:t>рентгенконтрастной</w:t>
      </w:r>
      <w:proofErr w:type="spellEnd"/>
      <w:r w:rsidRPr="0063708A">
        <w:rPr>
          <w:rFonts w:ascii="Times New Roman" w:hAnsi="Times New Roman" w:cs="Times New Roman"/>
          <w:sz w:val="24"/>
          <w:szCs w:val="24"/>
        </w:rPr>
        <w:t xml:space="preserve"> нефропатии, разобрать этиологию, патогенез, клинику и лечение </w:t>
      </w:r>
      <w:proofErr w:type="spellStart"/>
      <w:r w:rsidRPr="0063708A">
        <w:rPr>
          <w:rFonts w:ascii="Times New Roman" w:hAnsi="Times New Roman" w:cs="Times New Roman"/>
          <w:sz w:val="24"/>
          <w:szCs w:val="24"/>
        </w:rPr>
        <w:t>рентгенконтрастной</w:t>
      </w:r>
      <w:proofErr w:type="spellEnd"/>
      <w:r w:rsidRPr="0063708A">
        <w:rPr>
          <w:rFonts w:ascii="Times New Roman" w:hAnsi="Times New Roman" w:cs="Times New Roman"/>
          <w:sz w:val="24"/>
          <w:szCs w:val="24"/>
        </w:rPr>
        <w:t xml:space="preserve"> нефропатии.</w:t>
      </w:r>
    </w:p>
    <w:p w:rsidR="0063708A" w:rsidRPr="0063708A" w:rsidRDefault="0063708A" w:rsidP="0063708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08A" w:rsidRPr="00BA74EF" w:rsidRDefault="0063708A" w:rsidP="0063708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63708A" w:rsidRPr="00BA74EF" w:rsidRDefault="0063708A" w:rsidP="006370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63708A" w:rsidRPr="0063708A" w:rsidRDefault="0063708A" w:rsidP="0063708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08A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63708A" w:rsidRPr="0063708A" w:rsidRDefault="0063708A" w:rsidP="0063708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08A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63708A" w:rsidRPr="0063708A" w:rsidRDefault="0063708A" w:rsidP="0063708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08A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63708A" w:rsidRPr="0063708A" w:rsidRDefault="0063708A" w:rsidP="0063708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08A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63708A" w:rsidRPr="0063708A" w:rsidRDefault="0063708A" w:rsidP="0063708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08A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63708A" w:rsidRPr="00BA74EF" w:rsidRDefault="0063708A" w:rsidP="0063708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08A" w:rsidRPr="00BA74EF" w:rsidRDefault="0063708A" w:rsidP="006370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63708A" w:rsidRPr="00BA74EF" w:rsidRDefault="0063708A" w:rsidP="0063708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708A" w:rsidRPr="00BA74EF" w:rsidRDefault="0063708A" w:rsidP="0063708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63708A" w:rsidRPr="0063708A" w:rsidTr="00357FA1">
        <w:trPr>
          <w:cantSplit/>
        </w:trPr>
        <w:tc>
          <w:tcPr>
            <w:tcW w:w="5000" w:type="pct"/>
          </w:tcPr>
          <w:p w:rsidR="0063708A" w:rsidRPr="0063708A" w:rsidRDefault="0063708A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</w:t>
            </w:r>
            <w:proofErr w:type="spellStart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>рентгенконтрастной</w:t>
            </w:r>
            <w:proofErr w:type="spellEnd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 нефропатии. </w:t>
            </w:r>
          </w:p>
        </w:tc>
      </w:tr>
      <w:tr w:rsidR="0063708A" w:rsidRPr="0063708A" w:rsidTr="00357FA1">
        <w:trPr>
          <w:cantSplit/>
        </w:trPr>
        <w:tc>
          <w:tcPr>
            <w:tcW w:w="5000" w:type="pct"/>
          </w:tcPr>
          <w:p w:rsidR="0063708A" w:rsidRPr="0063708A" w:rsidRDefault="0063708A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 Патогенез </w:t>
            </w:r>
            <w:proofErr w:type="spellStart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>рентгенконтрастной</w:t>
            </w:r>
            <w:proofErr w:type="spellEnd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 нефропатии.</w:t>
            </w:r>
          </w:p>
        </w:tc>
      </w:tr>
      <w:tr w:rsidR="0063708A" w:rsidRPr="0063708A" w:rsidTr="00357FA1">
        <w:trPr>
          <w:cantSplit/>
        </w:trPr>
        <w:tc>
          <w:tcPr>
            <w:tcW w:w="5000" w:type="pct"/>
          </w:tcPr>
          <w:p w:rsidR="0063708A" w:rsidRPr="0063708A" w:rsidRDefault="0063708A" w:rsidP="00637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. Клиника </w:t>
            </w:r>
            <w:proofErr w:type="spellStart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>рентгенконтрастной</w:t>
            </w:r>
            <w:proofErr w:type="spellEnd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 нефропатии.</w:t>
            </w:r>
          </w:p>
        </w:tc>
      </w:tr>
      <w:tr w:rsidR="0063708A" w:rsidRPr="0063708A" w:rsidTr="00357FA1">
        <w:trPr>
          <w:cantSplit/>
        </w:trPr>
        <w:tc>
          <w:tcPr>
            <w:tcW w:w="5000" w:type="pct"/>
          </w:tcPr>
          <w:p w:rsidR="0063708A" w:rsidRPr="0063708A" w:rsidRDefault="0063708A" w:rsidP="006370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. Диагностика </w:t>
            </w:r>
            <w:proofErr w:type="spellStart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>рентгенконтрастной</w:t>
            </w:r>
            <w:proofErr w:type="spellEnd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 нефропатии.</w:t>
            </w:r>
          </w:p>
        </w:tc>
      </w:tr>
      <w:tr w:rsidR="0063708A" w:rsidRPr="00BA74EF" w:rsidTr="00357FA1">
        <w:trPr>
          <w:cantSplit/>
        </w:trPr>
        <w:tc>
          <w:tcPr>
            <w:tcW w:w="5000" w:type="pct"/>
          </w:tcPr>
          <w:p w:rsidR="0063708A" w:rsidRPr="00BA74EF" w:rsidRDefault="0063708A" w:rsidP="00357FA1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. Лечение </w:t>
            </w:r>
            <w:proofErr w:type="spellStart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>рентгенконтрастной</w:t>
            </w:r>
            <w:proofErr w:type="spellEnd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 нефропатии.</w:t>
            </w:r>
          </w:p>
        </w:tc>
      </w:tr>
    </w:tbl>
    <w:p w:rsidR="0063708A" w:rsidRPr="008C4CF7" w:rsidRDefault="0063708A" w:rsidP="0063708A">
      <w:pPr>
        <w:jc w:val="both"/>
      </w:pPr>
    </w:p>
    <w:p w:rsidR="0063708A" w:rsidRPr="00BA74EF" w:rsidRDefault="0063708A" w:rsidP="006370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63708A" w:rsidRPr="00BA74EF" w:rsidRDefault="0063708A" w:rsidP="006370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63708A" w:rsidRPr="00BA74EF" w:rsidRDefault="0063708A" w:rsidP="006370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63708A" w:rsidRPr="00BA74EF" w:rsidRDefault="0063708A" w:rsidP="006370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5A6A73" w:rsidRPr="00037128" w:rsidRDefault="005A6A73" w:rsidP="005A6A73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5A6A73" w:rsidRPr="00037128" w:rsidRDefault="005A6A73" w:rsidP="005A6A73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5A6A73" w:rsidRPr="00037128" w:rsidRDefault="005A6A73" w:rsidP="005A6A73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5A6A73" w:rsidRPr="00037128" w:rsidRDefault="005A6A73" w:rsidP="005A6A73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5A6A73" w:rsidRPr="00037128" w:rsidRDefault="005A6A73" w:rsidP="005A6A73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5A6A73" w:rsidRPr="00037128" w:rsidRDefault="005A6A73" w:rsidP="005A6A73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5A6A73" w:rsidRPr="00037128" w:rsidRDefault="005A6A73" w:rsidP="005A6A73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5A6A73" w:rsidRPr="00037128" w:rsidRDefault="005A6A73" w:rsidP="005A6A73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5A6A73" w:rsidRPr="00037128" w:rsidRDefault="005A6A73" w:rsidP="005A6A73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5A6A73" w:rsidRPr="00037128" w:rsidRDefault="005A6A73" w:rsidP="005A6A73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5A6A73" w:rsidRPr="00AB224D" w:rsidRDefault="005A6A73" w:rsidP="005A6A7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A6A73" w:rsidRPr="00AB224D" w:rsidRDefault="005A6A73" w:rsidP="005A6A73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5A6A73" w:rsidRPr="00AB224D" w:rsidRDefault="005A6A73" w:rsidP="005A6A7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A6A73" w:rsidRPr="00AB224D" w:rsidRDefault="005A6A73" w:rsidP="005A6A7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A6A73" w:rsidRPr="00AB224D" w:rsidRDefault="005A6A73" w:rsidP="005A6A7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E6C4A" w:rsidRDefault="00AE6C4A"/>
    <w:sectPr w:rsidR="00AE6C4A" w:rsidSect="00630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61C7"/>
    <w:multiLevelType w:val="hybridMultilevel"/>
    <w:tmpl w:val="21BA3214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C4171"/>
    <w:multiLevelType w:val="hybridMultilevel"/>
    <w:tmpl w:val="C296A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E43F9"/>
    <w:multiLevelType w:val="hybridMultilevel"/>
    <w:tmpl w:val="7F2AF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5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773CCD"/>
    <w:rsid w:val="000E7B23"/>
    <w:rsid w:val="001D70FD"/>
    <w:rsid w:val="00305B1E"/>
    <w:rsid w:val="005A6A73"/>
    <w:rsid w:val="00630E48"/>
    <w:rsid w:val="0063708A"/>
    <w:rsid w:val="00696FE4"/>
    <w:rsid w:val="00773CCD"/>
    <w:rsid w:val="00AE6C4A"/>
    <w:rsid w:val="00D337D4"/>
    <w:rsid w:val="00D37E28"/>
    <w:rsid w:val="00ED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773CCD"/>
    <w:rPr>
      <w:rFonts w:cs="Times New Roman"/>
      <w:b/>
    </w:rPr>
  </w:style>
  <w:style w:type="paragraph" w:styleId="a4">
    <w:name w:val="No Spacing"/>
    <w:qFormat/>
    <w:rsid w:val="00773CCD"/>
    <w:pPr>
      <w:spacing w:after="0" w:line="240" w:lineRule="auto"/>
    </w:pPr>
  </w:style>
  <w:style w:type="character" w:customStyle="1" w:styleId="apple-style-span">
    <w:name w:val="apple-style-span"/>
    <w:basedOn w:val="a0"/>
    <w:rsid w:val="00773CCD"/>
    <w:rPr>
      <w:rFonts w:cs="Times New Roman"/>
    </w:rPr>
  </w:style>
  <w:style w:type="character" w:customStyle="1" w:styleId="apple-converted-space">
    <w:name w:val="apple-converted-space"/>
    <w:basedOn w:val="a0"/>
    <w:rsid w:val="00773CCD"/>
    <w:rPr>
      <w:rFonts w:cs="Times New Roman"/>
    </w:rPr>
  </w:style>
  <w:style w:type="paragraph" w:styleId="a5">
    <w:name w:val="List Paragraph"/>
    <w:basedOn w:val="a"/>
    <w:uiPriority w:val="34"/>
    <w:qFormat/>
    <w:rsid w:val="000E7B23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305B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305B1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305B1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305B1E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5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1502</Words>
  <Characters>8562</Characters>
  <Application>Microsoft Office Word</Application>
  <DocSecurity>0</DocSecurity>
  <Lines>71</Lines>
  <Paragraphs>20</Paragraphs>
  <ScaleCrop>false</ScaleCrop>
  <Company>Grizli777</Company>
  <LinksUpToDate>false</LinksUpToDate>
  <CharactersWithSpaces>10044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11</cp:revision>
  <dcterms:created xsi:type="dcterms:W3CDTF">2015-12-27T19:51:00Z</dcterms:created>
  <dcterms:modified xsi:type="dcterms:W3CDTF">2017-10-20T05:03:00Z</dcterms:modified>
</cp:coreProperties>
</file>