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62" w:rsidRDefault="00BE7C62" w:rsidP="00BE7C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E7C62" w:rsidRDefault="00BE7C62" w:rsidP="00BE7C6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E7C62" w:rsidRDefault="00BE7C62" w:rsidP="00BE7C62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BE7C62" w:rsidRDefault="00BE7C62" w:rsidP="00BE7C62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BE7C62" w:rsidRDefault="00BE7C62" w:rsidP="00BE7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7C62" w:rsidRDefault="00BE7C62" w:rsidP="00BE7C6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62" w:rsidRDefault="00BE7C62" w:rsidP="00BE7C6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BE7C62" w:rsidRDefault="00BE7C62" w:rsidP="00BE7C6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62" w:rsidRDefault="00BE7C62" w:rsidP="00BE7C6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C62" w:rsidRDefault="00BE7C62" w:rsidP="00BE7C6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E7C62" w:rsidRDefault="00A676A5" w:rsidP="00BE7C6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9B0F6C0" wp14:editId="54F6E756">
            <wp:simplePos x="0" y="0"/>
            <wp:positionH relativeFrom="column">
              <wp:posOffset>3891915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E7C6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BE7C62" w:rsidRDefault="00BE7C62" w:rsidP="00BE7C6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BE7C62" w:rsidRPr="00B8519B" w:rsidRDefault="00BE7C62" w:rsidP="00BE7C62">
      <w:pPr>
        <w:pStyle w:val="a4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B8519B" w:rsidRPr="00B8519B">
        <w:rPr>
          <w:b w:val="0"/>
        </w:rPr>
        <w:t>29 августа 2016 г.</w:t>
      </w:r>
    </w:p>
    <w:p w:rsidR="00BE7C62" w:rsidRDefault="00BE7C62" w:rsidP="00BE7C62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47D4B" w:rsidRDefault="00A47D4B" w:rsidP="005D08CA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5</w:t>
      </w:r>
      <w:r w:rsidR="00AB224D"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Экстракорпоральные методы очищения крови</w:t>
      </w:r>
    </w:p>
    <w:p w:rsidR="00AB224D" w:rsidRDefault="00AB224D" w:rsidP="005D08CA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1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 w:rsidR="00A47D4B">
        <w:rPr>
          <w:rStyle w:val="a6"/>
          <w:rFonts w:ascii="Times New Roman" w:hAnsi="Times New Roman"/>
          <w:sz w:val="24"/>
          <w:szCs w:val="24"/>
        </w:rPr>
        <w:t>Методы внепочечного очищения крови</w:t>
      </w:r>
    </w:p>
    <w:p w:rsidR="005D08CA" w:rsidRPr="00AB224D" w:rsidRDefault="005D08CA" w:rsidP="005D08CA">
      <w:pPr>
        <w:pStyle w:val="a9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AB224D" w:rsidRPr="00AB224D" w:rsidRDefault="00A47D4B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16 часов</w:t>
      </w:r>
      <w:r w:rsidR="00AB224D" w:rsidRPr="00AB224D">
        <w:rPr>
          <w:rFonts w:ascii="Times New Roman" w:hAnsi="Times New Roman" w:cs="Times New Roman"/>
          <w:sz w:val="24"/>
          <w:szCs w:val="24"/>
        </w:rPr>
        <w:t>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r w:rsidR="00A47D4B">
        <w:rPr>
          <w:rFonts w:ascii="Times New Roman" w:hAnsi="Times New Roman" w:cs="Times New Roman"/>
          <w:sz w:val="24"/>
          <w:szCs w:val="24"/>
        </w:rPr>
        <w:t xml:space="preserve"> 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</w:t>
      </w:r>
      <w:r w:rsidR="00A47D4B">
        <w:rPr>
          <w:rFonts w:ascii="Times New Roman" w:hAnsi="Times New Roman" w:cs="Times New Roman"/>
          <w:bCs/>
          <w:sz w:val="24"/>
          <w:szCs w:val="24"/>
        </w:rPr>
        <w:t>блицы, мультимедийные материалы. Аппараты для гемодиализа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 w:rsidR="00A47D4B">
        <w:rPr>
          <w:rFonts w:ascii="Times New Roman" w:hAnsi="Times New Roman" w:cs="Times New Roman"/>
          <w:sz w:val="24"/>
          <w:szCs w:val="24"/>
        </w:rPr>
        <w:t>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</w:t>
      </w:r>
      <w:r w:rsidR="00A47D4B">
        <w:rPr>
          <w:rFonts w:ascii="Times New Roman" w:hAnsi="Times New Roman" w:cs="Times New Roman"/>
          <w:sz w:val="24"/>
          <w:szCs w:val="24"/>
        </w:rPr>
        <w:t>методами внепочечного очищения крови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A74EF" w:rsidRDefault="00AB224D" w:rsidP="00F36F9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A47D4B">
        <w:rPr>
          <w:rFonts w:ascii="Times New Roman" w:hAnsi="Times New Roman" w:cs="Times New Roman"/>
          <w:sz w:val="24"/>
          <w:szCs w:val="24"/>
        </w:rPr>
        <w:t xml:space="preserve">основные методы внепочечного очищения крови – гемодиализ (ГД) и </w:t>
      </w:r>
      <w:proofErr w:type="spellStart"/>
      <w:r w:rsidR="00A47D4B">
        <w:rPr>
          <w:rFonts w:ascii="Times New Roman" w:hAnsi="Times New Roman" w:cs="Times New Roman"/>
          <w:sz w:val="24"/>
          <w:szCs w:val="24"/>
        </w:rPr>
        <w:t>перитонеальный</w:t>
      </w:r>
      <w:proofErr w:type="spellEnd"/>
      <w:r w:rsidR="00A47D4B">
        <w:rPr>
          <w:rFonts w:ascii="Times New Roman" w:hAnsi="Times New Roman" w:cs="Times New Roman"/>
          <w:sz w:val="24"/>
          <w:szCs w:val="24"/>
        </w:rPr>
        <w:t xml:space="preserve"> диализ (ПД). Виды. Показания, противопоказания. Методика проведения.</w:t>
      </w:r>
      <w:r w:rsidR="00567DFA">
        <w:rPr>
          <w:rFonts w:ascii="Times New Roman" w:hAnsi="Times New Roman" w:cs="Times New Roman"/>
          <w:sz w:val="24"/>
          <w:szCs w:val="24"/>
        </w:rPr>
        <w:t xml:space="preserve"> Осложнения. </w:t>
      </w:r>
      <w:proofErr w:type="spellStart"/>
      <w:r w:rsidR="00567DFA">
        <w:rPr>
          <w:rFonts w:ascii="Times New Roman" w:hAnsi="Times New Roman" w:cs="Times New Roman"/>
          <w:sz w:val="24"/>
          <w:szCs w:val="24"/>
        </w:rPr>
        <w:t>Гемофильтрация</w:t>
      </w:r>
      <w:proofErr w:type="spellEnd"/>
      <w:r w:rsidR="00567DFA">
        <w:rPr>
          <w:rFonts w:ascii="Times New Roman" w:hAnsi="Times New Roman" w:cs="Times New Roman"/>
          <w:sz w:val="24"/>
          <w:szCs w:val="24"/>
        </w:rPr>
        <w:t xml:space="preserve"> (ГФ). </w:t>
      </w:r>
      <w:proofErr w:type="spellStart"/>
      <w:r w:rsidR="00567DFA">
        <w:rPr>
          <w:rFonts w:ascii="Times New Roman" w:hAnsi="Times New Roman" w:cs="Times New Roman"/>
          <w:sz w:val="24"/>
          <w:szCs w:val="24"/>
        </w:rPr>
        <w:t>Гемосорбция</w:t>
      </w:r>
      <w:proofErr w:type="spellEnd"/>
      <w:r w:rsidR="00567DFA">
        <w:rPr>
          <w:rFonts w:ascii="Times New Roman" w:hAnsi="Times New Roman" w:cs="Times New Roman"/>
          <w:sz w:val="24"/>
          <w:szCs w:val="24"/>
        </w:rPr>
        <w:t>.</w:t>
      </w:r>
      <w:r w:rsidR="004F75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F99" w:rsidRPr="00BA74EF" w:rsidRDefault="00F36F99" w:rsidP="00B15C92">
      <w:pPr>
        <w:pStyle w:val="a9"/>
        <w:rPr>
          <w:i/>
          <w:color w:val="FF0000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A74EF" w:rsidRPr="00BA74EF" w:rsidRDefault="00BA74EF" w:rsidP="00BA74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567D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E67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67DFA" w:rsidRPr="00EE67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67DFA">
              <w:rPr>
                <w:rFonts w:ascii="Times New Roman" w:hAnsi="Times New Roman" w:cs="Times New Roman"/>
                <w:sz w:val="24"/>
                <w:szCs w:val="24"/>
              </w:rPr>
              <w:t>емодиализ (ГД). Виды. Показания, противопоказания. Методика проведения. Осложнения.</w:t>
            </w:r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D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>рочные показания для проведения гемодиализа</w:t>
            </w:r>
            <w:r w:rsidR="00567D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67DA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EE67DA" w:rsidRPr="00567DFA">
              <w:rPr>
                <w:rFonts w:ascii="Times New Roman" w:hAnsi="Times New Roman" w:cs="Times New Roman"/>
                <w:sz w:val="24"/>
                <w:szCs w:val="24"/>
              </w:rPr>
              <w:t>ромбоз артериовенозного шунта</w:t>
            </w:r>
            <w:r w:rsidR="00EE67DA">
              <w:rPr>
                <w:rFonts w:ascii="Times New Roman" w:hAnsi="Times New Roman" w:cs="Times New Roman"/>
                <w:sz w:val="24"/>
                <w:szCs w:val="24"/>
              </w:rPr>
              <w:t>: диагностика, лечение.</w:t>
            </w:r>
          </w:p>
        </w:tc>
      </w:tr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567D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567DFA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="00567DFA">
              <w:rPr>
                <w:rFonts w:ascii="Times New Roman" w:hAnsi="Times New Roman" w:cs="Times New Roman"/>
                <w:sz w:val="24"/>
                <w:szCs w:val="24"/>
              </w:rPr>
              <w:t xml:space="preserve"> диализ (ПД). Виды. Показания, противопоказания. Методика проведения. Осложнения. Т</w:t>
            </w:r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ест </w:t>
            </w:r>
            <w:proofErr w:type="spellStart"/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>перитонеального</w:t>
            </w:r>
            <w:proofErr w:type="spellEnd"/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равновесия (PET-тест)</w:t>
            </w:r>
            <w:r w:rsidR="00567DFA">
              <w:rPr>
                <w:rFonts w:ascii="Times New Roman" w:hAnsi="Times New Roman" w:cs="Times New Roman"/>
                <w:sz w:val="24"/>
                <w:szCs w:val="24"/>
              </w:rPr>
              <w:t>. Диагностика</w:t>
            </w:r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67DFA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перитонита при </w:t>
            </w:r>
            <w:proofErr w:type="spellStart"/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>перитонеальном</w:t>
            </w:r>
            <w:proofErr w:type="spellEnd"/>
            <w:r w:rsidR="00567DFA"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диализе</w:t>
            </w:r>
            <w:r w:rsidR="00567D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74EF" w:rsidRPr="00F36F99" w:rsidTr="00BA74EF">
        <w:trPr>
          <w:cantSplit/>
          <w:jc w:val="center"/>
        </w:trPr>
        <w:tc>
          <w:tcPr>
            <w:tcW w:w="5000" w:type="pct"/>
          </w:tcPr>
          <w:p w:rsidR="00BA74EF" w:rsidRPr="00F36F99" w:rsidRDefault="00BA74EF" w:rsidP="00EE67DA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proofErr w:type="gramStart"/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EE67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E67DA" w:rsidRPr="00EE67DA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proofErr w:type="gramEnd"/>
            <w:r w:rsidR="00EE67DA" w:rsidRPr="00EE67DA">
              <w:rPr>
                <w:rFonts w:ascii="Times New Roman" w:hAnsi="Times New Roman" w:cs="Times New Roman"/>
                <w:sz w:val="24"/>
                <w:szCs w:val="24"/>
              </w:rPr>
              <w:t xml:space="preserve"> методов ультрафильтрации, </w:t>
            </w:r>
            <w:proofErr w:type="spellStart"/>
            <w:r w:rsidR="00EE67DA" w:rsidRPr="00EE67DA">
              <w:rPr>
                <w:rFonts w:ascii="Times New Roman" w:hAnsi="Times New Roman" w:cs="Times New Roman"/>
                <w:sz w:val="24"/>
                <w:szCs w:val="24"/>
              </w:rPr>
              <w:t>гемосорбции</w:t>
            </w:r>
            <w:proofErr w:type="spellEnd"/>
            <w:r w:rsidR="00EE67DA">
              <w:rPr>
                <w:rFonts w:ascii="Times New Roman" w:hAnsi="Times New Roman" w:cs="Times New Roman"/>
                <w:sz w:val="24"/>
                <w:szCs w:val="24"/>
              </w:rPr>
              <w:t>. Показания, противопоказания. Методика проведения.</w:t>
            </w:r>
          </w:p>
        </w:tc>
      </w:tr>
    </w:tbl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B224D" w:rsidRPr="00037128" w:rsidRDefault="00BA74EF" w:rsidP="00037128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37128" w:rsidRDefault="00037128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494DF7" w:rsidRPr="00C41A50">
          <w:rPr>
            <w:rStyle w:val="a8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494DF7" w:rsidRPr="00494DF7" w:rsidRDefault="00494DF7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Хроническая болезнь почек. Методы заместительной почечной терапии: производственно-практическое издание/ В. С. </w:t>
      </w:r>
      <w:proofErr w:type="spellStart"/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Пилотович</w:t>
      </w:r>
      <w:proofErr w:type="spellEnd"/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, О. В. Калачик. - М.: Мед. лит</w:t>
      </w:r>
      <w:proofErr w:type="gramStart"/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.,</w:t>
      </w:r>
      <w:r w:rsidRPr="00494DF7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proofErr w:type="gramEnd"/>
      <w:r w:rsidRPr="00494DF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. - 270 с.</w:t>
      </w: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573B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37128" w:rsidRPr="00F36F99" w:rsidRDefault="00037128" w:rsidP="00037128">
      <w:pPr>
        <w:pStyle w:val="a9"/>
        <w:numPr>
          <w:ilvl w:val="0"/>
          <w:numId w:val="7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F36F99" w:rsidRPr="00037128" w:rsidRDefault="00F36F99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 w:rsidR="00B15C92"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 w:rsidR="00B15C92"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 w:rsidR="00B15C92"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E67DA" w:rsidRDefault="00EE67DA" w:rsidP="005D08CA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5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Экстракорпоральные методы очищения крови</w:t>
      </w:r>
    </w:p>
    <w:p w:rsidR="00EE67DA" w:rsidRDefault="00EE67DA" w:rsidP="005D08CA">
      <w:pPr>
        <w:pStyle w:val="a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Тема 2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Принципы ведения диализных больных</w:t>
      </w:r>
    </w:p>
    <w:p w:rsidR="005D08CA" w:rsidRPr="00AB224D" w:rsidRDefault="005D08CA" w:rsidP="005D08CA">
      <w:pPr>
        <w:pStyle w:val="a9"/>
        <w:jc w:val="center"/>
        <w:rPr>
          <w:rStyle w:val="a6"/>
          <w:rFonts w:ascii="Times New Roman" w:hAnsi="Times New Roman"/>
          <w:caps/>
          <w:sz w:val="24"/>
          <w:szCs w:val="24"/>
        </w:rPr>
      </w:pP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16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комната,  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</w:t>
      </w:r>
      <w:r>
        <w:rPr>
          <w:rFonts w:ascii="Times New Roman" w:hAnsi="Times New Roman" w:cs="Times New Roman"/>
          <w:bCs/>
          <w:sz w:val="24"/>
          <w:szCs w:val="24"/>
        </w:rPr>
        <w:t>блицы, мультимедийные материалы. Аппараты для гемодиализа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принципами ведения диализных больных.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Default="00EE67DA" w:rsidP="00EE67DA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proofErr w:type="spellStart"/>
      <w:r w:rsidR="00494DF7">
        <w:rPr>
          <w:rFonts w:ascii="Times New Roman" w:hAnsi="Times New Roman" w:cs="Times New Roman"/>
          <w:sz w:val="24"/>
          <w:szCs w:val="24"/>
        </w:rPr>
        <w:t>преддиализная</w:t>
      </w:r>
      <w:proofErr w:type="spellEnd"/>
      <w:r w:rsidR="00494DF7">
        <w:rPr>
          <w:rFonts w:ascii="Times New Roman" w:hAnsi="Times New Roman" w:cs="Times New Roman"/>
          <w:sz w:val="24"/>
          <w:szCs w:val="24"/>
        </w:rPr>
        <w:t xml:space="preserve"> подготовка больных, выбор метода диализной терапии, методы </w:t>
      </w:r>
      <w:proofErr w:type="gramStart"/>
      <w:r w:rsidR="00494DF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494DF7">
        <w:rPr>
          <w:rFonts w:ascii="Times New Roman" w:hAnsi="Times New Roman" w:cs="Times New Roman"/>
          <w:sz w:val="24"/>
          <w:szCs w:val="24"/>
        </w:rPr>
        <w:t xml:space="preserve"> пациентами на диализе, коррекция </w:t>
      </w:r>
      <w:proofErr w:type="spellStart"/>
      <w:r w:rsidR="00494DF7">
        <w:rPr>
          <w:rFonts w:ascii="Times New Roman" w:hAnsi="Times New Roman" w:cs="Times New Roman"/>
          <w:sz w:val="24"/>
          <w:szCs w:val="24"/>
        </w:rPr>
        <w:t>дислипидемий</w:t>
      </w:r>
      <w:proofErr w:type="spellEnd"/>
      <w:r w:rsidR="00494DF7">
        <w:rPr>
          <w:rFonts w:ascii="Times New Roman" w:hAnsi="Times New Roman" w:cs="Times New Roman"/>
          <w:sz w:val="24"/>
          <w:szCs w:val="24"/>
        </w:rPr>
        <w:t xml:space="preserve">, фосфорно-кальциевого обмена, профилактика и лечение почечных </w:t>
      </w:r>
      <w:proofErr w:type="spellStart"/>
      <w:r w:rsidR="00494DF7">
        <w:rPr>
          <w:rFonts w:ascii="Times New Roman" w:hAnsi="Times New Roman" w:cs="Times New Roman"/>
          <w:sz w:val="24"/>
          <w:szCs w:val="24"/>
        </w:rPr>
        <w:t>остеодистрофий</w:t>
      </w:r>
      <w:proofErr w:type="spellEnd"/>
      <w:r w:rsidR="00494DF7">
        <w:rPr>
          <w:rFonts w:ascii="Times New Roman" w:hAnsi="Times New Roman" w:cs="Times New Roman"/>
          <w:sz w:val="24"/>
          <w:szCs w:val="24"/>
        </w:rPr>
        <w:t>, психологические аспекты.</w:t>
      </w:r>
    </w:p>
    <w:p w:rsidR="00EE67DA" w:rsidRPr="00BA74EF" w:rsidRDefault="00EE67DA" w:rsidP="00EE67DA">
      <w:pPr>
        <w:pStyle w:val="a9"/>
        <w:rPr>
          <w:i/>
          <w:color w:val="FF0000"/>
        </w:rPr>
      </w:pPr>
    </w:p>
    <w:p w:rsidR="00EE67DA" w:rsidRPr="00BA74EF" w:rsidRDefault="00EE67DA" w:rsidP="00EE67D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EE67DA" w:rsidRPr="005D08CA" w:rsidRDefault="00EE67DA" w:rsidP="005D08CA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8CA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EE67DA" w:rsidRPr="005D08CA" w:rsidRDefault="00EE67DA" w:rsidP="005D08CA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8CA">
        <w:rPr>
          <w:rFonts w:ascii="Times New Roman" w:hAnsi="Times New Roman"/>
          <w:sz w:val="24"/>
          <w:szCs w:val="24"/>
        </w:rPr>
        <w:t>Беседа по теме занятия.</w:t>
      </w:r>
    </w:p>
    <w:p w:rsidR="00EE67DA" w:rsidRPr="005D08CA" w:rsidRDefault="00EE67DA" w:rsidP="005D08CA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8CA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EE67DA" w:rsidRPr="005D08CA" w:rsidRDefault="00EE67DA" w:rsidP="005D08CA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8CA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EE67DA" w:rsidRPr="005D08CA" w:rsidRDefault="00EE67DA" w:rsidP="005D08CA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8CA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E67DA" w:rsidRPr="00F36F99" w:rsidTr="005C3226">
        <w:trPr>
          <w:cantSplit/>
          <w:jc w:val="center"/>
        </w:trPr>
        <w:tc>
          <w:tcPr>
            <w:tcW w:w="5000" w:type="pct"/>
          </w:tcPr>
          <w:p w:rsidR="00EE67DA" w:rsidRPr="00F36F99" w:rsidRDefault="00EE67DA" w:rsidP="00EE67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94DF7">
              <w:rPr>
                <w:rFonts w:ascii="Times New Roman" w:hAnsi="Times New Roman" w:cs="Times New Roman"/>
                <w:sz w:val="24"/>
                <w:szCs w:val="24"/>
              </w:rPr>
              <w:t>Преддиализная</w:t>
            </w:r>
            <w:proofErr w:type="spellEnd"/>
            <w:r w:rsidR="00494DF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больных, выбор метода диализной терапии</w:t>
            </w:r>
          </w:p>
        </w:tc>
      </w:tr>
      <w:tr w:rsidR="00EE67DA" w:rsidRPr="00F36F99" w:rsidTr="005C3226">
        <w:trPr>
          <w:cantSplit/>
          <w:jc w:val="center"/>
        </w:trPr>
        <w:tc>
          <w:tcPr>
            <w:tcW w:w="5000" w:type="pct"/>
          </w:tcPr>
          <w:p w:rsidR="00EE67DA" w:rsidRPr="00F36F99" w:rsidRDefault="00EE67DA" w:rsidP="00EE67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494DF7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 за пациентами на диализе, коррекция </w:t>
            </w:r>
            <w:proofErr w:type="spellStart"/>
            <w:r w:rsidR="00494DF7">
              <w:rPr>
                <w:rFonts w:ascii="Times New Roman" w:hAnsi="Times New Roman" w:cs="Times New Roman"/>
                <w:sz w:val="24"/>
                <w:szCs w:val="24"/>
              </w:rPr>
              <w:t>дислипидемий</w:t>
            </w:r>
            <w:proofErr w:type="spellEnd"/>
            <w:r w:rsidR="00494DF7">
              <w:rPr>
                <w:rFonts w:ascii="Times New Roman" w:hAnsi="Times New Roman" w:cs="Times New Roman"/>
                <w:sz w:val="24"/>
                <w:szCs w:val="24"/>
              </w:rPr>
              <w:t xml:space="preserve">, фосфорно-кальциевого обмена, профилактика и лечение почечных </w:t>
            </w:r>
            <w:proofErr w:type="spellStart"/>
            <w:r w:rsidR="00494DF7">
              <w:rPr>
                <w:rFonts w:ascii="Times New Roman" w:hAnsi="Times New Roman" w:cs="Times New Roman"/>
                <w:sz w:val="24"/>
                <w:szCs w:val="24"/>
              </w:rPr>
              <w:t>остеодистрофий</w:t>
            </w:r>
            <w:proofErr w:type="spellEnd"/>
            <w:r w:rsidR="00494D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E67DA" w:rsidRPr="00F36F99" w:rsidTr="005C3226">
        <w:trPr>
          <w:cantSplit/>
          <w:jc w:val="center"/>
        </w:trPr>
        <w:tc>
          <w:tcPr>
            <w:tcW w:w="5000" w:type="pct"/>
          </w:tcPr>
          <w:p w:rsidR="00EE67DA" w:rsidRPr="00F36F99" w:rsidRDefault="00EE67DA" w:rsidP="00EE67DA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proofErr w:type="gramStart"/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94DF7">
              <w:rPr>
                <w:rFonts w:ascii="Times New Roman" w:hAnsi="Times New Roman" w:cs="Times New Roman"/>
                <w:sz w:val="24"/>
                <w:szCs w:val="24"/>
              </w:rPr>
              <w:t>Психологические</w:t>
            </w:r>
            <w:proofErr w:type="gramEnd"/>
            <w:r w:rsidR="00494DF7">
              <w:rPr>
                <w:rFonts w:ascii="Times New Roman" w:hAnsi="Times New Roman" w:cs="Times New Roman"/>
                <w:sz w:val="24"/>
                <w:szCs w:val="24"/>
              </w:rPr>
              <w:t xml:space="preserve"> аспекты.</w:t>
            </w:r>
          </w:p>
        </w:tc>
      </w:tr>
    </w:tbl>
    <w:p w:rsidR="00EE67DA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EE67DA" w:rsidRPr="00BA74EF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E67DA" w:rsidRPr="00037128" w:rsidRDefault="00EE67DA" w:rsidP="00EE67DA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E67DA" w:rsidRPr="00037128" w:rsidRDefault="00EE67DA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E67DA" w:rsidRPr="00037128" w:rsidRDefault="00EE67DA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E67DA" w:rsidRDefault="00EE67DA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8" w:history="1">
        <w:r w:rsidR="00494DF7" w:rsidRPr="00C41A50">
          <w:rPr>
            <w:rStyle w:val="a8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494DF7" w:rsidRPr="00494DF7" w:rsidRDefault="00494DF7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Хроническая болезнь почек. Методы заместительной почечной терапии: производственно-практическое издание/ В. С. </w:t>
      </w:r>
      <w:proofErr w:type="spellStart"/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Пилотович</w:t>
      </w:r>
      <w:proofErr w:type="spellEnd"/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, О. В. Калачик. - М.: Мед. лит</w:t>
      </w:r>
      <w:proofErr w:type="gramStart"/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.,</w:t>
      </w:r>
      <w:r w:rsidRPr="00494DF7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proofErr w:type="gramEnd"/>
      <w:r w:rsidRPr="00494DF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494DF7">
        <w:rPr>
          <w:rStyle w:val="apple-style-span"/>
          <w:rFonts w:ascii="Times New Roman" w:hAnsi="Times New Roman"/>
          <w:color w:val="000000"/>
          <w:sz w:val="24"/>
          <w:szCs w:val="24"/>
        </w:rPr>
        <w:t>. - 270 с.</w:t>
      </w:r>
    </w:p>
    <w:p w:rsidR="00EE67DA" w:rsidRPr="00037128" w:rsidRDefault="00EE67DA" w:rsidP="00EE67DA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EE67DA" w:rsidRPr="00037128" w:rsidRDefault="00EE67DA" w:rsidP="00EE67DA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E67DA" w:rsidRPr="00037128" w:rsidRDefault="00EE67DA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E67DA" w:rsidRPr="00037128" w:rsidRDefault="00EE67DA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E67DA" w:rsidRPr="00037128" w:rsidRDefault="00EE67DA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EE67DA" w:rsidRPr="00F36F99" w:rsidRDefault="00EE67DA" w:rsidP="005D08CA">
      <w:pPr>
        <w:pStyle w:val="a9"/>
        <w:numPr>
          <w:ilvl w:val="0"/>
          <w:numId w:val="1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E67DA" w:rsidRPr="00037128" w:rsidRDefault="00EE67DA" w:rsidP="005D08CA">
      <w:pPr>
        <w:pStyle w:val="a9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03E5" w:rsidRPr="00AB224D" w:rsidRDefault="00EE03E5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EE03E5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754C"/>
    <w:multiLevelType w:val="hybridMultilevel"/>
    <w:tmpl w:val="58AE704A"/>
    <w:lvl w:ilvl="0" w:tplc="0406CF3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D5F83"/>
    <w:multiLevelType w:val="hybridMultilevel"/>
    <w:tmpl w:val="FE04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1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9"/>
  </w:num>
  <w:num w:numId="6">
    <w:abstractNumId w:val="11"/>
  </w:num>
  <w:num w:numId="7">
    <w:abstractNumId w:val="7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B224D"/>
    <w:rsid w:val="00037128"/>
    <w:rsid w:val="0019178B"/>
    <w:rsid w:val="003A0B4E"/>
    <w:rsid w:val="003A7D40"/>
    <w:rsid w:val="003B35FE"/>
    <w:rsid w:val="00440F59"/>
    <w:rsid w:val="00494DF7"/>
    <w:rsid w:val="004F752F"/>
    <w:rsid w:val="005657FA"/>
    <w:rsid w:val="00567DFA"/>
    <w:rsid w:val="005D08CA"/>
    <w:rsid w:val="005E5DCB"/>
    <w:rsid w:val="007451DB"/>
    <w:rsid w:val="008C3E64"/>
    <w:rsid w:val="008C7385"/>
    <w:rsid w:val="008D41BD"/>
    <w:rsid w:val="009E6E61"/>
    <w:rsid w:val="00A1573B"/>
    <w:rsid w:val="00A47D4B"/>
    <w:rsid w:val="00A65586"/>
    <w:rsid w:val="00A676A5"/>
    <w:rsid w:val="00AB224D"/>
    <w:rsid w:val="00B15C92"/>
    <w:rsid w:val="00B837C3"/>
    <w:rsid w:val="00B8519B"/>
    <w:rsid w:val="00BA74EF"/>
    <w:rsid w:val="00BE7C62"/>
    <w:rsid w:val="00E4485E"/>
    <w:rsid w:val="00ED7019"/>
    <w:rsid w:val="00EE03E5"/>
    <w:rsid w:val="00EE67DA"/>
    <w:rsid w:val="00F26B53"/>
    <w:rsid w:val="00F36F99"/>
    <w:rsid w:val="00F4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6"/>
  </w:style>
  <w:style w:type="paragraph" w:styleId="1">
    <w:name w:val="heading 1"/>
    <w:basedOn w:val="a"/>
    <w:next w:val="a"/>
    <w:link w:val="10"/>
    <w:qFormat/>
    <w:rsid w:val="00AB224D"/>
    <w:pPr>
      <w:keepNext/>
      <w:widowControl w:val="0"/>
      <w:autoSpaceDE w:val="0"/>
      <w:autoSpaceDN w:val="0"/>
      <w:adjustRightInd w:val="0"/>
      <w:spacing w:after="0" w:line="240" w:lineRule="auto"/>
      <w:ind w:left="-1440" w:right="29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4D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AB22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rsid w:val="00AB224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B224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деленый"/>
    <w:rsid w:val="00AB224D"/>
    <w:rPr>
      <w:rFonts w:cs="Times New Roman"/>
      <w:b/>
    </w:rPr>
  </w:style>
  <w:style w:type="character" w:styleId="a7">
    <w:name w:val="Strong"/>
    <w:uiPriority w:val="99"/>
    <w:qFormat/>
    <w:rsid w:val="00AB224D"/>
    <w:rPr>
      <w:b/>
      <w:bCs/>
    </w:rPr>
  </w:style>
  <w:style w:type="character" w:styleId="a8">
    <w:name w:val="Hyperlink"/>
    <w:uiPriority w:val="99"/>
    <w:rsid w:val="00AB224D"/>
    <w:rPr>
      <w:rFonts w:cs="Times New Roman"/>
      <w:color w:val="0563C1"/>
      <w:u w:val="single"/>
    </w:rPr>
  </w:style>
  <w:style w:type="paragraph" w:styleId="a9">
    <w:name w:val="No Spacing"/>
    <w:qFormat/>
    <w:rsid w:val="00AB224D"/>
    <w:pPr>
      <w:spacing w:after="0" w:line="240" w:lineRule="auto"/>
    </w:pPr>
  </w:style>
  <w:style w:type="character" w:customStyle="1" w:styleId="apple-style-span">
    <w:name w:val="apple-style-span"/>
    <w:basedOn w:val="a0"/>
    <w:rsid w:val="00A1573B"/>
    <w:rPr>
      <w:rFonts w:cs="Times New Roman"/>
    </w:rPr>
  </w:style>
  <w:style w:type="character" w:customStyle="1" w:styleId="apple-converted-space">
    <w:name w:val="apple-converted-space"/>
    <w:basedOn w:val="a0"/>
    <w:rsid w:val="00A1573B"/>
    <w:rPr>
      <w:rFonts w:cs="Times New Roman"/>
    </w:rPr>
  </w:style>
  <w:style w:type="paragraph" w:styleId="aa">
    <w:name w:val="Subtitle"/>
    <w:basedOn w:val="a"/>
    <w:link w:val="ab"/>
    <w:qFormat/>
    <w:rsid w:val="00BE7C6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BE7C6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7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1641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11</cp:revision>
  <dcterms:created xsi:type="dcterms:W3CDTF">2015-12-24T13:25:00Z</dcterms:created>
  <dcterms:modified xsi:type="dcterms:W3CDTF">2017-10-20T05:04:00Z</dcterms:modified>
</cp:coreProperties>
</file>