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2B" w:rsidRDefault="0058502B" w:rsidP="0058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8502B" w:rsidRDefault="0058502B" w:rsidP="0058502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8502B" w:rsidRDefault="0058502B" w:rsidP="0058502B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8502B" w:rsidRDefault="0058502B" w:rsidP="0058502B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8502B" w:rsidRDefault="0058502B" w:rsidP="005850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502B" w:rsidRDefault="0058502B" w:rsidP="005850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02B" w:rsidRDefault="0058502B" w:rsidP="0058502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8502B" w:rsidRDefault="0058502B" w:rsidP="005850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02B" w:rsidRDefault="0058502B" w:rsidP="0058502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02B" w:rsidRDefault="0058502B" w:rsidP="005850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8502B" w:rsidRDefault="000E4400" w:rsidP="005850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09F8A09" wp14:editId="337F624C">
            <wp:simplePos x="0" y="0"/>
            <wp:positionH relativeFrom="column">
              <wp:posOffset>3891915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502B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8502B" w:rsidRDefault="0058502B" w:rsidP="0058502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8502B" w:rsidRDefault="0058502B" w:rsidP="0058502B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EA54B7">
        <w:t>29 августа 2016 г.</w:t>
      </w:r>
    </w:p>
    <w:p w:rsidR="0058502B" w:rsidRDefault="0058502B" w:rsidP="0058502B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58502B" w:rsidRDefault="00AE7996" w:rsidP="00AE7996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AE7996" w:rsidRPr="003E6183" w:rsidRDefault="003E6183" w:rsidP="003E618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83">
        <w:rPr>
          <w:rFonts w:ascii="Times New Roman" w:hAnsi="Times New Roman" w:cs="Times New Roman"/>
          <w:b/>
          <w:sz w:val="24"/>
          <w:szCs w:val="24"/>
        </w:rPr>
        <w:t>Раздел</w:t>
      </w:r>
      <w:r w:rsidR="00F52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183">
        <w:rPr>
          <w:rFonts w:ascii="Times New Roman" w:hAnsi="Times New Roman" w:cs="Times New Roman"/>
          <w:b/>
          <w:sz w:val="24"/>
          <w:szCs w:val="24"/>
        </w:rPr>
        <w:t>14. Врожденные и наследственные заболевания почек</w:t>
      </w:r>
    </w:p>
    <w:p w:rsidR="00AE7996" w:rsidRDefault="00193FBE" w:rsidP="003E6183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3E6183">
        <w:rPr>
          <w:rStyle w:val="a4"/>
          <w:rFonts w:ascii="Times New Roman" w:hAnsi="Times New Roman"/>
          <w:sz w:val="24"/>
          <w:szCs w:val="24"/>
        </w:rPr>
        <w:t>Тема</w:t>
      </w:r>
      <w:r w:rsidR="003E6183" w:rsidRPr="003E6183">
        <w:rPr>
          <w:rStyle w:val="a4"/>
          <w:rFonts w:ascii="Times New Roman" w:hAnsi="Times New Roman"/>
          <w:sz w:val="24"/>
          <w:szCs w:val="24"/>
        </w:rPr>
        <w:t xml:space="preserve"> 2</w:t>
      </w:r>
      <w:r w:rsidRPr="003E6183">
        <w:rPr>
          <w:rStyle w:val="a4"/>
          <w:rFonts w:ascii="Times New Roman" w:hAnsi="Times New Roman"/>
          <w:sz w:val="24"/>
          <w:szCs w:val="24"/>
        </w:rPr>
        <w:t>.</w:t>
      </w:r>
      <w:r w:rsidR="00A67438" w:rsidRPr="003E6183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="00A67438" w:rsidRPr="003E6183"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 w:rsidR="00A67438" w:rsidRPr="003E6183">
        <w:rPr>
          <w:rStyle w:val="a4"/>
          <w:rFonts w:ascii="Times New Roman" w:hAnsi="Times New Roman"/>
          <w:sz w:val="24"/>
          <w:szCs w:val="24"/>
        </w:rPr>
        <w:t xml:space="preserve"> дисфункции</w:t>
      </w:r>
      <w:r w:rsidR="00AE7996" w:rsidRPr="003E6183">
        <w:rPr>
          <w:rStyle w:val="a4"/>
          <w:rFonts w:ascii="Times New Roman" w:hAnsi="Times New Roman"/>
          <w:sz w:val="24"/>
          <w:szCs w:val="24"/>
        </w:rPr>
        <w:t>. Занятие 1.</w:t>
      </w:r>
    </w:p>
    <w:p w:rsidR="003E6183" w:rsidRPr="003E6183" w:rsidRDefault="003E6183" w:rsidP="003E6183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438"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 w:rsidR="00A67438"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 w:rsidR="00933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438">
        <w:rPr>
          <w:rFonts w:ascii="Times New Roman" w:hAnsi="Times New Roman" w:cs="Times New Roman"/>
          <w:sz w:val="24"/>
          <w:szCs w:val="24"/>
        </w:rPr>
        <w:t>канальцевые</w:t>
      </w:r>
      <w:proofErr w:type="spellEnd"/>
      <w:r w:rsidR="00A67438">
        <w:rPr>
          <w:rFonts w:ascii="Times New Roman" w:hAnsi="Times New Roman" w:cs="Times New Roman"/>
          <w:sz w:val="24"/>
          <w:szCs w:val="24"/>
        </w:rPr>
        <w:t xml:space="preserve"> дисфункции – определение, классификация, ренальная </w:t>
      </w:r>
      <w:proofErr w:type="spellStart"/>
      <w:r w:rsidR="00A67438">
        <w:rPr>
          <w:rFonts w:ascii="Times New Roman" w:hAnsi="Times New Roman" w:cs="Times New Roman"/>
          <w:sz w:val="24"/>
          <w:szCs w:val="24"/>
        </w:rPr>
        <w:t>глюкозурия</w:t>
      </w:r>
      <w:proofErr w:type="spellEnd"/>
      <w:r w:rsidR="00A674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7438">
        <w:rPr>
          <w:rFonts w:ascii="Times New Roman" w:hAnsi="Times New Roman" w:cs="Times New Roman"/>
          <w:sz w:val="24"/>
          <w:szCs w:val="24"/>
        </w:rPr>
        <w:t>аминоацидурия</w:t>
      </w:r>
      <w:proofErr w:type="spellEnd"/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Канальцевые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 – определение, классификация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Ренальная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глюкозурия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–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Аминоацидурия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- этиология, патогенез, клиническая картина, диагностика, дифференциальная диагностика, лечение, прогноз.</w:t>
            </w:r>
          </w:p>
        </w:tc>
      </w:tr>
    </w:tbl>
    <w:p w:rsidR="00AE7996" w:rsidRPr="008C4CF7" w:rsidRDefault="00AE7996" w:rsidP="00AE7996">
      <w:pPr>
        <w:jc w:val="both"/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F52CC1" w:rsidRPr="003E6183" w:rsidRDefault="00F52CC1" w:rsidP="00F52CC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83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183">
        <w:rPr>
          <w:rFonts w:ascii="Times New Roman" w:hAnsi="Times New Roman" w:cs="Times New Roman"/>
          <w:b/>
          <w:sz w:val="24"/>
          <w:szCs w:val="24"/>
        </w:rPr>
        <w:t>14. Врожденные и наследственные заболевания почек</w:t>
      </w:r>
    </w:p>
    <w:p w:rsidR="003566BF" w:rsidRDefault="00AF1EC5" w:rsidP="00F52CC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3E5C3E" w:rsidRPr="003E5C3E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="003E5C3E"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 w:rsidR="003E5C3E">
        <w:rPr>
          <w:rStyle w:val="a4"/>
          <w:rFonts w:ascii="Times New Roman" w:hAnsi="Times New Roman"/>
          <w:sz w:val="24"/>
          <w:szCs w:val="24"/>
        </w:rPr>
        <w:t xml:space="preserve"> дисфункции. </w:t>
      </w:r>
      <w:r>
        <w:rPr>
          <w:rStyle w:val="a4"/>
          <w:rFonts w:ascii="Times New Roman" w:hAnsi="Times New Roman"/>
          <w:sz w:val="24"/>
          <w:szCs w:val="24"/>
        </w:rPr>
        <w:t xml:space="preserve"> </w:t>
      </w:r>
      <w:r w:rsidR="003566BF"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F52CC1" w:rsidRPr="00AE7996" w:rsidRDefault="00F52CC1" w:rsidP="00F52CC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C3E"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 w:rsidR="003E5C3E"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3E5C3E">
        <w:rPr>
          <w:rFonts w:ascii="Times New Roman" w:hAnsi="Times New Roman" w:cs="Times New Roman"/>
          <w:sz w:val="24"/>
          <w:szCs w:val="24"/>
        </w:rPr>
        <w:t xml:space="preserve">фосфат-диабет, синдром </w:t>
      </w:r>
      <w:proofErr w:type="spellStart"/>
      <w:r w:rsidR="003E5C3E">
        <w:rPr>
          <w:rFonts w:ascii="Times New Roman" w:hAnsi="Times New Roman" w:cs="Times New Roman"/>
          <w:sz w:val="24"/>
          <w:szCs w:val="24"/>
        </w:rPr>
        <w:t>Барттера</w:t>
      </w:r>
      <w:proofErr w:type="spellEnd"/>
      <w:r w:rsidR="003E5C3E">
        <w:rPr>
          <w:rFonts w:ascii="Times New Roman" w:hAnsi="Times New Roman" w:cs="Times New Roman"/>
          <w:sz w:val="24"/>
          <w:szCs w:val="24"/>
        </w:rPr>
        <w:t xml:space="preserve">, синдром </w:t>
      </w:r>
      <w:proofErr w:type="spellStart"/>
      <w:r w:rsidR="003E5C3E">
        <w:rPr>
          <w:rFonts w:ascii="Times New Roman" w:hAnsi="Times New Roman" w:cs="Times New Roman"/>
          <w:sz w:val="24"/>
          <w:szCs w:val="24"/>
        </w:rPr>
        <w:t>Гительмана</w:t>
      </w:r>
      <w:proofErr w:type="spellEnd"/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Фосфат-диабет -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proofErr w:type="gramStart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Барттера</w:t>
            </w:r>
            <w:proofErr w:type="spell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Гительмана</w:t>
            </w:r>
            <w:proofErr w:type="spell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- этиология, патогенез, клиническая картина, диагностика, дифференциальная диагностика, лечение, прогноз.</w:t>
            </w:r>
          </w:p>
        </w:tc>
      </w:tr>
    </w:tbl>
    <w:p w:rsidR="003E5C3E" w:rsidRDefault="003E5C3E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AF1EC5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p w:rsidR="00B13558" w:rsidRDefault="00B13558"/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52CC1" w:rsidRDefault="00B13558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  </w:t>
      </w:r>
      <w:r w:rsidR="00933A37"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B1355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52CC1" w:rsidRDefault="00F52CC1" w:rsidP="00F52CC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52CC1" w:rsidRDefault="00F52CC1" w:rsidP="00F52CC1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3E6183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183">
        <w:rPr>
          <w:rFonts w:ascii="Times New Roman" w:hAnsi="Times New Roman" w:cs="Times New Roman"/>
          <w:b/>
          <w:sz w:val="24"/>
          <w:szCs w:val="24"/>
        </w:rPr>
        <w:t>14. Врожденные и наследственные заболевания почек</w:t>
      </w:r>
    </w:p>
    <w:p w:rsidR="00B13558" w:rsidRDefault="00933A37" w:rsidP="00F52CC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3E5C3E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="003E5C3E"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 w:rsidR="003E5C3E">
        <w:rPr>
          <w:rStyle w:val="a4"/>
          <w:rFonts w:ascii="Times New Roman" w:hAnsi="Times New Roman"/>
          <w:sz w:val="24"/>
          <w:szCs w:val="24"/>
        </w:rPr>
        <w:t xml:space="preserve"> дисфункции. </w:t>
      </w:r>
      <w:r w:rsidR="00B13558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B13558"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F52CC1" w:rsidRPr="00AE7996" w:rsidRDefault="00F52CC1" w:rsidP="00F52CC1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679"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 w:rsidR="00D47679"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D47679">
        <w:rPr>
          <w:rFonts w:ascii="Times New Roman" w:hAnsi="Times New Roman" w:cs="Times New Roman"/>
          <w:sz w:val="24"/>
          <w:szCs w:val="24"/>
        </w:rPr>
        <w:t>ренальный тубулярный ацидоз (дистальный – тип1, проксимальный – тип 2, ренальный – тип 3,</w:t>
      </w:r>
      <w:r w:rsidR="00D47679" w:rsidRPr="00D47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679">
        <w:rPr>
          <w:rFonts w:ascii="Times New Roman" w:hAnsi="Times New Roman" w:cs="Times New Roman"/>
          <w:sz w:val="24"/>
          <w:szCs w:val="24"/>
        </w:rPr>
        <w:t>гиперкалиемический</w:t>
      </w:r>
      <w:proofErr w:type="spellEnd"/>
      <w:r w:rsidR="00D476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7679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="00D47679">
        <w:rPr>
          <w:rFonts w:ascii="Times New Roman" w:hAnsi="Times New Roman" w:cs="Times New Roman"/>
          <w:sz w:val="24"/>
          <w:szCs w:val="24"/>
        </w:rPr>
        <w:t>ип 4)</w:t>
      </w:r>
    </w:p>
    <w:p w:rsidR="00B13558" w:rsidRPr="00BA74EF" w:rsidRDefault="00B13558" w:rsidP="00B13558">
      <w:pPr>
        <w:pStyle w:val="a5"/>
        <w:rPr>
          <w:i/>
          <w:color w:val="FF0000"/>
        </w:rPr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D47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 Дистальный</w:t>
            </w:r>
            <w:proofErr w:type="gramEnd"/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ренальный тубулярный ацидоз (тип 1) – этиология, патогенез, клиническая картина, диагностика, дифференциальная диагностика, лечение.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E6191C" w:rsidRDefault="00B13558" w:rsidP="00D4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47679">
              <w:rPr>
                <w:rFonts w:ascii="Times New Roman" w:hAnsi="Times New Roman" w:cs="Times New Roman"/>
                <w:sz w:val="24"/>
                <w:szCs w:val="24"/>
              </w:rPr>
              <w:t>Проксимальный  ренальный</w:t>
            </w:r>
            <w:proofErr w:type="gramEnd"/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тубулярный ацидоз (тип 2) – этиология, патогенез, клиническая картина, диагностика, дифференциальная диагностика, лечение.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D476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>Ренальный тубулярный ацидоз (тип 3) – этиология, патогенез, клиническая картина, диагностика, дифференциальная диагностика, лечение.</w:t>
            </w:r>
          </w:p>
        </w:tc>
      </w:tr>
      <w:tr w:rsidR="00D47679" w:rsidRPr="00F36F99" w:rsidTr="005C3226">
        <w:trPr>
          <w:cantSplit/>
          <w:jc w:val="center"/>
        </w:trPr>
        <w:tc>
          <w:tcPr>
            <w:tcW w:w="5000" w:type="pct"/>
          </w:tcPr>
          <w:p w:rsidR="00D47679" w:rsidRPr="00D47679" w:rsidRDefault="00D47679" w:rsidP="00D476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47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Гиперкалиемический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ренальный тубулярный ацидоз (тип 4) - этиология, патогенез, клиническая картина, диагностика, дифференциальная диагностика, лечение.</w:t>
            </w:r>
          </w:p>
        </w:tc>
      </w:tr>
    </w:tbl>
    <w:p w:rsidR="00B13558" w:rsidRPr="008C4CF7" w:rsidRDefault="00B13558" w:rsidP="00B13558">
      <w:pPr>
        <w:jc w:val="both"/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370A3D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70A3D" w:rsidRPr="00F36F99" w:rsidRDefault="00370A3D" w:rsidP="00370A3D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E4400"/>
    <w:rsid w:val="00193FBE"/>
    <w:rsid w:val="00197462"/>
    <w:rsid w:val="001B601A"/>
    <w:rsid w:val="002511A8"/>
    <w:rsid w:val="002518B0"/>
    <w:rsid w:val="003566BF"/>
    <w:rsid w:val="00370A3D"/>
    <w:rsid w:val="003C56F3"/>
    <w:rsid w:val="003D22C5"/>
    <w:rsid w:val="003E5C3E"/>
    <w:rsid w:val="003E6183"/>
    <w:rsid w:val="004A7DE0"/>
    <w:rsid w:val="004C31C3"/>
    <w:rsid w:val="004E7A57"/>
    <w:rsid w:val="004F2EE0"/>
    <w:rsid w:val="0058502B"/>
    <w:rsid w:val="008D5FAA"/>
    <w:rsid w:val="008F5487"/>
    <w:rsid w:val="00933A37"/>
    <w:rsid w:val="00A67438"/>
    <w:rsid w:val="00AE7996"/>
    <w:rsid w:val="00AF1EC5"/>
    <w:rsid w:val="00B13558"/>
    <w:rsid w:val="00BA7053"/>
    <w:rsid w:val="00D47679"/>
    <w:rsid w:val="00E6191C"/>
    <w:rsid w:val="00EA54B7"/>
    <w:rsid w:val="00F40052"/>
    <w:rsid w:val="00F52CC1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58502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585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58502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58502B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75B5-4884-430F-B50F-BD688BAA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16</cp:revision>
  <dcterms:created xsi:type="dcterms:W3CDTF">2015-12-25T04:26:00Z</dcterms:created>
  <dcterms:modified xsi:type="dcterms:W3CDTF">2017-10-20T05:00:00Z</dcterms:modified>
</cp:coreProperties>
</file>