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383" w:rsidRDefault="006E2383" w:rsidP="006E23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6E2383" w:rsidRDefault="006E2383" w:rsidP="006E2383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6E2383" w:rsidRDefault="006E2383" w:rsidP="006E2383">
      <w:pPr>
        <w:pStyle w:val="a9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6E2383" w:rsidRDefault="006E2383" w:rsidP="006E2383">
      <w:pPr>
        <w:pStyle w:val="a9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6E2383" w:rsidRDefault="006E2383" w:rsidP="006E23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E2383" w:rsidRDefault="006E2383" w:rsidP="006E238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2383" w:rsidRDefault="006E2383" w:rsidP="006E238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6E2383" w:rsidRDefault="006E2383" w:rsidP="006E238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2383" w:rsidRDefault="006E2383" w:rsidP="006E238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2383" w:rsidRDefault="006E2383" w:rsidP="006E2383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6E2383" w:rsidRDefault="005E278A" w:rsidP="006E2383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36D0B8C9" wp14:editId="004DBF68">
            <wp:simplePos x="0" y="0"/>
            <wp:positionH relativeFrom="column">
              <wp:posOffset>3853815</wp:posOffset>
            </wp:positionH>
            <wp:positionV relativeFrom="paragraph">
              <wp:posOffset>53975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6E2383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6E2383" w:rsidRDefault="006E2383" w:rsidP="006E2383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6E2383" w:rsidRPr="006E2383" w:rsidRDefault="006E2383" w:rsidP="006E2383">
      <w:pPr>
        <w:pStyle w:val="a7"/>
        <w:jc w:val="right"/>
        <w:rPr>
          <w:b w:val="0"/>
          <w:i/>
        </w:rPr>
      </w:pPr>
      <w:r w:rsidRPr="006E2383">
        <w:rPr>
          <w:b w:val="0"/>
          <w:i/>
        </w:rPr>
        <w:t xml:space="preserve">                                                         </w:t>
      </w:r>
      <w:r w:rsidR="00676074">
        <w:rPr>
          <w:b w:val="0"/>
        </w:rPr>
        <w:t>29 августа 2016 г.</w:t>
      </w:r>
    </w:p>
    <w:p w:rsidR="006E2383" w:rsidRDefault="006E2383" w:rsidP="006E2383">
      <w:pPr>
        <w:pStyle w:val="a4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9B637C" w:rsidRDefault="009B637C" w:rsidP="00CC0DC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637C" w:rsidRPr="00AB224D" w:rsidRDefault="009B637C" w:rsidP="00CC0DC0">
      <w:pPr>
        <w:pStyle w:val="a4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Раздел </w:t>
      </w:r>
      <w:r w:rsidRPr="00AB6E43">
        <w:rPr>
          <w:rStyle w:val="a3"/>
          <w:rFonts w:ascii="Times New Roman" w:hAnsi="Times New Roman"/>
          <w:sz w:val="24"/>
          <w:szCs w:val="24"/>
        </w:rPr>
        <w:t>1</w:t>
      </w:r>
      <w:r>
        <w:rPr>
          <w:rStyle w:val="a3"/>
          <w:rFonts w:ascii="Times New Roman" w:hAnsi="Times New Roman"/>
          <w:sz w:val="24"/>
          <w:szCs w:val="24"/>
        </w:rPr>
        <w:t>7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>
        <w:rPr>
          <w:rStyle w:val="a3"/>
          <w:rFonts w:ascii="Times New Roman" w:hAnsi="Times New Roman"/>
          <w:sz w:val="24"/>
          <w:szCs w:val="24"/>
        </w:rPr>
        <w:t>Поражение почек при системных заболеваниях соединительной ткани.</w:t>
      </w:r>
    </w:p>
    <w:p w:rsidR="009B637C" w:rsidRPr="00AB224D" w:rsidRDefault="009B637C" w:rsidP="00CC0DC0">
      <w:pPr>
        <w:pStyle w:val="a4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Тема: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 </w:t>
      </w:r>
      <w:r>
        <w:rPr>
          <w:rStyle w:val="a3"/>
          <w:rFonts w:ascii="Times New Roman" w:hAnsi="Times New Roman"/>
          <w:sz w:val="24"/>
          <w:szCs w:val="24"/>
        </w:rPr>
        <w:t xml:space="preserve">Поражение почек при системных заболеваниях соединительной ткани. </w:t>
      </w:r>
      <w:r w:rsidRPr="005E68F7">
        <w:rPr>
          <w:rStyle w:val="a3"/>
          <w:rFonts w:ascii="Times New Roman" w:hAnsi="Times New Roman"/>
          <w:sz w:val="24"/>
          <w:szCs w:val="24"/>
        </w:rPr>
        <w:t>Занятие 1.</w:t>
      </w:r>
    </w:p>
    <w:p w:rsidR="009B637C" w:rsidRDefault="009B637C" w:rsidP="009B637C">
      <w:pPr>
        <w:rPr>
          <w:rFonts w:ascii="Times New Roman" w:hAnsi="Times New Roman" w:cs="Times New Roman"/>
          <w:b/>
          <w:sz w:val="24"/>
          <w:szCs w:val="24"/>
        </w:rPr>
      </w:pPr>
    </w:p>
    <w:p w:rsidR="009B637C" w:rsidRDefault="009B637C" w:rsidP="009B637C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9B637C" w:rsidRDefault="009B637C" w:rsidP="009B637C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9B637C" w:rsidRPr="004B1382" w:rsidRDefault="009B637C" w:rsidP="009B637C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9B637C" w:rsidRPr="004B1382" w:rsidRDefault="009B637C" w:rsidP="009B637C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9B637C" w:rsidRPr="004B1382" w:rsidRDefault="009B637C" w:rsidP="009B637C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9B637C" w:rsidRDefault="009B637C" w:rsidP="009B637C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</w:t>
      </w:r>
      <w:r>
        <w:rPr>
          <w:rFonts w:ascii="Times New Roman" w:hAnsi="Times New Roman" w:cs="Times New Roman"/>
          <w:sz w:val="24"/>
          <w:szCs w:val="24"/>
        </w:rPr>
        <w:t>авыков, компьютерный класс.</w:t>
      </w:r>
    </w:p>
    <w:p w:rsidR="009B637C" w:rsidRDefault="009B637C" w:rsidP="009B637C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вопросами  поражения почек при системных заболеваниях соединительной ткани.</w:t>
      </w:r>
    </w:p>
    <w:p w:rsidR="009B637C" w:rsidRDefault="009B637C" w:rsidP="009B637C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637C" w:rsidRPr="005E68F7" w:rsidRDefault="009B637C" w:rsidP="009B637C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68F7">
        <w:rPr>
          <w:rFonts w:ascii="Times New Roman" w:hAnsi="Times New Roman" w:cs="Times New Roman"/>
          <w:sz w:val="24"/>
          <w:szCs w:val="24"/>
        </w:rPr>
        <w:t xml:space="preserve">особенности поражения почек при системных заболеваниях соединительной ткани, разобрать этиологию, патогенез, клинику, диагностику, дифференциальную диагностику и лечение Волчаночного  нефрита. </w:t>
      </w:r>
    </w:p>
    <w:p w:rsidR="009B637C" w:rsidRDefault="009B637C" w:rsidP="009B637C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637C" w:rsidRPr="002D0869" w:rsidRDefault="009B637C" w:rsidP="009B637C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 w:rsidRPr="00876061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sz w:val="24"/>
          <w:szCs w:val="24"/>
        </w:rPr>
        <w:t xml:space="preserve">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  <w:r w:rsidRPr="002D08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637C" w:rsidRPr="004B1382" w:rsidRDefault="009B637C" w:rsidP="009B637C">
      <w:pPr>
        <w:pStyle w:val="a7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9B637C" w:rsidRDefault="009B637C" w:rsidP="009B637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637C" w:rsidRPr="004B1382" w:rsidRDefault="009B637C" w:rsidP="009B637C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4B1382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9B637C" w:rsidRDefault="009B637C" w:rsidP="009B637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9B637C" w:rsidRPr="005E68F7" w:rsidTr="00357FA1">
        <w:trPr>
          <w:cantSplit/>
          <w:jc w:val="center"/>
        </w:trPr>
        <w:tc>
          <w:tcPr>
            <w:tcW w:w="5000" w:type="pct"/>
          </w:tcPr>
          <w:p w:rsidR="009B637C" w:rsidRPr="005E68F7" w:rsidRDefault="009B637C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  <w:r w:rsidRPr="005E68F7">
              <w:rPr>
                <w:rFonts w:ascii="Times New Roman" w:hAnsi="Times New Roman" w:cs="Times New Roman"/>
                <w:sz w:val="24"/>
                <w:szCs w:val="24"/>
              </w:rPr>
              <w:t>. Классификация поражения почек при системных заболеваниях соединительной ткани.</w:t>
            </w:r>
          </w:p>
        </w:tc>
      </w:tr>
      <w:tr w:rsidR="009B637C" w:rsidRPr="005E68F7" w:rsidTr="00357FA1">
        <w:trPr>
          <w:cantSplit/>
          <w:jc w:val="center"/>
        </w:trPr>
        <w:tc>
          <w:tcPr>
            <w:tcW w:w="5000" w:type="pct"/>
          </w:tcPr>
          <w:p w:rsidR="009B637C" w:rsidRPr="005E68F7" w:rsidRDefault="009B637C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E68F7">
              <w:rPr>
                <w:rFonts w:ascii="Times New Roman" w:hAnsi="Times New Roman" w:cs="Times New Roman"/>
                <w:sz w:val="24"/>
                <w:szCs w:val="24"/>
              </w:rPr>
              <w:t>. Этиология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патогенез</w:t>
            </w:r>
            <w:r w:rsidRPr="005E68F7">
              <w:rPr>
                <w:rFonts w:ascii="Times New Roman" w:hAnsi="Times New Roman" w:cs="Times New Roman"/>
                <w:sz w:val="24"/>
                <w:szCs w:val="24"/>
              </w:rPr>
              <w:t xml:space="preserve">  поражения</w:t>
            </w:r>
            <w:proofErr w:type="gramEnd"/>
            <w:r w:rsidRPr="005E68F7">
              <w:rPr>
                <w:rFonts w:ascii="Times New Roman" w:hAnsi="Times New Roman" w:cs="Times New Roman"/>
                <w:sz w:val="24"/>
                <w:szCs w:val="24"/>
              </w:rPr>
              <w:t xml:space="preserve"> почек при системной красной волчанке.</w:t>
            </w:r>
          </w:p>
        </w:tc>
      </w:tr>
      <w:tr w:rsidR="009B637C" w:rsidRPr="005E68F7" w:rsidTr="00357FA1">
        <w:trPr>
          <w:cantSplit/>
          <w:jc w:val="center"/>
        </w:trPr>
        <w:tc>
          <w:tcPr>
            <w:tcW w:w="5000" w:type="pct"/>
          </w:tcPr>
          <w:p w:rsidR="009B637C" w:rsidRPr="005E68F7" w:rsidRDefault="009B637C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5E68F7">
              <w:rPr>
                <w:rFonts w:ascii="Times New Roman" w:hAnsi="Times New Roman" w:cs="Times New Roman"/>
                <w:sz w:val="24"/>
                <w:szCs w:val="24"/>
              </w:rPr>
              <w:t>. Клиника поражения почек при системной красной волчанке.</w:t>
            </w:r>
          </w:p>
        </w:tc>
      </w:tr>
      <w:tr w:rsidR="00CC0DC0" w:rsidRPr="005E68F7" w:rsidTr="00357FA1">
        <w:trPr>
          <w:cantSplit/>
          <w:jc w:val="center"/>
        </w:trPr>
        <w:tc>
          <w:tcPr>
            <w:tcW w:w="5000" w:type="pct"/>
          </w:tcPr>
          <w:p w:rsidR="00CC0DC0" w:rsidRPr="00CC0DC0" w:rsidRDefault="00CC0DC0" w:rsidP="00CC0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5E68F7">
              <w:rPr>
                <w:rFonts w:ascii="Times New Roman" w:hAnsi="Times New Roman" w:cs="Times New Roman"/>
                <w:sz w:val="24"/>
                <w:szCs w:val="24"/>
              </w:rPr>
              <w:t>. Диагностика и дифференциальная диагностика поражения почек при системной красной волчанке.</w:t>
            </w:r>
          </w:p>
        </w:tc>
      </w:tr>
      <w:tr w:rsidR="009B637C" w:rsidRPr="005E68F7" w:rsidTr="00357FA1">
        <w:trPr>
          <w:cantSplit/>
          <w:jc w:val="center"/>
        </w:trPr>
        <w:tc>
          <w:tcPr>
            <w:tcW w:w="5000" w:type="pct"/>
          </w:tcPr>
          <w:p w:rsidR="009B637C" w:rsidRPr="005E68F7" w:rsidRDefault="009B637C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5E68F7">
              <w:rPr>
                <w:rFonts w:ascii="Times New Roman" w:hAnsi="Times New Roman" w:cs="Times New Roman"/>
                <w:sz w:val="24"/>
                <w:szCs w:val="24"/>
              </w:rPr>
              <w:t>. Лечение поражения почек при системной красной волчанке.</w:t>
            </w:r>
          </w:p>
        </w:tc>
      </w:tr>
    </w:tbl>
    <w:p w:rsidR="009B637C" w:rsidRDefault="009B637C" w:rsidP="009B637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637C" w:rsidRPr="004B1382" w:rsidRDefault="009B637C" w:rsidP="009B637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9B637C" w:rsidRDefault="009B637C" w:rsidP="005E68F7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8F7" w:rsidRPr="00BA74EF" w:rsidRDefault="005E68F7" w:rsidP="005E68F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5E68F7" w:rsidRPr="00037128" w:rsidRDefault="005E68F7" w:rsidP="005E68F7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5E68F7" w:rsidRPr="00037128" w:rsidRDefault="005E68F7" w:rsidP="005E68F7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5E68F7" w:rsidRPr="00037128" w:rsidRDefault="005E68F7" w:rsidP="005E68F7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5E68F7" w:rsidRDefault="005E68F7" w:rsidP="005E68F7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</w:t>
      </w:r>
      <w:hyperlink r:id="rId7" w:history="1">
        <w:r w:rsidRPr="00B55CF8">
          <w:rPr>
            <w:rStyle w:val="a5"/>
            <w:rFonts w:ascii="Times New Roman" w:hAnsi="Times New Roman" w:cs="Times New Roman"/>
            <w:sz w:val="24"/>
            <w:szCs w:val="24"/>
          </w:rPr>
          <w:t>http://www.studmedlib.ru/book/ISBN9785970416419.html</w:t>
        </w:r>
      </w:hyperlink>
    </w:p>
    <w:p w:rsidR="005E68F7" w:rsidRPr="00037128" w:rsidRDefault="005E68F7" w:rsidP="005E68F7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54CEA">
        <w:rPr>
          <w:rFonts w:ascii="Times New Roman" w:eastAsia="Times New Roman" w:hAnsi="Times New Roman" w:cs="Times New Roman"/>
          <w:bCs/>
          <w:sz w:val="24"/>
          <w:szCs w:val="24"/>
        </w:rPr>
        <w:t>Клиническике</w:t>
      </w:r>
      <w:proofErr w:type="spellEnd"/>
      <w:r w:rsidRPr="00F54CEA">
        <w:rPr>
          <w:rFonts w:ascii="Times New Roman" w:eastAsia="Times New Roman" w:hAnsi="Times New Roman" w:cs="Times New Roman"/>
          <w:bCs/>
          <w:sz w:val="24"/>
          <w:szCs w:val="24"/>
        </w:rPr>
        <w:t xml:space="preserve"> рекомендации. Ревматология: учебное пособие для системы послевузовского профессионального образования врачей/ под ред. Е. Л. Насонова.- 2-е изд. </w:t>
      </w:r>
      <w:proofErr w:type="spellStart"/>
      <w:r w:rsidRPr="00F54CEA">
        <w:rPr>
          <w:rFonts w:ascii="Times New Roman" w:eastAsia="Times New Roman" w:hAnsi="Times New Roman" w:cs="Times New Roman"/>
          <w:bCs/>
          <w:sz w:val="24"/>
          <w:szCs w:val="24"/>
        </w:rPr>
        <w:t>испр</w:t>
      </w:r>
      <w:proofErr w:type="spellEnd"/>
      <w:r w:rsidRPr="00F54CEA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доп. -  М.: ГЭОТАР - Медиа, 2010.- 738 </w:t>
      </w:r>
      <w:proofErr w:type="gramStart"/>
      <w:r w:rsidRPr="00F54CEA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proofErr w:type="gramEnd"/>
    </w:p>
    <w:p w:rsidR="005E68F7" w:rsidRPr="00037128" w:rsidRDefault="005E68F7" w:rsidP="005E68F7">
      <w:pPr>
        <w:pStyle w:val="a4"/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5E68F7" w:rsidRPr="00037128" w:rsidRDefault="005E68F7" w:rsidP="005E68F7">
      <w:pPr>
        <w:pStyle w:val="a4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5E68F7" w:rsidRPr="00037128" w:rsidRDefault="005E68F7" w:rsidP="005E68F7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5E68F7" w:rsidRPr="00037128" w:rsidRDefault="005E68F7" w:rsidP="005E68F7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5E68F7" w:rsidRPr="00037128" w:rsidRDefault="005E68F7" w:rsidP="005E68F7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5E68F7" w:rsidRPr="00037128" w:rsidRDefault="005E68F7" w:rsidP="005E68F7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5E68F7" w:rsidRPr="00AB224D" w:rsidRDefault="005E68F7" w:rsidP="005E68F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E68F7" w:rsidRPr="00AB224D" w:rsidRDefault="005E68F7" w:rsidP="005E68F7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5E68F7" w:rsidRPr="00AB224D" w:rsidRDefault="005E68F7" w:rsidP="005E68F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E68F7" w:rsidRDefault="005E68F7" w:rsidP="005E68F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144ED" w:rsidRPr="00AB224D" w:rsidRDefault="00B144ED" w:rsidP="00CC0DC0">
      <w:pPr>
        <w:pStyle w:val="a4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Раздел </w:t>
      </w:r>
      <w:r w:rsidRPr="00AB6E43">
        <w:rPr>
          <w:rStyle w:val="a3"/>
          <w:rFonts w:ascii="Times New Roman" w:hAnsi="Times New Roman"/>
          <w:sz w:val="24"/>
          <w:szCs w:val="24"/>
        </w:rPr>
        <w:t>1</w:t>
      </w:r>
      <w:r>
        <w:rPr>
          <w:rStyle w:val="a3"/>
          <w:rFonts w:ascii="Times New Roman" w:hAnsi="Times New Roman"/>
          <w:sz w:val="24"/>
          <w:szCs w:val="24"/>
        </w:rPr>
        <w:t>7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>
        <w:rPr>
          <w:rStyle w:val="a3"/>
          <w:rFonts w:ascii="Times New Roman" w:hAnsi="Times New Roman"/>
          <w:sz w:val="24"/>
          <w:szCs w:val="24"/>
        </w:rPr>
        <w:t>Поражение почек при системных заболеваниях соединительной ткани.</w:t>
      </w:r>
    </w:p>
    <w:p w:rsidR="00B144ED" w:rsidRPr="00AB224D" w:rsidRDefault="00B144ED" w:rsidP="00CC0DC0">
      <w:pPr>
        <w:pStyle w:val="a4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Тема: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 </w:t>
      </w:r>
      <w:r>
        <w:rPr>
          <w:rStyle w:val="a3"/>
          <w:rFonts w:ascii="Times New Roman" w:hAnsi="Times New Roman"/>
          <w:sz w:val="24"/>
          <w:szCs w:val="24"/>
        </w:rPr>
        <w:t>Поражение почек при системных заболеваниях соединительной ткани. Занятие 2</w:t>
      </w:r>
      <w:r w:rsidRPr="005E68F7">
        <w:rPr>
          <w:rStyle w:val="a3"/>
          <w:rFonts w:ascii="Times New Roman" w:hAnsi="Times New Roman"/>
          <w:sz w:val="24"/>
          <w:szCs w:val="24"/>
        </w:rPr>
        <w:t>.</w:t>
      </w:r>
    </w:p>
    <w:p w:rsidR="00B144ED" w:rsidRDefault="00B144ED" w:rsidP="00B144ED">
      <w:pPr>
        <w:rPr>
          <w:rFonts w:ascii="Times New Roman" w:hAnsi="Times New Roman" w:cs="Times New Roman"/>
          <w:b/>
          <w:sz w:val="24"/>
          <w:szCs w:val="24"/>
        </w:rPr>
      </w:pPr>
    </w:p>
    <w:p w:rsidR="00B144ED" w:rsidRDefault="00B144ED" w:rsidP="00B144ED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B144ED" w:rsidRDefault="00B144ED" w:rsidP="00B144ED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B144ED" w:rsidRPr="004B1382" w:rsidRDefault="00B144ED" w:rsidP="00B144ED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B144ED" w:rsidRPr="004B1382" w:rsidRDefault="00B144ED" w:rsidP="00B144ED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B144ED" w:rsidRPr="004B1382" w:rsidRDefault="00B144ED" w:rsidP="00B144ED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B144ED" w:rsidRDefault="00B144ED" w:rsidP="00B144ED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</w:t>
      </w:r>
      <w:r>
        <w:rPr>
          <w:rFonts w:ascii="Times New Roman" w:hAnsi="Times New Roman" w:cs="Times New Roman"/>
          <w:sz w:val="24"/>
          <w:szCs w:val="24"/>
        </w:rPr>
        <w:t>авыков, компьютерный класс.</w:t>
      </w:r>
    </w:p>
    <w:p w:rsidR="00B144ED" w:rsidRDefault="00B144ED" w:rsidP="00B144ED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вопросами  поражения почек при системных заболеваниях соединительной ткани.</w:t>
      </w:r>
    </w:p>
    <w:p w:rsidR="00B144ED" w:rsidRDefault="00B144ED" w:rsidP="00B144ED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44ED" w:rsidRPr="003F2819" w:rsidRDefault="00B144ED" w:rsidP="00B144ED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 w:rsidRPr="00B144ED">
        <w:rPr>
          <w:rFonts w:ascii="Times New Roman" w:hAnsi="Times New Roman" w:cs="Times New Roman"/>
          <w:sz w:val="24"/>
          <w:szCs w:val="24"/>
        </w:rPr>
        <w:t xml:space="preserve"> </w:t>
      </w:r>
      <w:r w:rsidRPr="003F2819">
        <w:rPr>
          <w:rFonts w:ascii="Times New Roman" w:hAnsi="Times New Roman" w:cs="Times New Roman"/>
          <w:sz w:val="24"/>
          <w:szCs w:val="24"/>
        </w:rPr>
        <w:t xml:space="preserve">особенности поражения почек при Синдроме </w:t>
      </w:r>
      <w:proofErr w:type="spellStart"/>
      <w:r w:rsidRPr="003F2819">
        <w:rPr>
          <w:rFonts w:ascii="Times New Roman" w:hAnsi="Times New Roman" w:cs="Times New Roman"/>
          <w:sz w:val="24"/>
          <w:szCs w:val="24"/>
        </w:rPr>
        <w:t>Гудпасчера</w:t>
      </w:r>
      <w:proofErr w:type="spellEnd"/>
      <w:r w:rsidRPr="003F2819">
        <w:rPr>
          <w:rFonts w:ascii="Times New Roman" w:hAnsi="Times New Roman" w:cs="Times New Roman"/>
          <w:sz w:val="24"/>
          <w:szCs w:val="24"/>
        </w:rPr>
        <w:t xml:space="preserve">, разобрать этиологию, патогенез, клинику, диагностику и лечение синдрома </w:t>
      </w:r>
      <w:proofErr w:type="spellStart"/>
      <w:r w:rsidRPr="003F2819">
        <w:rPr>
          <w:rFonts w:ascii="Times New Roman" w:hAnsi="Times New Roman" w:cs="Times New Roman"/>
          <w:sz w:val="24"/>
          <w:szCs w:val="24"/>
        </w:rPr>
        <w:t>Гудпасчера</w:t>
      </w:r>
      <w:proofErr w:type="spellEnd"/>
      <w:r w:rsidRPr="003F2819">
        <w:rPr>
          <w:rFonts w:ascii="Times New Roman" w:hAnsi="Times New Roman" w:cs="Times New Roman"/>
          <w:sz w:val="24"/>
          <w:szCs w:val="24"/>
        </w:rPr>
        <w:t>.</w:t>
      </w:r>
    </w:p>
    <w:p w:rsidR="00B144ED" w:rsidRDefault="00B144ED" w:rsidP="00B144ED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44ED" w:rsidRPr="002D0869" w:rsidRDefault="00B144ED" w:rsidP="00B144ED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 w:rsidRPr="00876061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sz w:val="24"/>
          <w:szCs w:val="24"/>
        </w:rPr>
        <w:t xml:space="preserve">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  <w:r w:rsidRPr="002D08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44ED" w:rsidRPr="004B1382" w:rsidRDefault="00B144ED" w:rsidP="00B144ED">
      <w:pPr>
        <w:pStyle w:val="a7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B144ED" w:rsidRDefault="00B144ED" w:rsidP="00B144E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44ED" w:rsidRPr="004B1382" w:rsidRDefault="00B144ED" w:rsidP="00B144ED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4B1382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B144ED" w:rsidRDefault="00B144ED" w:rsidP="00B144E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B144ED" w:rsidRPr="003F2819" w:rsidTr="00357FA1">
        <w:trPr>
          <w:cantSplit/>
          <w:jc w:val="center"/>
        </w:trPr>
        <w:tc>
          <w:tcPr>
            <w:tcW w:w="5000" w:type="pct"/>
          </w:tcPr>
          <w:p w:rsidR="00B144ED" w:rsidRPr="003F2819" w:rsidRDefault="00B144ED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28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F2819">
              <w:rPr>
                <w:rFonts w:ascii="Times New Roman" w:hAnsi="Times New Roman" w:cs="Times New Roman"/>
                <w:sz w:val="24"/>
                <w:szCs w:val="24"/>
              </w:rPr>
              <w:t>. Этиология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патогенез </w:t>
            </w:r>
            <w:r w:rsidRPr="003F2819">
              <w:rPr>
                <w:rFonts w:ascii="Times New Roman" w:hAnsi="Times New Roman" w:cs="Times New Roman"/>
                <w:sz w:val="24"/>
                <w:szCs w:val="24"/>
              </w:rPr>
              <w:t xml:space="preserve"> поражен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2819">
              <w:rPr>
                <w:rFonts w:ascii="Times New Roman" w:hAnsi="Times New Roman" w:cs="Times New Roman"/>
                <w:sz w:val="24"/>
                <w:szCs w:val="24"/>
              </w:rPr>
              <w:t xml:space="preserve">я почек при синдроме </w:t>
            </w:r>
            <w:proofErr w:type="spellStart"/>
            <w:r w:rsidRPr="003F2819">
              <w:rPr>
                <w:rFonts w:ascii="Times New Roman" w:hAnsi="Times New Roman" w:cs="Times New Roman"/>
                <w:sz w:val="24"/>
                <w:szCs w:val="24"/>
              </w:rPr>
              <w:t>Гудпасчера</w:t>
            </w:r>
            <w:proofErr w:type="spellEnd"/>
            <w:r w:rsidRPr="003F28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144ED" w:rsidRPr="003F2819" w:rsidTr="00357FA1">
        <w:trPr>
          <w:cantSplit/>
          <w:jc w:val="center"/>
        </w:trPr>
        <w:tc>
          <w:tcPr>
            <w:tcW w:w="5000" w:type="pct"/>
          </w:tcPr>
          <w:p w:rsidR="00B144ED" w:rsidRPr="003F2819" w:rsidRDefault="00B144ED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28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3F2819">
              <w:rPr>
                <w:rFonts w:ascii="Times New Roman" w:hAnsi="Times New Roman" w:cs="Times New Roman"/>
                <w:sz w:val="24"/>
                <w:szCs w:val="24"/>
              </w:rPr>
              <w:t xml:space="preserve">. Клиника поражения почек при синдроме </w:t>
            </w:r>
            <w:proofErr w:type="spellStart"/>
            <w:r w:rsidRPr="003F2819">
              <w:rPr>
                <w:rFonts w:ascii="Times New Roman" w:hAnsi="Times New Roman" w:cs="Times New Roman"/>
                <w:sz w:val="24"/>
                <w:szCs w:val="24"/>
              </w:rPr>
              <w:t>Гудпасчера</w:t>
            </w:r>
            <w:proofErr w:type="spellEnd"/>
            <w:r w:rsidRPr="003F28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144ED" w:rsidRPr="003F2819" w:rsidTr="00357FA1">
        <w:trPr>
          <w:cantSplit/>
          <w:jc w:val="center"/>
        </w:trPr>
        <w:tc>
          <w:tcPr>
            <w:tcW w:w="5000" w:type="pct"/>
          </w:tcPr>
          <w:p w:rsidR="00B144ED" w:rsidRPr="003F2819" w:rsidRDefault="00B144ED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28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3F2819">
              <w:rPr>
                <w:rFonts w:ascii="Times New Roman" w:hAnsi="Times New Roman" w:cs="Times New Roman"/>
                <w:sz w:val="24"/>
                <w:szCs w:val="24"/>
              </w:rPr>
              <w:t xml:space="preserve">. Диагностика и дифференциальная диагностика поражения почек при синдроме </w:t>
            </w:r>
            <w:proofErr w:type="spellStart"/>
            <w:r w:rsidRPr="003F2819">
              <w:rPr>
                <w:rFonts w:ascii="Times New Roman" w:hAnsi="Times New Roman" w:cs="Times New Roman"/>
                <w:sz w:val="24"/>
                <w:szCs w:val="24"/>
              </w:rPr>
              <w:t>Гудпасчера</w:t>
            </w:r>
            <w:proofErr w:type="spellEnd"/>
            <w:r w:rsidRPr="003F28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144ED" w:rsidRPr="003F2819" w:rsidTr="00357FA1">
        <w:trPr>
          <w:cantSplit/>
          <w:jc w:val="center"/>
        </w:trPr>
        <w:tc>
          <w:tcPr>
            <w:tcW w:w="5000" w:type="pct"/>
          </w:tcPr>
          <w:p w:rsidR="00B144ED" w:rsidRPr="003F2819" w:rsidRDefault="00B144ED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28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3F2819">
              <w:rPr>
                <w:rFonts w:ascii="Times New Roman" w:hAnsi="Times New Roman" w:cs="Times New Roman"/>
                <w:sz w:val="24"/>
                <w:szCs w:val="24"/>
              </w:rPr>
              <w:t xml:space="preserve">. Лечение поражения почек при синдроме </w:t>
            </w:r>
            <w:proofErr w:type="spellStart"/>
            <w:r w:rsidRPr="003F2819">
              <w:rPr>
                <w:rFonts w:ascii="Times New Roman" w:hAnsi="Times New Roman" w:cs="Times New Roman"/>
                <w:sz w:val="24"/>
                <w:szCs w:val="24"/>
              </w:rPr>
              <w:t>Гудпасчера</w:t>
            </w:r>
            <w:proofErr w:type="spellEnd"/>
            <w:r w:rsidRPr="003F28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B144ED" w:rsidRDefault="00B144ED" w:rsidP="00B144E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44ED" w:rsidRPr="004B1382" w:rsidRDefault="00B144ED" w:rsidP="00B144E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B144ED" w:rsidRDefault="00B144ED" w:rsidP="00B144E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2819" w:rsidRPr="00BA74EF" w:rsidRDefault="003F2819" w:rsidP="003F281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3F2819" w:rsidRPr="00037128" w:rsidRDefault="003F2819" w:rsidP="003F2819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3F2819" w:rsidRPr="00037128" w:rsidRDefault="003F2819" w:rsidP="001426A8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3F2819" w:rsidRPr="00037128" w:rsidRDefault="003F2819" w:rsidP="001426A8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3F2819" w:rsidRDefault="003F2819" w:rsidP="001426A8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</w:t>
      </w:r>
      <w:hyperlink r:id="rId8" w:history="1">
        <w:r w:rsidR="001426A8" w:rsidRPr="00B55CF8">
          <w:rPr>
            <w:rStyle w:val="a5"/>
            <w:rFonts w:ascii="Times New Roman" w:hAnsi="Times New Roman" w:cs="Times New Roman"/>
            <w:sz w:val="24"/>
            <w:szCs w:val="24"/>
          </w:rPr>
          <w:t>http://www.studmedlib.ru/book/ISBN9785970416419.html</w:t>
        </w:r>
      </w:hyperlink>
    </w:p>
    <w:p w:rsidR="001426A8" w:rsidRPr="00037128" w:rsidRDefault="001426A8" w:rsidP="001426A8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54CEA">
        <w:rPr>
          <w:rFonts w:ascii="Times New Roman" w:eastAsia="Times New Roman" w:hAnsi="Times New Roman" w:cs="Times New Roman"/>
          <w:bCs/>
          <w:sz w:val="24"/>
          <w:szCs w:val="24"/>
        </w:rPr>
        <w:t>Клиническике</w:t>
      </w:r>
      <w:proofErr w:type="spellEnd"/>
      <w:r w:rsidRPr="00F54CEA">
        <w:rPr>
          <w:rFonts w:ascii="Times New Roman" w:eastAsia="Times New Roman" w:hAnsi="Times New Roman" w:cs="Times New Roman"/>
          <w:bCs/>
          <w:sz w:val="24"/>
          <w:szCs w:val="24"/>
        </w:rPr>
        <w:t xml:space="preserve"> рекомендации. Ревматология: учебное пособие для системы послевузовского профессионального образования врачей/ под ред. Е. Л. Насонова.- 2-е изд. </w:t>
      </w:r>
      <w:proofErr w:type="spellStart"/>
      <w:r w:rsidRPr="00F54CEA">
        <w:rPr>
          <w:rFonts w:ascii="Times New Roman" w:eastAsia="Times New Roman" w:hAnsi="Times New Roman" w:cs="Times New Roman"/>
          <w:bCs/>
          <w:sz w:val="24"/>
          <w:szCs w:val="24"/>
        </w:rPr>
        <w:t>испр</w:t>
      </w:r>
      <w:proofErr w:type="spellEnd"/>
      <w:r w:rsidRPr="00F54CEA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доп. -  М.: ГЭОТАР - Медиа, 2010.- 738 </w:t>
      </w:r>
      <w:proofErr w:type="gramStart"/>
      <w:r w:rsidRPr="00F54CEA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proofErr w:type="gramEnd"/>
    </w:p>
    <w:p w:rsidR="001426A8" w:rsidRPr="00037128" w:rsidRDefault="001426A8" w:rsidP="001426A8">
      <w:pPr>
        <w:pStyle w:val="a4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3F2819" w:rsidRPr="00037128" w:rsidRDefault="003F2819" w:rsidP="003F2819">
      <w:pPr>
        <w:pStyle w:val="a4"/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3F2819" w:rsidRPr="00037128" w:rsidRDefault="003F2819" w:rsidP="003F2819">
      <w:pPr>
        <w:pStyle w:val="a4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3F2819" w:rsidRPr="00037128" w:rsidRDefault="003F2819" w:rsidP="001426A8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3F2819" w:rsidRPr="00037128" w:rsidRDefault="003F2819" w:rsidP="001426A8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3F2819" w:rsidRPr="00037128" w:rsidRDefault="003F2819" w:rsidP="001426A8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3F2819" w:rsidRPr="00037128" w:rsidRDefault="003F2819" w:rsidP="001426A8">
      <w:pPr>
        <w:pStyle w:val="a4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3F2819" w:rsidRPr="00AB224D" w:rsidRDefault="003F2819" w:rsidP="003F281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F2819" w:rsidRPr="00AB224D" w:rsidRDefault="003F2819" w:rsidP="003F2819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3F2819" w:rsidRPr="00AB224D" w:rsidRDefault="003F2819" w:rsidP="003F281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F2819" w:rsidRPr="00AB224D" w:rsidRDefault="003F2819" w:rsidP="003F281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C0DC0" w:rsidRDefault="00CC0DC0" w:rsidP="001853C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0DC0" w:rsidRDefault="00CC0DC0" w:rsidP="001853C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0DC0" w:rsidRDefault="00CC0DC0" w:rsidP="001853C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0DC0" w:rsidRDefault="00CC0DC0" w:rsidP="001853C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0DC0" w:rsidRDefault="00CC0DC0" w:rsidP="001853C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0DC0" w:rsidRDefault="00CC0DC0" w:rsidP="001853C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0DC0" w:rsidRDefault="00CC0DC0" w:rsidP="001853C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0DC0" w:rsidRDefault="00CC0DC0" w:rsidP="001853C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0DC0" w:rsidRDefault="00CC0DC0" w:rsidP="001853C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53CE" w:rsidRPr="00AB224D" w:rsidRDefault="001853CE" w:rsidP="00CC0DC0">
      <w:pPr>
        <w:pStyle w:val="a4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Раздел </w:t>
      </w:r>
      <w:r w:rsidRPr="00AB6E43">
        <w:rPr>
          <w:rStyle w:val="a3"/>
          <w:rFonts w:ascii="Times New Roman" w:hAnsi="Times New Roman"/>
          <w:sz w:val="24"/>
          <w:szCs w:val="24"/>
        </w:rPr>
        <w:t>1</w:t>
      </w:r>
      <w:r>
        <w:rPr>
          <w:rStyle w:val="a3"/>
          <w:rFonts w:ascii="Times New Roman" w:hAnsi="Times New Roman"/>
          <w:sz w:val="24"/>
          <w:szCs w:val="24"/>
        </w:rPr>
        <w:t>7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. </w:t>
      </w:r>
      <w:r>
        <w:rPr>
          <w:rStyle w:val="a3"/>
          <w:rFonts w:ascii="Times New Roman" w:hAnsi="Times New Roman"/>
          <w:sz w:val="24"/>
          <w:szCs w:val="24"/>
        </w:rPr>
        <w:t>Поражение почек при системных заболеваниях соединительной ткани.</w:t>
      </w:r>
    </w:p>
    <w:p w:rsidR="001853CE" w:rsidRPr="00AB224D" w:rsidRDefault="001853CE" w:rsidP="00CC0DC0">
      <w:pPr>
        <w:pStyle w:val="a4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Тема:</w:t>
      </w:r>
      <w:r w:rsidRPr="00AB224D">
        <w:rPr>
          <w:rStyle w:val="a3"/>
          <w:rFonts w:ascii="Times New Roman" w:hAnsi="Times New Roman"/>
          <w:sz w:val="24"/>
          <w:szCs w:val="24"/>
        </w:rPr>
        <w:t xml:space="preserve"> </w:t>
      </w:r>
      <w:r>
        <w:rPr>
          <w:rStyle w:val="a3"/>
          <w:rFonts w:ascii="Times New Roman" w:hAnsi="Times New Roman"/>
          <w:sz w:val="24"/>
          <w:szCs w:val="24"/>
        </w:rPr>
        <w:t>Поражение почек при системных заболеваниях соединительной ткани. Занятие 3</w:t>
      </w:r>
      <w:r w:rsidRPr="005E68F7">
        <w:rPr>
          <w:rStyle w:val="a3"/>
          <w:rFonts w:ascii="Times New Roman" w:hAnsi="Times New Roman"/>
          <w:sz w:val="24"/>
          <w:szCs w:val="24"/>
        </w:rPr>
        <w:t>.</w:t>
      </w:r>
    </w:p>
    <w:p w:rsidR="001853CE" w:rsidRDefault="001853CE" w:rsidP="001853CE">
      <w:pPr>
        <w:rPr>
          <w:rFonts w:ascii="Times New Roman" w:hAnsi="Times New Roman" w:cs="Times New Roman"/>
          <w:b/>
          <w:sz w:val="24"/>
          <w:szCs w:val="24"/>
        </w:rPr>
      </w:pPr>
    </w:p>
    <w:p w:rsidR="001853CE" w:rsidRDefault="001853CE" w:rsidP="001853CE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1853CE" w:rsidRDefault="001853CE" w:rsidP="001853CE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1853CE" w:rsidRPr="004B1382" w:rsidRDefault="001853CE" w:rsidP="001853CE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1853CE" w:rsidRPr="004B1382" w:rsidRDefault="001853CE" w:rsidP="001853CE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1853CE" w:rsidRPr="004B1382" w:rsidRDefault="001853CE" w:rsidP="001853CE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1853CE" w:rsidRDefault="001853CE" w:rsidP="001853CE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</w:t>
      </w:r>
      <w:r>
        <w:rPr>
          <w:rFonts w:ascii="Times New Roman" w:hAnsi="Times New Roman" w:cs="Times New Roman"/>
          <w:sz w:val="24"/>
          <w:szCs w:val="24"/>
        </w:rPr>
        <w:t>авыков, компьютерный класс.</w:t>
      </w:r>
    </w:p>
    <w:p w:rsidR="001853CE" w:rsidRDefault="001853CE" w:rsidP="001853CE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вопросами  поражения почек при системных заболеваниях соединительной ткани.</w:t>
      </w:r>
    </w:p>
    <w:p w:rsidR="001853CE" w:rsidRDefault="001853CE" w:rsidP="001853CE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53CE" w:rsidRPr="00EC4A62" w:rsidRDefault="001853CE" w:rsidP="001853CE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 w:rsidRPr="00B144ED">
        <w:rPr>
          <w:rFonts w:ascii="Times New Roman" w:hAnsi="Times New Roman" w:cs="Times New Roman"/>
          <w:sz w:val="24"/>
          <w:szCs w:val="24"/>
        </w:rPr>
        <w:t xml:space="preserve"> </w:t>
      </w:r>
      <w:r w:rsidRPr="00EC4A62">
        <w:rPr>
          <w:rFonts w:ascii="Times New Roman" w:hAnsi="Times New Roman" w:cs="Times New Roman"/>
          <w:sz w:val="24"/>
          <w:szCs w:val="24"/>
        </w:rPr>
        <w:t>особенности поражения почек при системной склеродермии, разобрать этиологию, патогенез, диагностику и лечение поражения почек при системной склеродермии.</w:t>
      </w:r>
    </w:p>
    <w:p w:rsidR="001853CE" w:rsidRDefault="001853CE" w:rsidP="001853CE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53CE" w:rsidRPr="002D0869" w:rsidRDefault="001853CE" w:rsidP="001853CE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 w:rsidRPr="00876061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sz w:val="24"/>
          <w:szCs w:val="24"/>
        </w:rPr>
        <w:t xml:space="preserve">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  <w:r w:rsidRPr="002D08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53CE" w:rsidRPr="004B1382" w:rsidRDefault="001853CE" w:rsidP="001853CE">
      <w:pPr>
        <w:pStyle w:val="a7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1853CE" w:rsidRDefault="001853CE" w:rsidP="001853C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53CE" w:rsidRPr="004B1382" w:rsidRDefault="001853CE" w:rsidP="001853CE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4B1382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1853CE" w:rsidRDefault="001853CE" w:rsidP="001853C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1853CE" w:rsidRPr="000A29C2" w:rsidTr="00357FA1">
        <w:trPr>
          <w:cantSplit/>
          <w:jc w:val="center"/>
        </w:trPr>
        <w:tc>
          <w:tcPr>
            <w:tcW w:w="5000" w:type="pct"/>
          </w:tcPr>
          <w:p w:rsidR="001853CE" w:rsidRPr="000A29C2" w:rsidRDefault="001853CE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9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A29C2">
              <w:rPr>
                <w:rFonts w:ascii="Times New Roman" w:hAnsi="Times New Roman" w:cs="Times New Roman"/>
                <w:sz w:val="24"/>
                <w:szCs w:val="24"/>
              </w:rPr>
              <w:t>. Этиология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патогенез</w:t>
            </w:r>
            <w:r w:rsidRPr="000A29C2">
              <w:rPr>
                <w:rFonts w:ascii="Times New Roman" w:hAnsi="Times New Roman" w:cs="Times New Roman"/>
                <w:sz w:val="24"/>
                <w:szCs w:val="24"/>
              </w:rPr>
              <w:t xml:space="preserve"> поражения почек при системной склеродермии.</w:t>
            </w:r>
          </w:p>
        </w:tc>
      </w:tr>
      <w:tr w:rsidR="001853CE" w:rsidRPr="000A29C2" w:rsidTr="00357FA1">
        <w:trPr>
          <w:cantSplit/>
          <w:jc w:val="center"/>
        </w:trPr>
        <w:tc>
          <w:tcPr>
            <w:tcW w:w="5000" w:type="pct"/>
          </w:tcPr>
          <w:p w:rsidR="001853CE" w:rsidRPr="000A29C2" w:rsidRDefault="001853CE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9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A29C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Клиника </w:t>
            </w:r>
            <w:r w:rsidRPr="000A29C2">
              <w:rPr>
                <w:rFonts w:ascii="Times New Roman" w:hAnsi="Times New Roman" w:cs="Times New Roman"/>
                <w:sz w:val="24"/>
                <w:szCs w:val="24"/>
              </w:rPr>
              <w:t>поражения почек при системной склеродермии.</w:t>
            </w:r>
          </w:p>
        </w:tc>
      </w:tr>
      <w:tr w:rsidR="001853CE" w:rsidRPr="000A29C2" w:rsidTr="00357FA1">
        <w:trPr>
          <w:cantSplit/>
          <w:jc w:val="center"/>
        </w:trPr>
        <w:tc>
          <w:tcPr>
            <w:tcW w:w="5000" w:type="pct"/>
          </w:tcPr>
          <w:p w:rsidR="001853CE" w:rsidRPr="000A29C2" w:rsidRDefault="001853CE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9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0A29C2">
              <w:rPr>
                <w:rFonts w:ascii="Times New Roman" w:hAnsi="Times New Roman" w:cs="Times New Roman"/>
                <w:sz w:val="24"/>
                <w:szCs w:val="24"/>
              </w:rPr>
              <w:t>. Диагностика и дифференциальная диагностика поражения почек при системной склеродермии.</w:t>
            </w:r>
          </w:p>
        </w:tc>
      </w:tr>
      <w:tr w:rsidR="001853CE" w:rsidRPr="000A29C2" w:rsidTr="00357FA1">
        <w:trPr>
          <w:cantSplit/>
          <w:jc w:val="center"/>
        </w:trPr>
        <w:tc>
          <w:tcPr>
            <w:tcW w:w="5000" w:type="pct"/>
          </w:tcPr>
          <w:p w:rsidR="001853CE" w:rsidRPr="000A29C2" w:rsidRDefault="001853CE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9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0A29C2">
              <w:rPr>
                <w:rFonts w:ascii="Times New Roman" w:hAnsi="Times New Roman" w:cs="Times New Roman"/>
                <w:sz w:val="24"/>
                <w:szCs w:val="24"/>
              </w:rPr>
              <w:t>. Лечение поражения почек при системной склеродермии.</w:t>
            </w:r>
          </w:p>
        </w:tc>
      </w:tr>
    </w:tbl>
    <w:p w:rsidR="001853CE" w:rsidRDefault="001853CE" w:rsidP="001853C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53CE" w:rsidRPr="004B1382" w:rsidRDefault="001853CE" w:rsidP="001853C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1853CE" w:rsidRDefault="001853CE" w:rsidP="001853CE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53CE" w:rsidRPr="00BA74EF" w:rsidRDefault="001853CE" w:rsidP="001853C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1853CE" w:rsidRPr="00037128" w:rsidRDefault="001853CE" w:rsidP="001853CE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1853CE" w:rsidRPr="00037128" w:rsidRDefault="001853CE" w:rsidP="001853CE">
      <w:pPr>
        <w:pStyle w:val="a4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1853CE" w:rsidRPr="00037128" w:rsidRDefault="001853CE" w:rsidP="001853CE">
      <w:pPr>
        <w:pStyle w:val="a4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1853CE" w:rsidRDefault="001853CE" w:rsidP="001853CE">
      <w:pPr>
        <w:pStyle w:val="a4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</w:t>
      </w:r>
      <w:hyperlink r:id="rId9" w:history="1">
        <w:r w:rsidRPr="00B55CF8">
          <w:rPr>
            <w:rStyle w:val="a5"/>
            <w:rFonts w:ascii="Times New Roman" w:hAnsi="Times New Roman" w:cs="Times New Roman"/>
            <w:sz w:val="24"/>
            <w:szCs w:val="24"/>
          </w:rPr>
          <w:t>http://www.studmedlib.ru/book/ISBN9785970416419.html</w:t>
        </w:r>
      </w:hyperlink>
    </w:p>
    <w:p w:rsidR="001853CE" w:rsidRPr="00037128" w:rsidRDefault="001853CE" w:rsidP="001853CE">
      <w:pPr>
        <w:pStyle w:val="a4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54CEA">
        <w:rPr>
          <w:rFonts w:ascii="Times New Roman" w:eastAsia="Times New Roman" w:hAnsi="Times New Roman" w:cs="Times New Roman"/>
          <w:bCs/>
          <w:sz w:val="24"/>
          <w:szCs w:val="24"/>
        </w:rPr>
        <w:t>Клиническике</w:t>
      </w:r>
      <w:proofErr w:type="spellEnd"/>
      <w:r w:rsidRPr="00F54CEA">
        <w:rPr>
          <w:rFonts w:ascii="Times New Roman" w:eastAsia="Times New Roman" w:hAnsi="Times New Roman" w:cs="Times New Roman"/>
          <w:bCs/>
          <w:sz w:val="24"/>
          <w:szCs w:val="24"/>
        </w:rPr>
        <w:t xml:space="preserve"> рекомендации. Ревматология: учебное пособие для системы послевузовского профессионального образования врачей/ под ред. Е. Л. Насонова.- 2-е изд. </w:t>
      </w:r>
      <w:proofErr w:type="spellStart"/>
      <w:r w:rsidRPr="00F54CEA">
        <w:rPr>
          <w:rFonts w:ascii="Times New Roman" w:eastAsia="Times New Roman" w:hAnsi="Times New Roman" w:cs="Times New Roman"/>
          <w:bCs/>
          <w:sz w:val="24"/>
          <w:szCs w:val="24"/>
        </w:rPr>
        <w:t>испр</w:t>
      </w:r>
      <w:proofErr w:type="spellEnd"/>
      <w:r w:rsidRPr="00F54CEA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доп. -  М.: ГЭОТАР - Медиа, 2010.- 738 </w:t>
      </w:r>
      <w:proofErr w:type="gramStart"/>
      <w:r w:rsidRPr="00F54CEA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proofErr w:type="gramEnd"/>
    </w:p>
    <w:p w:rsidR="001853CE" w:rsidRPr="00037128" w:rsidRDefault="001853CE" w:rsidP="001853CE">
      <w:pPr>
        <w:pStyle w:val="a4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1853CE" w:rsidRPr="00037128" w:rsidRDefault="001853CE" w:rsidP="001853CE">
      <w:pPr>
        <w:pStyle w:val="a4"/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1853CE" w:rsidRPr="00037128" w:rsidRDefault="001853CE" w:rsidP="001853CE">
      <w:pPr>
        <w:pStyle w:val="a4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1853CE" w:rsidRPr="00037128" w:rsidRDefault="001853CE" w:rsidP="001853CE">
      <w:pPr>
        <w:pStyle w:val="a4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1853CE" w:rsidRPr="00037128" w:rsidRDefault="001853CE" w:rsidP="001853CE">
      <w:pPr>
        <w:pStyle w:val="a4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1853CE" w:rsidRPr="00037128" w:rsidRDefault="001853CE" w:rsidP="001853CE">
      <w:pPr>
        <w:pStyle w:val="a4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1853CE" w:rsidRPr="00037128" w:rsidRDefault="001853CE" w:rsidP="001853CE">
      <w:pPr>
        <w:pStyle w:val="a4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1853CE" w:rsidRPr="00AB224D" w:rsidRDefault="001853CE" w:rsidP="001853C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853CE" w:rsidRPr="00AB224D" w:rsidRDefault="001853CE" w:rsidP="001853CE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1853CE" w:rsidRPr="00AB224D" w:rsidRDefault="001853CE" w:rsidP="001853C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853CE" w:rsidRPr="00AB224D" w:rsidRDefault="001853CE" w:rsidP="001853C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853CE" w:rsidRPr="00AB224D" w:rsidRDefault="001853CE" w:rsidP="001853C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F2819" w:rsidRPr="00AB224D" w:rsidRDefault="003F2819" w:rsidP="003F281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F2819" w:rsidRPr="00AB224D" w:rsidRDefault="003F2819" w:rsidP="003F281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C4A62" w:rsidRPr="00BA74EF" w:rsidRDefault="00EC4A62" w:rsidP="00EC4A6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EC4A62" w:rsidRPr="00BA74EF" w:rsidSect="003825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834D5"/>
    <w:multiLevelType w:val="hybridMultilevel"/>
    <w:tmpl w:val="F8D24B2C"/>
    <w:lvl w:ilvl="0" w:tplc="33BC308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D609A4"/>
    <w:multiLevelType w:val="hybridMultilevel"/>
    <w:tmpl w:val="B0EE4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762B6C"/>
    <w:multiLevelType w:val="hybridMultilevel"/>
    <w:tmpl w:val="49DA9372"/>
    <w:lvl w:ilvl="0" w:tplc="33BC308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5E40F4C"/>
    <w:multiLevelType w:val="hybridMultilevel"/>
    <w:tmpl w:val="49DA9372"/>
    <w:lvl w:ilvl="0" w:tplc="33BC308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A4A226E"/>
    <w:multiLevelType w:val="hybridMultilevel"/>
    <w:tmpl w:val="78F26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BD6F07"/>
    <w:multiLevelType w:val="hybridMultilevel"/>
    <w:tmpl w:val="27ECE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7">
    <w:nsid w:val="787440A2"/>
    <w:multiLevelType w:val="hybridMultilevel"/>
    <w:tmpl w:val="26E210A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5E68F7"/>
    <w:rsid w:val="000A29C2"/>
    <w:rsid w:val="001426A8"/>
    <w:rsid w:val="001853CE"/>
    <w:rsid w:val="002F540C"/>
    <w:rsid w:val="00382579"/>
    <w:rsid w:val="003F2819"/>
    <w:rsid w:val="005E278A"/>
    <w:rsid w:val="005E68F7"/>
    <w:rsid w:val="00676074"/>
    <w:rsid w:val="006E2383"/>
    <w:rsid w:val="00846F09"/>
    <w:rsid w:val="009B637C"/>
    <w:rsid w:val="00AE37A9"/>
    <w:rsid w:val="00B144ED"/>
    <w:rsid w:val="00CC0DC0"/>
    <w:rsid w:val="00DC20D9"/>
    <w:rsid w:val="00EC4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5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деленый"/>
    <w:rsid w:val="005E68F7"/>
    <w:rPr>
      <w:rFonts w:cs="Times New Roman"/>
      <w:b/>
    </w:rPr>
  </w:style>
  <w:style w:type="paragraph" w:styleId="a4">
    <w:name w:val="No Spacing"/>
    <w:qFormat/>
    <w:rsid w:val="005E68F7"/>
    <w:pPr>
      <w:spacing w:after="0" w:line="240" w:lineRule="auto"/>
    </w:pPr>
  </w:style>
  <w:style w:type="character" w:customStyle="1" w:styleId="apple-style-span">
    <w:name w:val="apple-style-span"/>
    <w:basedOn w:val="a0"/>
    <w:rsid w:val="005E68F7"/>
    <w:rPr>
      <w:rFonts w:cs="Times New Roman"/>
    </w:rPr>
  </w:style>
  <w:style w:type="character" w:customStyle="1" w:styleId="apple-converted-space">
    <w:name w:val="apple-converted-space"/>
    <w:basedOn w:val="a0"/>
    <w:rsid w:val="005E68F7"/>
    <w:rPr>
      <w:rFonts w:cs="Times New Roman"/>
    </w:rPr>
  </w:style>
  <w:style w:type="character" w:styleId="a5">
    <w:name w:val="Hyperlink"/>
    <w:basedOn w:val="a0"/>
    <w:uiPriority w:val="99"/>
    <w:unhideWhenUsed/>
    <w:rsid w:val="005E68F7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3F2819"/>
    <w:pPr>
      <w:ind w:left="720"/>
      <w:contextualSpacing/>
    </w:pPr>
  </w:style>
  <w:style w:type="paragraph" w:styleId="a7">
    <w:name w:val="Body Text Indent"/>
    <w:basedOn w:val="a"/>
    <w:link w:val="a8"/>
    <w:rsid w:val="009B637C"/>
    <w:pPr>
      <w:widowControl w:val="0"/>
      <w:autoSpaceDE w:val="0"/>
      <w:autoSpaceDN w:val="0"/>
      <w:adjustRightInd w:val="0"/>
      <w:spacing w:after="0" w:line="240" w:lineRule="auto"/>
      <w:ind w:hanging="1440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9B637C"/>
    <w:rPr>
      <w:rFonts w:ascii="Times New Roman" w:eastAsia="Times New Roman" w:hAnsi="Times New Roman" w:cs="Times New Roman"/>
      <w:b/>
      <w:sz w:val="24"/>
      <w:szCs w:val="24"/>
    </w:rPr>
  </w:style>
  <w:style w:type="paragraph" w:styleId="a9">
    <w:name w:val="Subtitle"/>
    <w:basedOn w:val="a"/>
    <w:link w:val="aa"/>
    <w:qFormat/>
    <w:rsid w:val="006E2383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a">
    <w:name w:val="Подзаголовок Знак"/>
    <w:basedOn w:val="a0"/>
    <w:link w:val="a9"/>
    <w:rsid w:val="006E2383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58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medlib.ru/book/ISBN9785970416419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medlib.ru/book/ISBN9785970416419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tudmedlib.ru/book/ISBN978597041641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1553</Words>
  <Characters>8854</Characters>
  <Application>Microsoft Office Word</Application>
  <DocSecurity>0</DocSecurity>
  <Lines>73</Lines>
  <Paragraphs>20</Paragraphs>
  <ScaleCrop>false</ScaleCrop>
  <Company>Grizli777</Company>
  <LinksUpToDate>false</LinksUpToDate>
  <CharactersWithSpaces>10387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17</cp:revision>
  <dcterms:created xsi:type="dcterms:W3CDTF">2015-12-27T18:19:00Z</dcterms:created>
  <dcterms:modified xsi:type="dcterms:W3CDTF">2017-10-20T05:14:00Z</dcterms:modified>
</cp:coreProperties>
</file>