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45" w:rsidRPr="00462F45" w:rsidRDefault="00462F45" w:rsidP="00462F45">
      <w:pPr>
        <w:widowControl w:val="0"/>
        <w:autoSpaceDE w:val="0"/>
        <w:spacing w:line="240" w:lineRule="auto"/>
        <w:ind w:right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4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62F45" w:rsidRPr="00462F45" w:rsidRDefault="00462F45" w:rsidP="00462F45">
      <w:pPr>
        <w:pStyle w:val="Standard"/>
        <w:widowControl w:val="0"/>
        <w:numPr>
          <w:ilvl w:val="0"/>
          <w:numId w:val="2"/>
        </w:numPr>
        <w:autoSpaceDE w:val="0"/>
        <w:spacing w:line="360" w:lineRule="auto"/>
        <w:ind w:right="800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>Федеральные клинические рекомендации по оказанию медицинско</w:t>
      </w:r>
      <w:r>
        <w:rPr>
          <w:rFonts w:ascii="Times New Roman" w:hAnsi="Times New Roman"/>
          <w:sz w:val="28"/>
          <w:szCs w:val="28"/>
        </w:rPr>
        <w:t>й помощи детям с гематурией. - М</w:t>
      </w:r>
      <w:r w:rsidRPr="00462F45">
        <w:rPr>
          <w:rFonts w:ascii="Times New Roman" w:hAnsi="Times New Roman"/>
          <w:sz w:val="28"/>
          <w:szCs w:val="28"/>
        </w:rPr>
        <w:t>. – 2015.</w:t>
      </w:r>
      <w:bookmarkStart w:id="0" w:name="_GoBack"/>
      <w:bookmarkEnd w:id="0"/>
    </w:p>
    <w:p w:rsidR="00462F45" w:rsidRPr="00462F45" w:rsidRDefault="00462F45" w:rsidP="00462F45">
      <w:pPr>
        <w:pStyle w:val="Standard"/>
        <w:widowControl w:val="0"/>
        <w:numPr>
          <w:ilvl w:val="0"/>
          <w:numId w:val="1"/>
        </w:numPr>
        <w:autoSpaceDE w:val="0"/>
        <w:spacing w:line="360" w:lineRule="auto"/>
        <w:ind w:right="800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 xml:space="preserve">Федеральные клинические рекомендации по оказанию медицинской помощи детям с </w:t>
      </w:r>
      <w:proofErr w:type="spellStart"/>
      <w:r w:rsidRPr="00462F45">
        <w:rPr>
          <w:rFonts w:ascii="Times New Roman" w:hAnsi="Times New Roman"/>
          <w:sz w:val="28"/>
          <w:szCs w:val="28"/>
        </w:rPr>
        <w:t>гемол</w:t>
      </w:r>
      <w:r>
        <w:rPr>
          <w:rFonts w:ascii="Times New Roman" w:hAnsi="Times New Roman"/>
          <w:sz w:val="28"/>
          <w:szCs w:val="28"/>
        </w:rPr>
        <w:t>итико</w:t>
      </w:r>
      <w:proofErr w:type="spellEnd"/>
      <w:r>
        <w:rPr>
          <w:rFonts w:ascii="Times New Roman" w:hAnsi="Times New Roman"/>
          <w:sz w:val="28"/>
          <w:szCs w:val="28"/>
        </w:rPr>
        <w:t>-уремическим синдромом. - М</w:t>
      </w:r>
      <w:r w:rsidRPr="00462F45">
        <w:rPr>
          <w:rFonts w:ascii="Times New Roman" w:hAnsi="Times New Roman"/>
          <w:sz w:val="28"/>
          <w:szCs w:val="28"/>
        </w:rPr>
        <w:t>. – 2015.</w:t>
      </w:r>
    </w:p>
    <w:p w:rsidR="00462F45" w:rsidRPr="00462F45" w:rsidRDefault="00462F45" w:rsidP="00462F45">
      <w:pPr>
        <w:pStyle w:val="Standard"/>
        <w:widowControl w:val="0"/>
        <w:numPr>
          <w:ilvl w:val="0"/>
          <w:numId w:val="1"/>
        </w:numPr>
        <w:autoSpaceDE w:val="0"/>
        <w:spacing w:line="360" w:lineRule="auto"/>
        <w:ind w:right="800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 xml:space="preserve">Федеральные клинические рекомендации по оказанию </w:t>
      </w:r>
      <w:proofErr w:type="spellStart"/>
      <w:proofErr w:type="gramStart"/>
      <w:r w:rsidRPr="00462F45">
        <w:rPr>
          <w:rFonts w:ascii="Times New Roman" w:hAnsi="Times New Roman"/>
          <w:sz w:val="28"/>
          <w:szCs w:val="28"/>
        </w:rPr>
        <w:t>ме-дицинской</w:t>
      </w:r>
      <w:proofErr w:type="spellEnd"/>
      <w:proofErr w:type="gramEnd"/>
      <w:r w:rsidRPr="00462F45">
        <w:rPr>
          <w:rFonts w:ascii="Times New Roman" w:hAnsi="Times New Roman"/>
          <w:sz w:val="28"/>
          <w:szCs w:val="28"/>
        </w:rPr>
        <w:t xml:space="preserve"> помощи детям с ин</w:t>
      </w:r>
      <w:r>
        <w:rPr>
          <w:rFonts w:ascii="Times New Roman" w:hAnsi="Times New Roman"/>
          <w:sz w:val="28"/>
          <w:szCs w:val="28"/>
        </w:rPr>
        <w:t>фекцией мочевыводящих путей. - М</w:t>
      </w:r>
      <w:r w:rsidRPr="00462F45">
        <w:rPr>
          <w:rFonts w:ascii="Times New Roman" w:hAnsi="Times New Roman"/>
          <w:sz w:val="28"/>
          <w:szCs w:val="28"/>
        </w:rPr>
        <w:t>. – 2015.</w:t>
      </w:r>
    </w:p>
    <w:p w:rsidR="00462F45" w:rsidRPr="00462F45" w:rsidRDefault="00462F45" w:rsidP="00462F45">
      <w:pPr>
        <w:pStyle w:val="Standard"/>
        <w:widowControl w:val="0"/>
        <w:numPr>
          <w:ilvl w:val="0"/>
          <w:numId w:val="1"/>
        </w:numPr>
        <w:autoSpaceDE w:val="0"/>
        <w:spacing w:line="360" w:lineRule="auto"/>
        <w:ind w:right="800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 xml:space="preserve">Федеральные клинические рекомендации по оказанию </w:t>
      </w:r>
      <w:proofErr w:type="gramStart"/>
      <w:r w:rsidRPr="00462F45">
        <w:rPr>
          <w:rFonts w:ascii="Times New Roman" w:hAnsi="Times New Roman"/>
          <w:sz w:val="28"/>
          <w:szCs w:val="28"/>
        </w:rPr>
        <w:t>меди-</w:t>
      </w:r>
      <w:proofErr w:type="spellStart"/>
      <w:r w:rsidRPr="00462F45">
        <w:rPr>
          <w:rFonts w:ascii="Times New Roman" w:hAnsi="Times New Roman"/>
          <w:sz w:val="28"/>
          <w:szCs w:val="28"/>
        </w:rPr>
        <w:t>цинской</w:t>
      </w:r>
      <w:proofErr w:type="spellEnd"/>
      <w:proofErr w:type="gramEnd"/>
      <w:r w:rsidRPr="00462F45">
        <w:rPr>
          <w:rFonts w:ascii="Times New Roman" w:hAnsi="Times New Roman"/>
          <w:sz w:val="28"/>
          <w:szCs w:val="28"/>
        </w:rPr>
        <w:t xml:space="preserve"> помощи детя</w:t>
      </w:r>
      <w:r>
        <w:rPr>
          <w:rFonts w:ascii="Times New Roman" w:hAnsi="Times New Roman"/>
          <w:sz w:val="28"/>
          <w:szCs w:val="28"/>
        </w:rPr>
        <w:t>м с нефротическим синдромом. - М</w:t>
      </w:r>
      <w:r w:rsidRPr="00462F45">
        <w:rPr>
          <w:rFonts w:ascii="Times New Roman" w:hAnsi="Times New Roman"/>
          <w:sz w:val="28"/>
          <w:szCs w:val="28"/>
        </w:rPr>
        <w:t>. – 2015.</w:t>
      </w:r>
    </w:p>
    <w:p w:rsidR="00462F45" w:rsidRPr="00462F45" w:rsidRDefault="00462F45" w:rsidP="00462F45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62F45">
        <w:rPr>
          <w:sz w:val="28"/>
          <w:szCs w:val="28"/>
          <w:lang w:eastAsia="ar-SA"/>
        </w:rPr>
        <w:t xml:space="preserve">Федеральные клинические рекомендации </w:t>
      </w:r>
      <w:r w:rsidRPr="00462F45">
        <w:rPr>
          <w:sz w:val="28"/>
          <w:szCs w:val="28"/>
        </w:rPr>
        <w:t>по оказанию медицинской п</w:t>
      </w:r>
      <w:r>
        <w:rPr>
          <w:sz w:val="28"/>
          <w:szCs w:val="28"/>
        </w:rPr>
        <w:t xml:space="preserve">омощи детям с </w:t>
      </w:r>
      <w:proofErr w:type="spellStart"/>
      <w:r>
        <w:rPr>
          <w:sz w:val="28"/>
          <w:szCs w:val="28"/>
        </w:rPr>
        <w:t>тубулопатиями</w:t>
      </w:r>
      <w:proofErr w:type="spellEnd"/>
      <w:r>
        <w:rPr>
          <w:sz w:val="28"/>
          <w:szCs w:val="28"/>
        </w:rPr>
        <w:t>. - М</w:t>
      </w:r>
      <w:r w:rsidRPr="00462F45">
        <w:rPr>
          <w:sz w:val="28"/>
          <w:szCs w:val="28"/>
        </w:rPr>
        <w:t>. – 2015.</w:t>
      </w:r>
    </w:p>
    <w:p w:rsidR="00462F45" w:rsidRPr="00462F45" w:rsidRDefault="00462F45" w:rsidP="00462F45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462F45">
        <w:rPr>
          <w:bCs/>
          <w:sz w:val="28"/>
          <w:szCs w:val="28"/>
        </w:rPr>
        <w:t>Стандарт специализированной медицинской помощи при нефротическом синдроме (</w:t>
      </w:r>
      <w:proofErr w:type="spellStart"/>
      <w:r w:rsidRPr="00462F45">
        <w:rPr>
          <w:bCs/>
          <w:sz w:val="28"/>
          <w:szCs w:val="28"/>
        </w:rPr>
        <w:t>стероидорезистентном</w:t>
      </w:r>
      <w:proofErr w:type="spellEnd"/>
      <w:r w:rsidRPr="00462F45">
        <w:rPr>
          <w:bCs/>
          <w:sz w:val="28"/>
          <w:szCs w:val="28"/>
        </w:rPr>
        <w:t xml:space="preserve">). </w:t>
      </w:r>
      <w:r w:rsidRPr="00462F45">
        <w:rPr>
          <w:sz w:val="28"/>
          <w:szCs w:val="28"/>
        </w:rPr>
        <w:t>Приложение к приказу министерства здравоохранения российской федерации от 9 ноября 2012 г. N 763н.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bCs/>
          <w:sz w:val="28"/>
          <w:szCs w:val="28"/>
        </w:rPr>
        <w:t>Стандарт специализированной медицинской помощи детям при геморрагической лихорадке с почечным синдромом тяжелой степени тяжести.</w:t>
      </w:r>
      <w:r w:rsidRPr="00462F45">
        <w:rPr>
          <w:rFonts w:ascii="Times New Roman" w:hAnsi="Times New Roman"/>
          <w:sz w:val="28"/>
          <w:szCs w:val="28"/>
        </w:rPr>
        <w:t xml:space="preserve"> Приложение к приказу министерства здравоохранения российской федерации от 9 ноября 2012 г. N 818н.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bCs/>
          <w:sz w:val="28"/>
          <w:szCs w:val="28"/>
        </w:rPr>
        <w:t>Стандарт специализированной медицинской помощи детям при геморрагической лихорадке с почечным синдромом средней степени тяжести.</w:t>
      </w:r>
      <w:r w:rsidRPr="00462F45">
        <w:rPr>
          <w:rFonts w:ascii="Times New Roman" w:hAnsi="Times New Roman"/>
          <w:sz w:val="28"/>
          <w:szCs w:val="28"/>
        </w:rPr>
        <w:t xml:space="preserve"> Приложение к приказу министерства здравоохранения российской федерации от 9 ноября 2012 г. N 817н.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bCs/>
          <w:sz w:val="28"/>
          <w:szCs w:val="28"/>
        </w:rPr>
        <w:t>Стандарт специализированной медицинской помощи детям при геморрагической лихорадке с почечным синдромом легкой степени тяжести.</w:t>
      </w:r>
      <w:r w:rsidRPr="00462F45">
        <w:rPr>
          <w:rFonts w:ascii="Times New Roman" w:hAnsi="Times New Roman"/>
          <w:sz w:val="28"/>
          <w:szCs w:val="28"/>
        </w:rPr>
        <w:t xml:space="preserve"> Приложение к приказу министерства здравоохранения российской федерации от 9 ноября 2012 г. N 819н.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bCs/>
          <w:sz w:val="28"/>
          <w:szCs w:val="28"/>
        </w:rPr>
        <w:lastRenderedPageBreak/>
        <w:t>Национальные рекомендации.</w:t>
      </w:r>
      <w:r w:rsidRPr="00462F45">
        <w:rPr>
          <w:rFonts w:ascii="Times New Roman" w:hAnsi="Times New Roman"/>
          <w:sz w:val="28"/>
          <w:szCs w:val="28"/>
        </w:rPr>
        <w:t xml:space="preserve"> </w:t>
      </w:r>
      <w:r w:rsidRPr="00462F45">
        <w:rPr>
          <w:rFonts w:ascii="Times New Roman" w:eastAsia="Calibri" w:hAnsi="Times New Roman"/>
          <w:sz w:val="28"/>
          <w:szCs w:val="28"/>
        </w:rPr>
        <w:t>Хроническая болезнь почек: основные принципы скрининга, диагностики, профилактики и подходы к лечению.</w:t>
      </w:r>
      <w:r w:rsidRPr="00462F45">
        <w:rPr>
          <w:rFonts w:ascii="Times New Roman" w:hAnsi="Times New Roman"/>
          <w:sz w:val="28"/>
          <w:szCs w:val="28"/>
        </w:rPr>
        <w:t xml:space="preserve"> </w:t>
      </w:r>
      <w:r w:rsidRPr="00462F45">
        <w:rPr>
          <w:rFonts w:ascii="Times New Roman" w:eastAsia="Calibri" w:hAnsi="Times New Roman"/>
          <w:sz w:val="28"/>
          <w:szCs w:val="28"/>
        </w:rPr>
        <w:t>Рабочая группа членов правлени</w:t>
      </w:r>
      <w:r>
        <w:rPr>
          <w:rFonts w:ascii="Times New Roman" w:eastAsia="Calibri" w:hAnsi="Times New Roman"/>
          <w:sz w:val="28"/>
          <w:szCs w:val="28"/>
        </w:rPr>
        <w:t>я научного общества нефрологов Р</w:t>
      </w:r>
      <w:r w:rsidRPr="00462F45">
        <w:rPr>
          <w:rFonts w:ascii="Times New Roman" w:eastAsia="Calibri" w:hAnsi="Times New Roman"/>
          <w:sz w:val="28"/>
          <w:szCs w:val="28"/>
        </w:rPr>
        <w:t xml:space="preserve">оссии </w:t>
      </w:r>
      <w:proofErr w:type="gramStart"/>
      <w:r w:rsidRPr="00462F45">
        <w:rPr>
          <w:rFonts w:ascii="Times New Roman" w:eastAsia="Calibri" w:hAnsi="Times New Roman"/>
          <w:sz w:val="28"/>
          <w:szCs w:val="28"/>
        </w:rPr>
        <w:t>под рук</w:t>
      </w:r>
      <w:proofErr w:type="gramEnd"/>
      <w:r w:rsidRPr="00462F45">
        <w:rPr>
          <w:rFonts w:ascii="Times New Roman" w:eastAsia="Calibri" w:hAnsi="Times New Roman"/>
          <w:sz w:val="28"/>
          <w:szCs w:val="28"/>
        </w:rPr>
        <w:t>.</w:t>
      </w:r>
      <w:r w:rsidRPr="00462F45">
        <w:rPr>
          <w:rFonts w:ascii="Times New Roman" w:hAnsi="Times New Roman"/>
          <w:sz w:val="28"/>
          <w:szCs w:val="28"/>
        </w:rPr>
        <w:t xml:space="preserve"> А.В. Смирнова. 2012 г.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 xml:space="preserve">Практические Клинические рекомендации </w:t>
      </w:r>
      <w:r w:rsidRPr="00462F45">
        <w:rPr>
          <w:rFonts w:ascii="Times New Roman" w:hAnsi="Times New Roman"/>
          <w:sz w:val="28"/>
          <w:szCs w:val="28"/>
          <w:lang w:val="en-US"/>
        </w:rPr>
        <w:t>KDIGO</w:t>
      </w:r>
      <w:r w:rsidRPr="00462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2012: сокращенный перевод. – СПб</w:t>
      </w:r>
      <w:r w:rsidRPr="00462F45">
        <w:rPr>
          <w:rFonts w:ascii="Times New Roman" w:hAnsi="Times New Roman"/>
          <w:sz w:val="28"/>
          <w:szCs w:val="28"/>
        </w:rPr>
        <w:t>: 2012, 166 с.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>А.В. Смирнов, В.А. Добронравов, А.Ш. Румянцев, И.Г. Каюков. Острое повреждение почек. – М.: ООО «МИА», 2015. – 488 с.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 xml:space="preserve">Детская нефрология: Практическое </w:t>
      </w:r>
      <w:proofErr w:type="gramStart"/>
      <w:r w:rsidRPr="00462F45">
        <w:rPr>
          <w:rFonts w:ascii="Times New Roman" w:hAnsi="Times New Roman"/>
          <w:sz w:val="28"/>
          <w:szCs w:val="28"/>
        </w:rPr>
        <w:t>руководство  /</w:t>
      </w:r>
      <w:proofErr w:type="gramEnd"/>
      <w:r w:rsidRPr="00462F45">
        <w:rPr>
          <w:rFonts w:ascii="Times New Roman" w:hAnsi="Times New Roman"/>
          <w:sz w:val="28"/>
          <w:szCs w:val="28"/>
        </w:rPr>
        <w:t xml:space="preserve">под ред. Э. </w:t>
      </w:r>
      <w:proofErr w:type="spellStart"/>
      <w:r w:rsidRPr="00462F45">
        <w:rPr>
          <w:rFonts w:ascii="Times New Roman" w:hAnsi="Times New Roman"/>
          <w:sz w:val="28"/>
          <w:szCs w:val="28"/>
        </w:rPr>
        <w:t>Лойманна</w:t>
      </w:r>
      <w:proofErr w:type="spellEnd"/>
      <w:r w:rsidRPr="00462F45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462F45">
        <w:rPr>
          <w:rFonts w:ascii="Times New Roman" w:hAnsi="Times New Roman"/>
          <w:sz w:val="28"/>
          <w:szCs w:val="28"/>
        </w:rPr>
        <w:t>Цыгина</w:t>
      </w:r>
      <w:proofErr w:type="spellEnd"/>
      <w:r w:rsidRPr="00462F45">
        <w:rPr>
          <w:rFonts w:ascii="Times New Roman" w:hAnsi="Times New Roman"/>
          <w:sz w:val="28"/>
          <w:szCs w:val="28"/>
        </w:rPr>
        <w:t xml:space="preserve">, А.А. Саркисяна. – М.: </w:t>
      </w:r>
      <w:proofErr w:type="spellStart"/>
      <w:proofErr w:type="gramStart"/>
      <w:r w:rsidRPr="00462F45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462F45">
        <w:rPr>
          <w:rFonts w:ascii="Times New Roman" w:hAnsi="Times New Roman"/>
          <w:sz w:val="28"/>
          <w:szCs w:val="28"/>
        </w:rPr>
        <w:t>,  2010</w:t>
      </w:r>
      <w:proofErr w:type="gramEnd"/>
      <w:r w:rsidRPr="00462F45">
        <w:rPr>
          <w:rFonts w:ascii="Times New Roman" w:hAnsi="Times New Roman"/>
          <w:sz w:val="28"/>
          <w:szCs w:val="28"/>
        </w:rPr>
        <w:t>.- 400 с.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 xml:space="preserve">М.В. Эрман. Нефрология детского возраста. Руководство для врачей. </w:t>
      </w:r>
      <w:proofErr w:type="spellStart"/>
      <w:r w:rsidRPr="00462F45">
        <w:rPr>
          <w:rFonts w:ascii="Times New Roman" w:hAnsi="Times New Roman"/>
          <w:sz w:val="28"/>
          <w:szCs w:val="28"/>
        </w:rPr>
        <w:t>Спб</w:t>
      </w:r>
      <w:proofErr w:type="spellEnd"/>
      <w:r w:rsidRPr="00462F45">
        <w:rPr>
          <w:rFonts w:ascii="Times New Roman" w:hAnsi="Times New Roman"/>
          <w:sz w:val="28"/>
          <w:szCs w:val="28"/>
        </w:rPr>
        <w:t>, 2010. – 683 с.</w:t>
      </w:r>
    </w:p>
    <w:p w:rsidR="00462F45" w:rsidRPr="00462F45" w:rsidRDefault="00462F45" w:rsidP="00462F45">
      <w:pPr>
        <w:pStyle w:val="Standard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62F45">
        <w:rPr>
          <w:rFonts w:ascii="Times New Roman" w:hAnsi="Times New Roman"/>
          <w:sz w:val="28"/>
          <w:szCs w:val="28"/>
        </w:rPr>
        <w:t xml:space="preserve">С.В. Рычкова. Обменные нефропатии в практике педиатра. </w:t>
      </w:r>
      <w:proofErr w:type="spellStart"/>
      <w:r w:rsidRPr="00462F45">
        <w:rPr>
          <w:rFonts w:ascii="Times New Roman" w:hAnsi="Times New Roman"/>
          <w:sz w:val="28"/>
          <w:szCs w:val="28"/>
        </w:rPr>
        <w:t>Спб</w:t>
      </w:r>
      <w:proofErr w:type="spellEnd"/>
      <w:r w:rsidRPr="00462F45">
        <w:rPr>
          <w:rFonts w:ascii="Times New Roman" w:hAnsi="Times New Roman"/>
          <w:sz w:val="28"/>
          <w:szCs w:val="28"/>
        </w:rPr>
        <w:t>, 2008: - 25 с.</w:t>
      </w:r>
    </w:p>
    <w:p w:rsidR="00462F45" w:rsidRPr="00462F45" w:rsidRDefault="00462F45" w:rsidP="00462F45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62F45">
        <w:rPr>
          <w:sz w:val="28"/>
          <w:szCs w:val="28"/>
          <w:shd w:val="clear" w:color="auto" w:fill="FFFFFF"/>
        </w:rPr>
        <w:t xml:space="preserve">Н.Д. Савенкова. </w:t>
      </w:r>
      <w:proofErr w:type="spellStart"/>
      <w:r w:rsidRPr="00462F45">
        <w:rPr>
          <w:sz w:val="28"/>
          <w:szCs w:val="28"/>
          <w:shd w:val="clear" w:color="auto" w:fill="FFFFFF"/>
        </w:rPr>
        <w:t>Тубулопатии</w:t>
      </w:r>
      <w:proofErr w:type="spellEnd"/>
      <w:r w:rsidRPr="00462F45">
        <w:rPr>
          <w:sz w:val="28"/>
          <w:szCs w:val="28"/>
          <w:shd w:val="clear" w:color="auto" w:fill="FFFFFF"/>
        </w:rPr>
        <w:t xml:space="preserve"> в практике педиатра. Руководство для врачей. – </w:t>
      </w:r>
      <w:proofErr w:type="spellStart"/>
      <w:proofErr w:type="gramStart"/>
      <w:r w:rsidRPr="00462F45">
        <w:rPr>
          <w:sz w:val="28"/>
          <w:szCs w:val="28"/>
          <w:shd w:val="clear" w:color="auto" w:fill="FFFFFF"/>
        </w:rPr>
        <w:t>спб</w:t>
      </w:r>
      <w:proofErr w:type="spellEnd"/>
      <w:r w:rsidRPr="00462F45">
        <w:rPr>
          <w:sz w:val="28"/>
          <w:szCs w:val="28"/>
          <w:shd w:val="clear" w:color="auto" w:fill="FFFFFF"/>
        </w:rPr>
        <w:t>.:</w:t>
      </w:r>
      <w:proofErr w:type="gramEnd"/>
      <w:r w:rsidRPr="00462F45">
        <w:rPr>
          <w:sz w:val="28"/>
          <w:szCs w:val="28"/>
          <w:shd w:val="clear" w:color="auto" w:fill="FFFFFF"/>
        </w:rPr>
        <w:t xml:space="preserve"> Левша, 2006. – 141 с.</w:t>
      </w:r>
    </w:p>
    <w:p w:rsidR="00462F45" w:rsidRPr="00462F45" w:rsidRDefault="00462F45" w:rsidP="00462F45">
      <w:pPr>
        <w:pStyle w:val="Default"/>
        <w:numPr>
          <w:ilvl w:val="0"/>
          <w:numId w:val="1"/>
        </w:numPr>
        <w:spacing w:line="360" w:lineRule="auto"/>
        <w:jc w:val="both"/>
        <w:rPr>
          <w:color w:val="1C1C1C"/>
          <w:sz w:val="28"/>
          <w:szCs w:val="28"/>
          <w:shd w:val="clear" w:color="auto" w:fill="FFFFFF"/>
        </w:rPr>
      </w:pPr>
      <w:r w:rsidRPr="00462F45">
        <w:rPr>
          <w:color w:val="1C1C1C"/>
          <w:sz w:val="28"/>
          <w:szCs w:val="28"/>
          <w:shd w:val="clear" w:color="auto" w:fill="FFFFFF"/>
        </w:rPr>
        <w:t xml:space="preserve">Инфекция мочевой системы у детей: Руководство для врачей / под ред. В.В. Длина, И.М. </w:t>
      </w:r>
      <w:proofErr w:type="spellStart"/>
      <w:r w:rsidRPr="00462F45">
        <w:rPr>
          <w:color w:val="1C1C1C"/>
          <w:sz w:val="28"/>
          <w:szCs w:val="28"/>
          <w:shd w:val="clear" w:color="auto" w:fill="FFFFFF"/>
        </w:rPr>
        <w:t>Османова</w:t>
      </w:r>
      <w:proofErr w:type="spellEnd"/>
      <w:r w:rsidRPr="00462F45">
        <w:rPr>
          <w:color w:val="1C1C1C"/>
          <w:sz w:val="28"/>
          <w:szCs w:val="28"/>
          <w:shd w:val="clear" w:color="auto" w:fill="FFFFFF"/>
        </w:rPr>
        <w:t>, O.Л. Чугуновой, А.А. Корсунского; (сост. C.Л. Морозов), - 1-е издание -М.: ООО «</w:t>
      </w:r>
      <w:proofErr w:type="gramStart"/>
      <w:r w:rsidRPr="00462F45">
        <w:rPr>
          <w:color w:val="1C1C1C"/>
          <w:sz w:val="28"/>
          <w:szCs w:val="28"/>
          <w:shd w:val="clear" w:color="auto" w:fill="FFFFFF"/>
        </w:rPr>
        <w:t>М-Арт</w:t>
      </w:r>
      <w:proofErr w:type="gramEnd"/>
      <w:r w:rsidRPr="00462F45">
        <w:rPr>
          <w:color w:val="1C1C1C"/>
          <w:sz w:val="28"/>
          <w:szCs w:val="28"/>
          <w:shd w:val="clear" w:color="auto" w:fill="FFFFFF"/>
        </w:rPr>
        <w:t>», 2011 г. - 384 с.</w:t>
      </w:r>
    </w:p>
    <w:p w:rsidR="00462F45" w:rsidRPr="00462F45" w:rsidRDefault="00462F45" w:rsidP="00462F45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62F45">
        <w:rPr>
          <w:sz w:val="28"/>
          <w:szCs w:val="28"/>
          <w:lang w:eastAsia="ar-SA"/>
        </w:rPr>
        <w:t xml:space="preserve">Ж.Г. </w:t>
      </w:r>
      <w:proofErr w:type="spellStart"/>
      <w:r w:rsidRPr="00462F45">
        <w:rPr>
          <w:sz w:val="28"/>
          <w:szCs w:val="28"/>
          <w:lang w:eastAsia="ar-SA"/>
        </w:rPr>
        <w:t>Левиашвили</w:t>
      </w:r>
      <w:proofErr w:type="spellEnd"/>
      <w:r w:rsidRPr="00462F45">
        <w:rPr>
          <w:sz w:val="28"/>
          <w:szCs w:val="28"/>
          <w:lang w:eastAsia="ar-SA"/>
        </w:rPr>
        <w:t xml:space="preserve">, Н.Д. Савенкова. Справочник по наследственным синдромам с патологией почек у детей. - </w:t>
      </w:r>
      <w:proofErr w:type="spellStart"/>
      <w:proofErr w:type="gramStart"/>
      <w:r w:rsidRPr="00462F45">
        <w:rPr>
          <w:sz w:val="28"/>
          <w:szCs w:val="28"/>
          <w:shd w:val="clear" w:color="auto" w:fill="FFFFFF"/>
        </w:rPr>
        <w:t>спб</w:t>
      </w:r>
      <w:proofErr w:type="spellEnd"/>
      <w:r w:rsidRPr="00462F45">
        <w:rPr>
          <w:sz w:val="28"/>
          <w:szCs w:val="28"/>
          <w:shd w:val="clear" w:color="auto" w:fill="FFFFFF"/>
        </w:rPr>
        <w:t>.:</w:t>
      </w:r>
      <w:proofErr w:type="gramEnd"/>
      <w:r w:rsidRPr="00462F45">
        <w:rPr>
          <w:sz w:val="28"/>
          <w:szCs w:val="28"/>
          <w:shd w:val="clear" w:color="auto" w:fill="FFFFFF"/>
        </w:rPr>
        <w:t xml:space="preserve"> Левша, 2015. – 104 с.</w:t>
      </w:r>
    </w:p>
    <w:p w:rsidR="00462F45" w:rsidRPr="00462F45" w:rsidRDefault="00462F45" w:rsidP="00462F45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62F45">
        <w:rPr>
          <w:sz w:val="28"/>
          <w:szCs w:val="28"/>
        </w:rPr>
        <w:t xml:space="preserve">Детская нефрология: руководство для врачей / Под ред. М.С. Игнатовой. – 3-е изд., </w:t>
      </w:r>
      <w:proofErr w:type="spellStart"/>
      <w:r w:rsidRPr="00462F45">
        <w:rPr>
          <w:sz w:val="28"/>
          <w:szCs w:val="28"/>
        </w:rPr>
        <w:t>перераб</w:t>
      </w:r>
      <w:proofErr w:type="spellEnd"/>
      <w:proofErr w:type="gramStart"/>
      <w:r w:rsidRPr="00462F45">
        <w:rPr>
          <w:sz w:val="28"/>
          <w:szCs w:val="28"/>
        </w:rPr>
        <w:t>.</w:t>
      </w:r>
      <w:proofErr w:type="gramEnd"/>
      <w:r w:rsidRPr="00462F45">
        <w:rPr>
          <w:sz w:val="28"/>
          <w:szCs w:val="28"/>
        </w:rPr>
        <w:t xml:space="preserve"> и доп. – М.: ООО «Медицинское информационное </w:t>
      </w:r>
      <w:proofErr w:type="spellStart"/>
      <w:r w:rsidRPr="00462F45">
        <w:rPr>
          <w:sz w:val="28"/>
          <w:szCs w:val="28"/>
        </w:rPr>
        <w:t>агенство</w:t>
      </w:r>
      <w:proofErr w:type="spellEnd"/>
      <w:r w:rsidRPr="00462F45">
        <w:rPr>
          <w:sz w:val="28"/>
          <w:szCs w:val="28"/>
        </w:rPr>
        <w:t>», 2011. – 696 с.</w:t>
      </w:r>
    </w:p>
    <w:p w:rsidR="00462F45" w:rsidRPr="00462F45" w:rsidRDefault="00462F45" w:rsidP="00462F45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62F45">
        <w:rPr>
          <w:sz w:val="28"/>
          <w:szCs w:val="28"/>
        </w:rPr>
        <w:t xml:space="preserve">А.В. </w:t>
      </w:r>
      <w:proofErr w:type="spellStart"/>
      <w:r w:rsidRPr="00462F45">
        <w:rPr>
          <w:sz w:val="28"/>
          <w:szCs w:val="28"/>
        </w:rPr>
        <w:t>Папаян</w:t>
      </w:r>
      <w:proofErr w:type="spellEnd"/>
      <w:r w:rsidRPr="00462F45">
        <w:rPr>
          <w:sz w:val="28"/>
          <w:szCs w:val="28"/>
        </w:rPr>
        <w:t>, Н.Д. Савенкова. Клиническая нефрология детского возраста. Руководство для врачей. – СПб: «Левша. Санкт-Петербург» - 2008. – 600с.</w:t>
      </w:r>
    </w:p>
    <w:p w:rsidR="00462F45" w:rsidRPr="00462F45" w:rsidRDefault="00462F45" w:rsidP="00462F45">
      <w:pPr>
        <w:pStyle w:val="Default"/>
        <w:tabs>
          <w:tab w:val="left" w:pos="1276"/>
        </w:tabs>
        <w:spacing w:line="360" w:lineRule="auto"/>
        <w:ind w:left="720"/>
        <w:jc w:val="both"/>
        <w:rPr>
          <w:sz w:val="28"/>
          <w:szCs w:val="28"/>
        </w:rPr>
      </w:pPr>
    </w:p>
    <w:p w:rsidR="00D85D8C" w:rsidRPr="00462F45" w:rsidRDefault="00D85D8C" w:rsidP="00462F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D8C" w:rsidRPr="0046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4B16"/>
    <w:multiLevelType w:val="multilevel"/>
    <w:tmpl w:val="82CE7C9A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12"/>
    <w:rsid w:val="00114D12"/>
    <w:rsid w:val="00462F45"/>
    <w:rsid w:val="00D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E814-ABE6-441B-B7A4-B40AE64C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F45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Arial Unicode MS" w:hAnsi="Calibri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462F4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numbering" w:customStyle="1" w:styleId="WW8Num20">
    <w:name w:val="WW8Num20"/>
    <w:basedOn w:val="a2"/>
    <w:rsid w:val="00462F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3</cp:revision>
  <dcterms:created xsi:type="dcterms:W3CDTF">2017-01-15T18:53:00Z</dcterms:created>
  <dcterms:modified xsi:type="dcterms:W3CDTF">2017-01-15T18:58:00Z</dcterms:modified>
</cp:coreProperties>
</file>