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5C" w:rsidRPr="00181D5C" w:rsidRDefault="00181D5C" w:rsidP="00181D5C">
      <w:pPr>
        <w:pStyle w:val="Standard"/>
        <w:spacing w:line="100" w:lineRule="atLeast"/>
        <w:jc w:val="center"/>
        <w:rPr>
          <w:rFonts w:ascii="Times New Roman" w:hAnsi="Times New Roman"/>
        </w:rPr>
      </w:pPr>
      <w:r w:rsidRPr="00181D5C">
        <w:rPr>
          <w:rFonts w:ascii="Times New Roman" w:hAnsi="Times New Roman"/>
          <w:b/>
          <w:bCs/>
        </w:rPr>
        <w:t>Паспорт</w:t>
      </w:r>
      <w:r w:rsidRPr="00181D5C">
        <w:rPr>
          <w:rFonts w:ascii="Times New Roman" w:hAnsi="Times New Roman"/>
          <w:b/>
          <w:bCs/>
        </w:rPr>
        <w:t xml:space="preserve"> о ДПП </w:t>
      </w:r>
      <w:r w:rsidRPr="00181D5C">
        <w:rPr>
          <w:rFonts w:ascii="Times New Roman" w:hAnsi="Times New Roman"/>
          <w:b/>
          <w:bCs/>
          <w:iCs/>
        </w:rPr>
        <w:t>ПК непрерывного образования</w:t>
      </w:r>
      <w:r w:rsidRPr="00181D5C">
        <w:rPr>
          <w:rFonts w:ascii="Times New Roman" w:hAnsi="Times New Roman"/>
        </w:rPr>
        <w:t xml:space="preserve"> </w:t>
      </w:r>
      <w:r w:rsidRPr="00181D5C">
        <w:rPr>
          <w:rFonts w:ascii="Times New Roman" w:hAnsi="Times New Roman"/>
          <w:b/>
          <w:bCs/>
        </w:rPr>
        <w:t xml:space="preserve"> </w:t>
      </w:r>
    </w:p>
    <w:p w:rsidR="00181D5C" w:rsidRPr="00181D5C" w:rsidRDefault="00181D5C" w:rsidP="00181D5C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81D5C">
        <w:rPr>
          <w:rFonts w:ascii="Times New Roman" w:hAnsi="Times New Roman"/>
          <w:b/>
        </w:rPr>
        <w:t>«Нефрология детского возраста»</w:t>
      </w:r>
    </w:p>
    <w:p w:rsidR="00181D5C" w:rsidRDefault="00181D5C" w:rsidP="00181D5C">
      <w:pPr>
        <w:pStyle w:val="Standard"/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295"/>
        <w:gridCol w:w="5626"/>
      </w:tblGrid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Обозначенные поля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Поля для заполнения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uppressAutoHyphens w:val="0"/>
              <w:snapToGrid w:val="0"/>
              <w:spacing w:line="240" w:lineRule="auto"/>
              <w:ind w:left="252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ДПП ПК «</w:t>
            </w:r>
            <w:r>
              <w:rPr>
                <w:rFonts w:ascii="Times New Roman" w:hAnsi="Times New Roman"/>
                <w:b/>
              </w:rPr>
              <w:t>Нефрология детского возраста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аудиторных часов)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обучения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Очно-заочная с включением ДОТ  и стажировки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выдаваемого документа после завершения обучения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врач-педиатр, врач-педиатр участковый, врач-педиатр городской (районный), врач общей практики, врач-нефролог.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 педиатрии ИДПО ФГБОУ ВО БГМУ МЗ РФ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Контакты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/>
              </w:rPr>
              <w:t xml:space="preserve">(3472)29-08-00*3-76; </w:t>
            </w:r>
            <w:proofErr w:type="spellStart"/>
            <w:r>
              <w:rPr>
                <w:rFonts w:ascii="Times New Roman" w:hAnsi="Times New Roman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pediatrii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ipo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период начала обучения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ИДПО БГМУ (1 раз в квартал)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преподавательский состав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Ахметшин</w:t>
            </w:r>
            <w:proofErr w:type="spellEnd"/>
            <w:r>
              <w:rPr>
                <w:rFonts w:ascii="Times New Roman" w:hAnsi="Times New Roman"/>
              </w:rPr>
              <w:t xml:space="preserve"> Р.З., </w:t>
            </w:r>
            <w:proofErr w:type="gramStart"/>
            <w:r>
              <w:rPr>
                <w:rFonts w:ascii="Times New Roman" w:hAnsi="Times New Roman"/>
              </w:rPr>
              <w:t>асс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Имаева</w:t>
            </w:r>
            <w:proofErr w:type="spellEnd"/>
            <w:r>
              <w:rPr>
                <w:rFonts w:ascii="Times New Roman" w:hAnsi="Times New Roman"/>
              </w:rPr>
              <w:t xml:space="preserve"> Л.Р., </w:t>
            </w:r>
            <w:proofErr w:type="gramStart"/>
            <w:r>
              <w:rPr>
                <w:rFonts w:ascii="Times New Roman" w:hAnsi="Times New Roman"/>
              </w:rPr>
              <w:t>асс</w:t>
            </w:r>
            <w:proofErr w:type="gramEnd"/>
            <w:r>
              <w:rPr>
                <w:rFonts w:ascii="Times New Roman" w:hAnsi="Times New Roman"/>
              </w:rPr>
              <w:t>. Сафина А.Р.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181D5C">
            <w:pPr>
              <w:pStyle w:val="Standard"/>
              <w:numPr>
                <w:ilvl w:val="3"/>
                <w:numId w:val="2"/>
              </w:numPr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Аннотация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почек у детей. Обучение на цикле включает курс лекций ДОТ по диагностике и лечению заболеваний почек у детей. На практических занятиях отрабатываются неотложные мероприятия, в том числе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 БГМУ и в тренажерном классе кафедры. Для проведения стажировки используется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РДКБ, где слушатели участвуют в обходах больных с разбором.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rPr>
          <w:trHeight w:val="30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На основании новых научных данных, современных клинических рекомендаций и доказательной медицины совершенствование и получение врачами-педиатрами профессиональных компетенций по вопросам  оказания медицинской помощи детям и подросткам с патологией почек.</w:t>
            </w:r>
          </w:p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Задачи:</w:t>
            </w:r>
          </w:p>
          <w:p w:rsidR="00181D5C" w:rsidRDefault="00181D5C" w:rsidP="00181D5C">
            <w:pPr>
              <w:pStyle w:val="Standard"/>
              <w:numPr>
                <w:ilvl w:val="0"/>
                <w:numId w:val="1"/>
              </w:numPr>
              <w:tabs>
                <w:tab w:val="clear" w:pos="709"/>
                <w:tab w:val="left" w:pos="360"/>
              </w:tabs>
              <w:suppressAutoHyphens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Освоение новых данных по этиологии, патоген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зу, диагностике, лечению и профилактике заболев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почек у детей и подростков на основе клинич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рекомендаций;</w:t>
            </w:r>
          </w:p>
          <w:p w:rsidR="00181D5C" w:rsidRDefault="00181D5C" w:rsidP="00181D5C">
            <w:pPr>
              <w:pStyle w:val="Standard"/>
              <w:numPr>
                <w:ilvl w:val="0"/>
                <w:numId w:val="1"/>
              </w:numPr>
              <w:tabs>
                <w:tab w:val="clear" w:pos="709"/>
                <w:tab w:val="left" w:pos="360"/>
              </w:tabs>
              <w:suppressAutoHyphens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Овладение современными методами исследов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ния;</w:t>
            </w:r>
          </w:p>
          <w:p w:rsidR="00181D5C" w:rsidRDefault="00181D5C" w:rsidP="00181D5C">
            <w:pPr>
              <w:pStyle w:val="Standard"/>
              <w:numPr>
                <w:ilvl w:val="0"/>
                <w:numId w:val="1"/>
              </w:numPr>
              <w:tabs>
                <w:tab w:val="clear" w:pos="709"/>
                <w:tab w:val="left" w:pos="360"/>
              </w:tabs>
              <w:suppressAutoHyphens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Совершенствование знаний и навыков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филактике заболеваний почек у детей и подростков;</w:t>
            </w:r>
          </w:p>
          <w:p w:rsidR="00181D5C" w:rsidRDefault="00181D5C" w:rsidP="00181D5C">
            <w:pPr>
              <w:pStyle w:val="Standard"/>
              <w:numPr>
                <w:ilvl w:val="0"/>
                <w:numId w:val="1"/>
              </w:numPr>
              <w:tabs>
                <w:tab w:val="clear" w:pos="709"/>
                <w:tab w:val="left" w:pos="360"/>
              </w:tabs>
              <w:suppressAutoHyphens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>Знакомство с современным состоянием вопросов неотложной помощи при заболеваниях почек у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и подростков.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почек у детей и подростков. Проведение очной части в виде стажировки на базе профильного отделения РДКБ.</w:t>
            </w:r>
          </w:p>
        </w:tc>
      </w:tr>
      <w:tr w:rsidR="00181D5C" w:rsidTr="003C1AD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сведения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5C" w:rsidRDefault="00181D5C" w:rsidP="003C1AD4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Веб-ссылка для получения подробной информации пользователем</w:t>
            </w:r>
          </w:p>
        </w:tc>
      </w:tr>
    </w:tbl>
    <w:p w:rsidR="00181D5C" w:rsidRDefault="00181D5C" w:rsidP="00181D5C">
      <w:pPr>
        <w:pStyle w:val="Standard"/>
      </w:pPr>
    </w:p>
    <w:p w:rsidR="00181D5C" w:rsidRDefault="00181D5C" w:rsidP="00181D5C">
      <w:pPr>
        <w:pStyle w:val="Standard"/>
      </w:pPr>
    </w:p>
    <w:p w:rsidR="00181D5C" w:rsidRDefault="00181D5C" w:rsidP="00181D5C">
      <w:pPr>
        <w:pStyle w:val="Standard"/>
      </w:pPr>
    </w:p>
    <w:p w:rsidR="00181D5C" w:rsidRDefault="00181D5C" w:rsidP="00181D5C">
      <w:pPr>
        <w:pStyle w:val="Standard"/>
      </w:pPr>
    </w:p>
    <w:p w:rsidR="00181D5C" w:rsidRDefault="00181D5C" w:rsidP="00181D5C">
      <w:pPr>
        <w:pStyle w:val="Standard"/>
      </w:pPr>
    </w:p>
    <w:p w:rsidR="00181D5C" w:rsidRDefault="00181D5C" w:rsidP="00181D5C">
      <w:pPr>
        <w:pStyle w:val="Standard"/>
      </w:pPr>
    </w:p>
    <w:p w:rsidR="000F5C9D" w:rsidRDefault="000F5C9D"/>
    <w:sectPr w:rsidR="000F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B5"/>
    <w:multiLevelType w:val="multilevel"/>
    <w:tmpl w:val="A0C89DD2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5691527D"/>
    <w:multiLevelType w:val="multilevel"/>
    <w:tmpl w:val="BC00BDBC"/>
    <w:styleLink w:val="WW8Num19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83"/>
    <w:rsid w:val="000F5C9D"/>
    <w:rsid w:val="00181D5C"/>
    <w:rsid w:val="002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5C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D5C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Arial Unicode MS" w:hAnsi="Calibri" w:cs="Times New Roman"/>
      <w:kern w:val="3"/>
      <w:sz w:val="24"/>
      <w:szCs w:val="24"/>
      <w:lang w:eastAsia="ru-RU"/>
    </w:rPr>
  </w:style>
  <w:style w:type="paragraph" w:styleId="a3">
    <w:name w:val="No Spacing"/>
    <w:rsid w:val="00181D5C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numbering" w:customStyle="1" w:styleId="WW8Num19">
    <w:name w:val="WW8Num19"/>
    <w:basedOn w:val="a2"/>
    <w:rsid w:val="00181D5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5C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D5C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Arial Unicode MS" w:hAnsi="Calibri" w:cs="Times New Roman"/>
      <w:kern w:val="3"/>
      <w:sz w:val="24"/>
      <w:szCs w:val="24"/>
      <w:lang w:eastAsia="ru-RU"/>
    </w:rPr>
  </w:style>
  <w:style w:type="paragraph" w:styleId="a3">
    <w:name w:val="No Spacing"/>
    <w:rsid w:val="00181D5C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numbering" w:customStyle="1" w:styleId="WW8Num19">
    <w:name w:val="WW8Num19"/>
    <w:basedOn w:val="a2"/>
    <w:rsid w:val="00181D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>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2017-12-15T04:02:00Z</dcterms:created>
  <dcterms:modified xsi:type="dcterms:W3CDTF">2017-12-15T04:02:00Z</dcterms:modified>
</cp:coreProperties>
</file>