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F7" w:rsidRDefault="007201EE" w:rsidP="003314CD">
      <w:pPr>
        <w:rPr>
          <w:rFonts w:ascii="Times New Roman" w:hAnsi="Times New Roman" w:cs="Times New Roman"/>
          <w:b/>
          <w:sz w:val="24"/>
          <w:szCs w:val="24"/>
        </w:rPr>
      </w:pPr>
      <w:r w:rsidRPr="00BA2A6A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AE0295" w:rsidRPr="00AE0295" w:rsidRDefault="00AE0295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E0295">
        <w:rPr>
          <w:rFonts w:ascii="Times New Roman" w:eastAsia="BlissPro-ExtraBold" w:hAnsi="Times New Roman" w:cs="Times New Roman"/>
          <w:bCs/>
          <w:sz w:val="28"/>
          <w:szCs w:val="28"/>
        </w:rPr>
        <w:t>(При составлении задач использованы материалы из статьи С.А. Рачина, Р.С. Козлов, Н.Н. Дехнич, А.А. Бобылев, О.Д. Барашко.  А</w:t>
      </w:r>
      <w:r w:rsidRPr="00AE0295">
        <w:rPr>
          <w:rFonts w:ascii="Times New Roman" w:hAnsi="Times New Roman" w:cs="Times New Roman"/>
          <w:bCs/>
          <w:sz w:val="28"/>
          <w:szCs w:val="28"/>
        </w:rPr>
        <w:t>нтибактериальная т</w:t>
      </w:r>
      <w:r w:rsidRPr="00AE0295">
        <w:rPr>
          <w:rFonts w:ascii="Times New Roman" w:hAnsi="Times New Roman" w:cs="Times New Roman"/>
          <w:bCs/>
          <w:sz w:val="28"/>
          <w:szCs w:val="28"/>
        </w:rPr>
        <w:t>е</w:t>
      </w:r>
      <w:r w:rsidRPr="00AE0295">
        <w:rPr>
          <w:rFonts w:ascii="Times New Roman" w:hAnsi="Times New Roman" w:cs="Times New Roman"/>
          <w:bCs/>
          <w:sz w:val="28"/>
          <w:szCs w:val="28"/>
        </w:rPr>
        <w:t xml:space="preserve">рапия тяжелой внебольничной пневмонии у взрослых: обзор рекомендаций и клинические примеры// </w:t>
      </w:r>
      <w:proofErr w:type="spellStart"/>
      <w:r w:rsidRPr="00AE0295">
        <w:rPr>
          <w:rFonts w:ascii="Times New Roman" w:hAnsi="Times New Roman" w:cs="Times New Roman"/>
          <w:bCs/>
          <w:sz w:val="28"/>
          <w:szCs w:val="28"/>
        </w:rPr>
        <w:t>Архивъ</w:t>
      </w:r>
      <w:proofErr w:type="spellEnd"/>
      <w:r w:rsidRPr="00AE0295">
        <w:rPr>
          <w:rFonts w:ascii="Times New Roman" w:hAnsi="Times New Roman" w:cs="Times New Roman"/>
          <w:bCs/>
          <w:sz w:val="28"/>
          <w:szCs w:val="28"/>
        </w:rPr>
        <w:t xml:space="preserve"> внутренней медицины </w:t>
      </w:r>
      <w:r w:rsidRPr="00AE0295">
        <w:rPr>
          <w:rFonts w:ascii="Times New Roman" w:hAnsi="Times New Roman" w:cs="Times New Roman"/>
          <w:sz w:val="28"/>
          <w:szCs w:val="28"/>
        </w:rPr>
        <w:t xml:space="preserve">• </w:t>
      </w:r>
      <w:r w:rsidRPr="00AE0295">
        <w:rPr>
          <w:rFonts w:ascii="Times New Roman" w:hAnsi="Times New Roman" w:cs="Times New Roman"/>
          <w:bCs/>
          <w:sz w:val="28"/>
          <w:szCs w:val="28"/>
        </w:rPr>
        <w:t xml:space="preserve">№ 3(23) </w:t>
      </w:r>
      <w:r w:rsidRPr="00AE0295">
        <w:rPr>
          <w:rFonts w:ascii="Times New Roman" w:hAnsi="Times New Roman" w:cs="Times New Roman"/>
          <w:sz w:val="28"/>
          <w:szCs w:val="28"/>
        </w:rPr>
        <w:t xml:space="preserve">• </w:t>
      </w:r>
      <w:r w:rsidRPr="00AE0295">
        <w:rPr>
          <w:rFonts w:ascii="Times New Roman" w:hAnsi="Times New Roman" w:cs="Times New Roman"/>
          <w:bCs/>
          <w:sz w:val="28"/>
          <w:szCs w:val="28"/>
        </w:rPr>
        <w:t>2015. 63 – 74 с.)</w:t>
      </w:r>
    </w:p>
    <w:p w:rsidR="00AE0295" w:rsidRPr="00AE0295" w:rsidRDefault="00AE0295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A067C" w:rsidRPr="00BA2A6A" w:rsidRDefault="003A067C" w:rsidP="003314CD">
      <w:pPr>
        <w:rPr>
          <w:rFonts w:ascii="Times New Roman" w:hAnsi="Times New Roman" w:cs="Times New Roman"/>
          <w:b/>
          <w:sz w:val="24"/>
          <w:szCs w:val="24"/>
        </w:rPr>
      </w:pPr>
      <w:r w:rsidRPr="00BA2A6A">
        <w:rPr>
          <w:rFonts w:ascii="Times New Roman" w:hAnsi="Times New Roman" w:cs="Times New Roman"/>
          <w:b/>
          <w:sz w:val="24"/>
          <w:szCs w:val="24"/>
        </w:rPr>
        <w:t>Задача № 1.</w:t>
      </w:r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sz w:val="24"/>
          <w:szCs w:val="24"/>
        </w:rPr>
        <w:t xml:space="preserve">Больной В., 54 года, поступил в многопрофильный стационар 26.09.2014 с жалобами на выраженную одышку в покое, интенсивный кашель с легко отделяемой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слизисто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>-гнойной мокротой, чувство нехватки воздуха, резкую слабость.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i/>
          <w:iCs/>
          <w:sz w:val="24"/>
          <w:szCs w:val="24"/>
        </w:rPr>
      </w:pPr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b/>
          <w:i/>
          <w:iCs/>
          <w:sz w:val="24"/>
          <w:szCs w:val="24"/>
        </w:rPr>
        <w:t>Анамнез заболевания</w:t>
      </w:r>
      <w:r w:rsidRPr="00BA2A6A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BA2A6A">
        <w:rPr>
          <w:rFonts w:ascii="Times New Roman" w:eastAsia="NevaC" w:hAnsi="Times New Roman" w:cs="Times New Roman"/>
          <w:sz w:val="24"/>
          <w:szCs w:val="24"/>
        </w:rPr>
        <w:t>Заболел остро, самочувствие ухудшилось вечером накануне госп</w:t>
      </w:r>
      <w:r w:rsidRPr="00BA2A6A">
        <w:rPr>
          <w:rFonts w:ascii="Times New Roman" w:eastAsia="NevaC" w:hAnsi="Times New Roman" w:cs="Times New Roman"/>
          <w:sz w:val="24"/>
          <w:szCs w:val="24"/>
        </w:rPr>
        <w:t>и</w:t>
      </w:r>
      <w:r w:rsidRPr="00BA2A6A">
        <w:rPr>
          <w:rFonts w:ascii="Times New Roman" w:eastAsia="NevaC" w:hAnsi="Times New Roman" w:cs="Times New Roman"/>
          <w:sz w:val="24"/>
          <w:szCs w:val="24"/>
        </w:rPr>
        <w:t>тализации, когда резко повысилась температура тела до 400С, появились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потрясающий озноб, одышка в покое, выраженная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слабость. Самостоятельно не лечился, никакие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ле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>-</w:t>
      </w:r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карственные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средства не принимает, периодически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по потребности пользуется </w:t>
      </w:r>
      <w:proofErr w:type="gramStart"/>
      <w:r w:rsidRPr="00BA2A6A">
        <w:rPr>
          <w:rFonts w:ascii="Times New Roman" w:eastAsia="NevaC" w:hAnsi="Times New Roman" w:cs="Times New Roman"/>
          <w:sz w:val="24"/>
          <w:szCs w:val="24"/>
        </w:rPr>
        <w:t>ингаляц</w:t>
      </w:r>
      <w:r w:rsidRPr="00BA2A6A">
        <w:rPr>
          <w:rFonts w:ascii="Times New Roman" w:eastAsia="NevaC" w:hAnsi="Times New Roman" w:cs="Times New Roman"/>
          <w:sz w:val="24"/>
          <w:szCs w:val="24"/>
        </w:rPr>
        <w:t>и</w:t>
      </w:r>
      <w:r w:rsidRPr="00BA2A6A">
        <w:rPr>
          <w:rFonts w:ascii="Times New Roman" w:eastAsia="NevaC" w:hAnsi="Times New Roman" w:cs="Times New Roman"/>
          <w:sz w:val="24"/>
          <w:szCs w:val="24"/>
        </w:rPr>
        <w:t>онными</w:t>
      </w:r>
      <w:proofErr w:type="gram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бронхолитиками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(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ипратропиум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бромид,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тиотропиум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>), так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как в течение нескол</w:t>
      </w:r>
      <w:r w:rsidRPr="00BA2A6A">
        <w:rPr>
          <w:rFonts w:ascii="Times New Roman" w:eastAsia="NevaC" w:hAnsi="Times New Roman" w:cs="Times New Roman"/>
          <w:sz w:val="24"/>
          <w:szCs w:val="24"/>
        </w:rPr>
        <w:t>ь</w:t>
      </w:r>
      <w:r w:rsidRPr="00BA2A6A">
        <w:rPr>
          <w:rFonts w:ascii="Times New Roman" w:eastAsia="NevaC" w:hAnsi="Times New Roman" w:cs="Times New Roman"/>
          <w:sz w:val="24"/>
          <w:szCs w:val="24"/>
        </w:rPr>
        <w:t>ких лет страдает хронической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обструктивной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болезнью легких тяжелого течения.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gramStart"/>
      <w:r w:rsidRPr="00BA2A6A">
        <w:rPr>
          <w:rFonts w:ascii="Times New Roman" w:eastAsia="NevaC" w:hAnsi="Times New Roman" w:cs="Times New Roman"/>
          <w:sz w:val="24"/>
          <w:szCs w:val="24"/>
        </w:rPr>
        <w:t>Пациент в настоящее время не курит (ранее курил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на протяжении 25 лет не менее 1 пачки сигарет в</w:t>
      </w:r>
      <w:proofErr w:type="gramEnd"/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sz w:val="24"/>
          <w:szCs w:val="24"/>
        </w:rPr>
        <w:t>день), спиртными напитками не злоупотребляет.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i/>
          <w:iCs/>
          <w:sz w:val="24"/>
          <w:szCs w:val="24"/>
        </w:rPr>
      </w:pPr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b/>
          <w:i/>
          <w:iCs/>
          <w:sz w:val="24"/>
          <w:szCs w:val="24"/>
        </w:rPr>
        <w:t>Данные физического обследования</w:t>
      </w:r>
      <w:r w:rsidRPr="00BA2A6A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BA2A6A">
        <w:rPr>
          <w:rFonts w:ascii="Times New Roman" w:eastAsia="NevaC" w:hAnsi="Times New Roman" w:cs="Times New Roman"/>
          <w:sz w:val="24"/>
          <w:szCs w:val="24"/>
        </w:rPr>
        <w:t>Рост 171 см. Вес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93 кг. Тип телосложения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гиперст</w:t>
      </w:r>
      <w:r w:rsidRPr="00BA2A6A">
        <w:rPr>
          <w:rFonts w:ascii="Times New Roman" w:eastAsia="NevaC" w:hAnsi="Times New Roman" w:cs="Times New Roman"/>
          <w:sz w:val="24"/>
          <w:szCs w:val="24"/>
        </w:rPr>
        <w:t>е</w:t>
      </w:r>
      <w:r w:rsidRPr="00BA2A6A">
        <w:rPr>
          <w:rFonts w:ascii="Times New Roman" w:eastAsia="NevaC" w:hAnsi="Times New Roman" w:cs="Times New Roman"/>
          <w:sz w:val="24"/>
          <w:szCs w:val="24"/>
        </w:rPr>
        <w:t>нический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. Состояние тяжелое, </w:t>
      </w:r>
      <w:proofErr w:type="gramStart"/>
      <w:r w:rsidRPr="00BA2A6A">
        <w:rPr>
          <w:rFonts w:ascii="Times New Roman" w:eastAsia="NevaC" w:hAnsi="Times New Roman" w:cs="Times New Roman"/>
          <w:sz w:val="24"/>
          <w:szCs w:val="24"/>
        </w:rPr>
        <w:t>заторможен</w:t>
      </w:r>
      <w:proofErr w:type="gram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. Кожные покровы бледные, повышенной </w:t>
      </w:r>
      <w:r>
        <w:rPr>
          <w:rFonts w:ascii="Times New Roman" w:eastAsia="NevaC" w:hAnsi="Times New Roman" w:cs="Times New Roman"/>
          <w:sz w:val="24"/>
          <w:szCs w:val="24"/>
        </w:rPr>
        <w:t>в</w:t>
      </w:r>
      <w:r w:rsidRPr="00BA2A6A">
        <w:rPr>
          <w:rFonts w:ascii="Times New Roman" w:eastAsia="NevaC" w:hAnsi="Times New Roman" w:cs="Times New Roman"/>
          <w:sz w:val="24"/>
          <w:szCs w:val="24"/>
        </w:rPr>
        <w:t>лажности. Периферические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лимфатические узлы не увеличены, отеков нет. Дыхание в</w:t>
      </w:r>
      <w:r w:rsidRPr="00BA2A6A">
        <w:rPr>
          <w:rFonts w:ascii="Times New Roman" w:eastAsia="NevaC" w:hAnsi="Times New Roman" w:cs="Times New Roman"/>
          <w:sz w:val="24"/>
          <w:szCs w:val="24"/>
        </w:rPr>
        <w:t>е</w:t>
      </w:r>
      <w:r w:rsidRPr="00BA2A6A">
        <w:rPr>
          <w:rFonts w:ascii="Times New Roman" w:eastAsia="NevaC" w:hAnsi="Times New Roman" w:cs="Times New Roman"/>
          <w:sz w:val="24"/>
          <w:szCs w:val="24"/>
        </w:rPr>
        <w:t>зикулярное, справа резко ослаблено, по всем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легочным полям выявляются обильные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ме</w:t>
      </w:r>
      <w:r w:rsidRPr="00BA2A6A">
        <w:rPr>
          <w:rFonts w:ascii="Times New Roman" w:eastAsia="NevaC" w:hAnsi="Times New Roman" w:cs="Times New Roman"/>
          <w:sz w:val="24"/>
          <w:szCs w:val="24"/>
        </w:rPr>
        <w:t>л</w:t>
      </w:r>
      <w:r w:rsidRPr="00BA2A6A">
        <w:rPr>
          <w:rFonts w:ascii="Times New Roman" w:eastAsia="NevaC" w:hAnsi="Times New Roman" w:cs="Times New Roman"/>
          <w:sz w:val="24"/>
          <w:szCs w:val="24"/>
        </w:rPr>
        <w:t>копузыр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>-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чатые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влажные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хрипы</w:t>
      </w:r>
      <w:proofErr w:type="gramStart"/>
      <w:r w:rsidRPr="00BA2A6A">
        <w:rPr>
          <w:rFonts w:ascii="Times New Roman" w:eastAsia="NevaC" w:hAnsi="Times New Roman" w:cs="Times New Roman"/>
          <w:sz w:val="24"/>
          <w:szCs w:val="24"/>
        </w:rPr>
        <w:t>.Т</w:t>
      </w:r>
      <w:proofErr w:type="gramEnd"/>
      <w:r w:rsidRPr="00BA2A6A">
        <w:rPr>
          <w:rFonts w:ascii="Times New Roman" w:eastAsia="NevaC" w:hAnsi="Times New Roman" w:cs="Times New Roman"/>
          <w:sz w:val="24"/>
          <w:szCs w:val="24"/>
        </w:rPr>
        <w:t>емпература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тела 40,20С (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аксиллярная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>), ЧДД 26 в ми-</w:t>
      </w:r>
    </w:p>
    <w:p w:rsidR="00BA2A6A" w:rsidRPr="00BA2A6A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sz w:val="24"/>
          <w:szCs w:val="24"/>
        </w:rPr>
        <w:t>нуту, SpO2 82 % (при дыхании комнатным воздухом).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Тоны сердца приглушены, ритми</w:t>
      </w:r>
      <w:r w:rsidRPr="00BA2A6A">
        <w:rPr>
          <w:rFonts w:ascii="Times New Roman" w:eastAsia="NevaC" w:hAnsi="Times New Roman" w:cs="Times New Roman"/>
          <w:sz w:val="24"/>
          <w:szCs w:val="24"/>
        </w:rPr>
        <w:t>ч</w:t>
      </w:r>
      <w:r w:rsidRPr="00BA2A6A">
        <w:rPr>
          <w:rFonts w:ascii="Times New Roman" w:eastAsia="NevaC" w:hAnsi="Times New Roman" w:cs="Times New Roman"/>
          <w:sz w:val="24"/>
          <w:szCs w:val="24"/>
        </w:rPr>
        <w:t>ные, тахикардия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(ЧСС 125 в минуту), АД 105/70 мм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рт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ст. Живот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мягкий, безболезненный. Печень на 2 см выступает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ниже края реберной дуги. Селезенка не увеличена.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Стул в но</w:t>
      </w:r>
      <w:r w:rsidRPr="00BA2A6A">
        <w:rPr>
          <w:rFonts w:ascii="Times New Roman" w:eastAsia="NevaC" w:hAnsi="Times New Roman" w:cs="Times New Roman"/>
          <w:sz w:val="24"/>
          <w:szCs w:val="24"/>
        </w:rPr>
        <w:t>р</w:t>
      </w:r>
      <w:r w:rsidRPr="00BA2A6A">
        <w:rPr>
          <w:rFonts w:ascii="Times New Roman" w:eastAsia="NevaC" w:hAnsi="Times New Roman" w:cs="Times New Roman"/>
          <w:sz w:val="24"/>
          <w:szCs w:val="24"/>
        </w:rPr>
        <w:t>ме. Мочеиспускание свободное.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i/>
          <w:iCs/>
          <w:sz w:val="24"/>
          <w:szCs w:val="24"/>
        </w:rPr>
      </w:pPr>
    </w:p>
    <w:p w:rsidR="001B21A9" w:rsidRPr="001B21A9" w:rsidRDefault="00BA2A6A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BA2A6A">
        <w:rPr>
          <w:rFonts w:ascii="Times New Roman" w:eastAsia="NevaC" w:hAnsi="Times New Roman" w:cs="Times New Roman"/>
          <w:b/>
          <w:i/>
          <w:iCs/>
          <w:sz w:val="24"/>
          <w:szCs w:val="24"/>
        </w:rPr>
        <w:t>Результаты дополнительного обследования</w:t>
      </w:r>
      <w:r w:rsidRPr="00BA2A6A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BA2A6A">
        <w:rPr>
          <w:rFonts w:ascii="Times New Roman" w:eastAsia="NevaC" w:hAnsi="Times New Roman" w:cs="Times New Roman"/>
          <w:sz w:val="24"/>
          <w:szCs w:val="24"/>
        </w:rPr>
        <w:t>В ходе проведенного обследования в ст</w:t>
      </w:r>
      <w:r w:rsidRPr="00BA2A6A">
        <w:rPr>
          <w:rFonts w:ascii="Times New Roman" w:eastAsia="NevaC" w:hAnsi="Times New Roman" w:cs="Times New Roman"/>
          <w:sz w:val="24"/>
          <w:szCs w:val="24"/>
        </w:rPr>
        <w:t>а</w:t>
      </w:r>
      <w:r w:rsidRPr="00BA2A6A">
        <w:rPr>
          <w:rFonts w:ascii="Times New Roman" w:eastAsia="NevaC" w:hAnsi="Times New Roman" w:cs="Times New Roman"/>
          <w:sz w:val="24"/>
          <w:szCs w:val="24"/>
        </w:rPr>
        <w:t>ционаре на рентгенограмме органов грудной клетки в прямой и правой</w:t>
      </w:r>
      <w:r w:rsidR="00171DA2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боковой проекции выявлено интенсивное гомогенное затемнение в верхней доле правого легкого</w:t>
      </w:r>
      <w:r w:rsidR="00171DA2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(рис. 1); корни легких неструктурные, синусы свободны. Сердце расширенно в поперечнике.</w:t>
      </w:r>
      <w:r w:rsidR="00171DA2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>П</w:t>
      </w:r>
      <w:r w:rsidRPr="00BA2A6A">
        <w:rPr>
          <w:rFonts w:ascii="Times New Roman" w:eastAsia="NevaC" w:hAnsi="Times New Roman" w:cs="Times New Roman"/>
          <w:sz w:val="24"/>
          <w:szCs w:val="24"/>
        </w:rPr>
        <w:t>а</w:t>
      </w:r>
      <w:r w:rsidRPr="00BA2A6A">
        <w:rPr>
          <w:rFonts w:ascii="Times New Roman" w:eastAsia="NevaC" w:hAnsi="Times New Roman" w:cs="Times New Roman"/>
          <w:sz w:val="24"/>
          <w:szCs w:val="24"/>
        </w:rPr>
        <w:t>циенту выполнены общий анализ крови, мочи,</w:t>
      </w:r>
      <w:r w:rsidR="00171DA2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BA2A6A">
        <w:rPr>
          <w:rFonts w:ascii="Times New Roman" w:eastAsia="NevaC" w:hAnsi="Times New Roman" w:cs="Times New Roman"/>
          <w:sz w:val="24"/>
          <w:szCs w:val="24"/>
        </w:rPr>
        <w:t xml:space="preserve">мокроты, биохимический анализ крови, ЭКГ, получен образец мокроты для общеклинического и </w:t>
      </w:r>
      <w:proofErr w:type="spellStart"/>
      <w:r w:rsidRPr="00BA2A6A">
        <w:rPr>
          <w:rFonts w:ascii="Times New Roman" w:eastAsia="NevaC" w:hAnsi="Times New Roman" w:cs="Times New Roman"/>
          <w:sz w:val="24"/>
          <w:szCs w:val="24"/>
        </w:rPr>
        <w:t>культурального</w:t>
      </w:r>
      <w:proofErr w:type="spellEnd"/>
      <w:r w:rsidRPr="00BA2A6A">
        <w:rPr>
          <w:rFonts w:ascii="Times New Roman" w:eastAsia="NevaC" w:hAnsi="Times New Roman" w:cs="Times New Roman"/>
          <w:sz w:val="24"/>
          <w:szCs w:val="24"/>
        </w:rPr>
        <w:t xml:space="preserve"> исследования, два образца венозной </w:t>
      </w:r>
      <w:r w:rsidRPr="001B21A9">
        <w:rPr>
          <w:rFonts w:ascii="Times New Roman" w:eastAsia="NevaC" w:hAnsi="Times New Roman" w:cs="Times New Roman"/>
          <w:sz w:val="24"/>
          <w:szCs w:val="24"/>
        </w:rPr>
        <w:t>кро</w:t>
      </w:r>
      <w:r w:rsidR="001B21A9" w:rsidRPr="001B21A9">
        <w:rPr>
          <w:rFonts w:ascii="Times New Roman" w:eastAsia="NevaC" w:hAnsi="Times New Roman" w:cs="Times New Roman"/>
          <w:sz w:val="24"/>
          <w:szCs w:val="24"/>
        </w:rPr>
        <w:t xml:space="preserve">ви для бактериологического исследования, выполнены экспресс-тесты на </w:t>
      </w:r>
      <w:proofErr w:type="gramStart"/>
      <w:r w:rsidR="001B21A9" w:rsidRPr="001B21A9">
        <w:rPr>
          <w:rFonts w:ascii="Times New Roman" w:eastAsia="NevaC" w:hAnsi="Times New Roman" w:cs="Times New Roman"/>
          <w:sz w:val="24"/>
          <w:szCs w:val="24"/>
        </w:rPr>
        <w:t>пневмококковую</w:t>
      </w:r>
      <w:proofErr w:type="gramEnd"/>
      <w:r w:rsidR="001B21A9" w:rsidRPr="001B21A9">
        <w:rPr>
          <w:rFonts w:ascii="Times New Roman" w:eastAsia="NevaC" w:hAnsi="Times New Roman" w:cs="Times New Roman"/>
          <w:sz w:val="24"/>
          <w:szCs w:val="24"/>
        </w:rPr>
        <w:t xml:space="preserve"> и </w:t>
      </w:r>
      <w:proofErr w:type="spellStart"/>
      <w:r w:rsidR="001B21A9" w:rsidRPr="001B21A9">
        <w:rPr>
          <w:rFonts w:ascii="Times New Roman" w:eastAsia="NevaC" w:hAnsi="Times New Roman" w:cs="Times New Roman"/>
          <w:sz w:val="24"/>
          <w:szCs w:val="24"/>
        </w:rPr>
        <w:t>легионеллезную</w:t>
      </w:r>
      <w:proofErr w:type="spellEnd"/>
      <w:r w:rsidR="001B21A9" w:rsidRPr="001B21A9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="001B21A9" w:rsidRPr="001B21A9">
        <w:rPr>
          <w:rFonts w:ascii="Times New Roman" w:eastAsia="NevaC" w:hAnsi="Times New Roman" w:cs="Times New Roman"/>
          <w:sz w:val="24"/>
          <w:szCs w:val="24"/>
        </w:rPr>
        <w:t>антигенурию</w:t>
      </w:r>
      <w:proofErr w:type="spellEnd"/>
      <w:r w:rsidR="001B21A9" w:rsidRPr="001B21A9">
        <w:rPr>
          <w:rFonts w:ascii="Times New Roman" w:eastAsia="NevaC" w:hAnsi="Times New Roman" w:cs="Times New Roman"/>
          <w:sz w:val="24"/>
          <w:szCs w:val="24"/>
        </w:rPr>
        <w:t>. Уровень лейкоцитов составил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sz w:val="24"/>
          <w:szCs w:val="24"/>
        </w:rPr>
        <w:t>8,4х109/л, отмечалось уменьшение удельного веса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лимфоцитов до 5,7 % и увеличение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гранулоцитов до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93,6 %. В общем анализе мочи выявлена протеинурия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(белок 1 г/л), в биохимическом анализе — снижение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уровня белка до 54 г/л, повышение уровня мочевины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sz w:val="24"/>
          <w:szCs w:val="24"/>
        </w:rPr>
        <w:lastRenderedPageBreak/>
        <w:t xml:space="preserve">(10,2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ммоль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/л), АСТ (207 </w:t>
      </w:r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ЕД</w:t>
      </w:r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>/л), ЛДГ (646 ЕД/л), резкое повышение уровня СРБ (359,2 мг/л). При УЗИ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органов брюшной полости </w:t>
      </w:r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выявлена</w:t>
      </w:r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умеренная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гепатомегалия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 диффузное изменения паренхимы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печени. Тест на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легионеллезную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антигенурию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— отрицательный, на </w:t>
      </w:r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пневмококковую</w:t>
      </w:r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— положительный. Данные бактериоскопии мазка мокроты, окра-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шенного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по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Граму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: сегментоядерные лейкоциты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&gt; 25 в поле зрения,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эпителиоциты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0–3 в поле зрения,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Грам</w:t>
      </w:r>
      <w:proofErr w:type="spellEnd"/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+ кокки парами &gt; 50 в поле зрения,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Грам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— палочки 1–5 в поле зрения.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Пациенту были назначены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цефтриаксон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2 г в/в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струйно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кларитромицин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0,5 г 2 </w:t>
      </w:r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р</w:t>
      </w:r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/день в/в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капельно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дезинтоксикационная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терапия,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кислородотерапия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ипратропия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бромид/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беродуал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1,0 мл 3 р/д через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небулайзер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 гепарин 2,5 ЕД 2 р/д п/к.</w:t>
      </w:r>
    </w:p>
    <w:p w:rsidR="001B21A9" w:rsidRPr="001B21A9" w:rsidRDefault="001B21A9" w:rsidP="003314CD">
      <w:pPr>
        <w:tabs>
          <w:tab w:val="left" w:pos="6690"/>
        </w:tabs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gramStart"/>
      <w:r w:rsidRPr="001B21A9">
        <w:rPr>
          <w:rFonts w:ascii="Times New Roman" w:eastAsia="NevaC" w:hAnsi="Times New Roman" w:cs="Times New Roman"/>
          <w:b/>
          <w:sz w:val="24"/>
          <w:szCs w:val="24"/>
        </w:rPr>
        <w:t>27.09.2014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при бактериологическом исследовании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мокроты выявлен рост </w:t>
      </w:r>
      <w:proofErr w:type="spellStart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>S.pneumoniae</w:t>
      </w:r>
      <w:proofErr w:type="spellEnd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в количестве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105 КОЕ/мл (чувствительный к пенициллину,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левофлоксацину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эритромицину,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клиндамимицину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цефтриаксону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) и </w:t>
      </w:r>
      <w:proofErr w:type="spellStart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>E.coli</w:t>
      </w:r>
      <w:proofErr w:type="spellEnd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102 КОЕ/мл (чувствительна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к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амикацину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а</w:t>
      </w:r>
      <w:r w:rsidRPr="001B21A9">
        <w:rPr>
          <w:rFonts w:ascii="Times New Roman" w:eastAsia="NevaC" w:hAnsi="Times New Roman" w:cs="Times New Roman"/>
          <w:sz w:val="24"/>
          <w:szCs w:val="24"/>
        </w:rPr>
        <w:t>м</w:t>
      </w:r>
      <w:r w:rsidRPr="001B21A9">
        <w:rPr>
          <w:rFonts w:ascii="Times New Roman" w:eastAsia="NevaC" w:hAnsi="Times New Roman" w:cs="Times New Roman"/>
          <w:sz w:val="24"/>
          <w:szCs w:val="24"/>
        </w:rPr>
        <w:t>пицилину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цефатаксиму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цефтазидиму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ципрофлоксацину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, гентамицину,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имипенему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</w:t>
      </w:r>
      <w:proofErr w:type="gramEnd"/>
    </w:p>
    <w:p w:rsid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амоксицилину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/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клавуланату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). 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b/>
          <w:sz w:val="24"/>
          <w:szCs w:val="24"/>
        </w:rPr>
        <w:t>28.09.2014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при бактериологическом исследовании крови в двух флаконах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 xml:space="preserve">был выявлен рост </w:t>
      </w:r>
      <w:proofErr w:type="spellStart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>S.pneumoniae</w:t>
      </w:r>
      <w:proofErr w:type="spellEnd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1B21A9">
        <w:rPr>
          <w:rFonts w:ascii="Times New Roman" w:eastAsia="NevaC" w:hAnsi="Times New Roman" w:cs="Times New Roman"/>
          <w:sz w:val="24"/>
          <w:szCs w:val="24"/>
        </w:rPr>
        <w:t>чувствительного</w:t>
      </w:r>
      <w:proofErr w:type="gram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к пенициллину,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левофлоксацину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, эритромицину, клин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дамимицину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и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цефтриаксону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>.</w:t>
      </w:r>
    </w:p>
    <w:p w:rsidR="001B21A9" w:rsidRPr="001B21A9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sz w:val="24"/>
          <w:szCs w:val="24"/>
        </w:rPr>
        <w:t>На фоне проводимой терапии отмечалось медленное</w:t>
      </w:r>
      <w:r>
        <w:rPr>
          <w:rFonts w:ascii="Times New Roman" w:eastAsia="NevaC" w:hAnsi="Times New Roman" w:cs="Times New Roman"/>
          <w:sz w:val="24"/>
          <w:szCs w:val="24"/>
        </w:rPr>
        <w:t xml:space="preserve">  </w:t>
      </w:r>
      <w:r w:rsidRPr="001B21A9">
        <w:rPr>
          <w:rFonts w:ascii="Times New Roman" w:eastAsia="NevaC" w:hAnsi="Times New Roman" w:cs="Times New Roman"/>
          <w:sz w:val="24"/>
          <w:szCs w:val="24"/>
        </w:rPr>
        <w:t>обратное развитие клинических симптомов и признаков ВП с сохранением умеренной одышки при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физической нагрузке, нормализация лабораторных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показателей, уменьшение интенсивности воспали-</w:t>
      </w:r>
    </w:p>
    <w:p w:rsidR="003A067C" w:rsidRDefault="001B21A9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1B21A9">
        <w:rPr>
          <w:rFonts w:ascii="Times New Roman" w:eastAsia="NevaC" w:hAnsi="Times New Roman" w:cs="Times New Roman"/>
          <w:sz w:val="24"/>
          <w:szCs w:val="24"/>
        </w:rPr>
        <w:t xml:space="preserve">тельной инфильтрации при контрольной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ренгтгенографии</w:t>
      </w:r>
      <w:proofErr w:type="spellEnd"/>
      <w:r w:rsidRPr="001B21A9">
        <w:rPr>
          <w:rFonts w:ascii="Times New Roman" w:eastAsia="NevaC" w:hAnsi="Times New Roman" w:cs="Times New Roman"/>
          <w:sz w:val="24"/>
          <w:szCs w:val="24"/>
        </w:rPr>
        <w:t xml:space="preserve"> органов грудной клетки (рис. 2), </w:t>
      </w:r>
      <w:proofErr w:type="spellStart"/>
      <w:r w:rsidRPr="001B21A9">
        <w:rPr>
          <w:rFonts w:ascii="Times New Roman" w:eastAsia="NevaC" w:hAnsi="Times New Roman" w:cs="Times New Roman"/>
          <w:sz w:val="24"/>
          <w:szCs w:val="24"/>
        </w:rPr>
        <w:t>эрадикация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>S.pneumoniae</w:t>
      </w:r>
      <w:proofErr w:type="spellEnd"/>
      <w:r w:rsidRPr="001B21A9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при повторном бактериологическом исследовании крови на 4 сутки, мокроты — на 7 сутки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1B21A9">
        <w:rPr>
          <w:rFonts w:ascii="Times New Roman" w:eastAsia="NevaC" w:hAnsi="Times New Roman" w:cs="Times New Roman"/>
          <w:sz w:val="24"/>
          <w:szCs w:val="24"/>
        </w:rPr>
        <w:t>с момента начала терапии.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20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Рисунок 1. </w:t>
      </w:r>
      <w:r w:rsidRPr="007201EE">
        <w:rPr>
          <w:rFonts w:ascii="Times New Roman" w:hAnsi="Times New Roman" w:cs="Times New Roman"/>
          <w:i/>
          <w:iCs/>
          <w:sz w:val="24"/>
          <w:szCs w:val="24"/>
        </w:rPr>
        <w:t>Рентгенограмма органов грудной клетки пациента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201EE">
        <w:rPr>
          <w:rFonts w:ascii="Times New Roman" w:hAnsi="Times New Roman" w:cs="Times New Roman"/>
          <w:i/>
          <w:iCs/>
          <w:sz w:val="24"/>
          <w:szCs w:val="24"/>
        </w:rPr>
        <w:t>(26.09.2014 г.).</w:t>
      </w: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D8BCF3" wp14:editId="27D59BF5">
            <wp:extent cx="283845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CCCC23" wp14:editId="73C03527">
            <wp:extent cx="2695575" cy="300882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0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201E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Рисунок 2. </w:t>
      </w:r>
      <w:r w:rsidRPr="007201EE">
        <w:rPr>
          <w:rFonts w:ascii="Times New Roman" w:hAnsi="Times New Roman" w:cs="Times New Roman"/>
          <w:i/>
          <w:iCs/>
          <w:sz w:val="24"/>
          <w:szCs w:val="24"/>
        </w:rPr>
        <w:t>Рентгенограмма органов грудной клетки пациента</w:t>
      </w:r>
      <w:proofErr w:type="gramStart"/>
      <w:r w:rsidRPr="007201EE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proofErr w:type="gramEnd"/>
      <w:r w:rsidRPr="007201EE">
        <w:rPr>
          <w:rFonts w:ascii="Times New Roman" w:hAnsi="Times New Roman" w:cs="Times New Roman"/>
          <w:i/>
          <w:iCs/>
          <w:sz w:val="24"/>
          <w:szCs w:val="24"/>
        </w:rPr>
        <w:t xml:space="preserve"> (23.10.2014 г.).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C3FC39" wp14:editId="0CAFF5A5">
            <wp:extent cx="3686175" cy="3019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92" w:rsidRDefault="009A0492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0492" w:rsidRDefault="009A0492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0492" w:rsidRDefault="009A0492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01EE">
        <w:rPr>
          <w:rFonts w:ascii="Times New Roman" w:hAnsi="Times New Roman" w:cs="Times New Roman"/>
          <w:b/>
          <w:sz w:val="28"/>
          <w:szCs w:val="28"/>
        </w:rPr>
        <w:t>Задача № 2.</w:t>
      </w: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7201EE">
        <w:rPr>
          <w:rFonts w:ascii="Times New Roman" w:eastAsia="NevaC" w:hAnsi="Times New Roman" w:cs="Times New Roman"/>
          <w:sz w:val="24"/>
          <w:szCs w:val="24"/>
        </w:rPr>
        <w:t>Пациент М., 37 лет, поступил в многопрофильный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стационар </w:t>
      </w:r>
      <w:r w:rsidRPr="00201471">
        <w:rPr>
          <w:rFonts w:ascii="Times New Roman" w:eastAsia="NevaC" w:hAnsi="Times New Roman" w:cs="Times New Roman"/>
          <w:b/>
          <w:sz w:val="24"/>
          <w:szCs w:val="24"/>
        </w:rPr>
        <w:t>13.08.2014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 с жалобами на приступообразный малопродуктивный кашель, одышку при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незначительной физической нагрузке, повышение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температуры тела до 39,50С, интенсивные боли 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грудной клетке при кашле.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i/>
          <w:iCs/>
          <w:sz w:val="24"/>
          <w:szCs w:val="24"/>
        </w:rPr>
      </w:pP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7201EE">
        <w:rPr>
          <w:rFonts w:ascii="Times New Roman" w:eastAsia="NevaC" w:hAnsi="Times New Roman" w:cs="Times New Roman"/>
          <w:b/>
          <w:i/>
          <w:iCs/>
          <w:sz w:val="24"/>
          <w:szCs w:val="24"/>
        </w:rPr>
        <w:t>Анамнез заболевания.</w:t>
      </w:r>
      <w:r w:rsidRPr="007201EE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Считает себя больным 8 дней,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когда появились слабость, утомля</w:t>
      </w:r>
      <w:r w:rsidRPr="007201EE">
        <w:rPr>
          <w:rFonts w:ascii="Times New Roman" w:eastAsia="NevaC" w:hAnsi="Times New Roman" w:cs="Times New Roman"/>
          <w:sz w:val="24"/>
          <w:szCs w:val="24"/>
        </w:rPr>
        <w:t>е</w:t>
      </w:r>
      <w:r w:rsidRPr="007201EE">
        <w:rPr>
          <w:rFonts w:ascii="Times New Roman" w:eastAsia="NevaC" w:hAnsi="Times New Roman" w:cs="Times New Roman"/>
          <w:sz w:val="24"/>
          <w:szCs w:val="24"/>
        </w:rPr>
        <w:t>мость, потливость,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gramStart"/>
      <w:r w:rsidRPr="007201EE">
        <w:rPr>
          <w:rFonts w:ascii="Times New Roman" w:eastAsia="NevaC" w:hAnsi="Times New Roman" w:cs="Times New Roman"/>
          <w:sz w:val="24"/>
          <w:szCs w:val="24"/>
        </w:rPr>
        <w:t>повысилась температура тела до 37,50С. Пациент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расценил</w:t>
      </w:r>
      <w:proofErr w:type="gram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свое сост</w:t>
      </w:r>
      <w:r w:rsidRPr="007201EE">
        <w:rPr>
          <w:rFonts w:ascii="Times New Roman" w:eastAsia="NevaC" w:hAnsi="Times New Roman" w:cs="Times New Roman"/>
          <w:sz w:val="24"/>
          <w:szCs w:val="24"/>
        </w:rPr>
        <w:t>о</w:t>
      </w:r>
      <w:r w:rsidRPr="007201EE">
        <w:rPr>
          <w:rFonts w:ascii="Times New Roman" w:eastAsia="NevaC" w:hAnsi="Times New Roman" w:cs="Times New Roman"/>
          <w:sz w:val="24"/>
          <w:szCs w:val="24"/>
        </w:rPr>
        <w:t>яние как ОРВИ, за медицинской помощью не обращался, принимал самостоятельно жар</w:t>
      </w:r>
      <w:r w:rsidRPr="007201EE">
        <w:rPr>
          <w:rFonts w:ascii="Times New Roman" w:eastAsia="NevaC" w:hAnsi="Times New Roman" w:cs="Times New Roman"/>
          <w:sz w:val="24"/>
          <w:szCs w:val="24"/>
        </w:rPr>
        <w:t>о</w:t>
      </w:r>
      <w:r w:rsidRPr="007201EE">
        <w:rPr>
          <w:rFonts w:ascii="Times New Roman" w:eastAsia="NevaC" w:hAnsi="Times New Roman" w:cs="Times New Roman"/>
          <w:sz w:val="24"/>
          <w:szCs w:val="24"/>
        </w:rPr>
        <w:t>понижающие препараты и продолжал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работать. Однако самочувствие прогрессивно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ухуд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>-</w:t>
      </w: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шалось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>. Отмечалось повышение температуры тела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до фебрильных цифр, появление и</w:t>
      </w:r>
      <w:r w:rsidRPr="007201EE">
        <w:rPr>
          <w:rFonts w:ascii="Times New Roman" w:eastAsia="NevaC" w:hAnsi="Times New Roman" w:cs="Times New Roman"/>
          <w:sz w:val="24"/>
          <w:szCs w:val="24"/>
        </w:rPr>
        <w:t>н</w:t>
      </w:r>
      <w:r w:rsidRPr="007201EE">
        <w:rPr>
          <w:rFonts w:ascii="Times New Roman" w:eastAsia="NevaC" w:hAnsi="Times New Roman" w:cs="Times New Roman"/>
          <w:sz w:val="24"/>
          <w:szCs w:val="24"/>
        </w:rPr>
        <w:t>спираторной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одышки и кашля со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слизисто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>-гнойной мокротой 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прожилками крови. Пац</w:t>
      </w:r>
      <w:r w:rsidRPr="007201EE">
        <w:rPr>
          <w:rFonts w:ascii="Times New Roman" w:eastAsia="NevaC" w:hAnsi="Times New Roman" w:cs="Times New Roman"/>
          <w:sz w:val="24"/>
          <w:szCs w:val="24"/>
        </w:rPr>
        <w:t>и</w:t>
      </w:r>
      <w:r w:rsidRPr="007201EE">
        <w:rPr>
          <w:rFonts w:ascii="Times New Roman" w:eastAsia="NevaC" w:hAnsi="Times New Roman" w:cs="Times New Roman"/>
          <w:sz w:val="24"/>
          <w:szCs w:val="24"/>
        </w:rPr>
        <w:t>ент вызвал бригаду скорой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помощи и был госпитализирован.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Пациент не курит, спиртн</w:t>
      </w:r>
      <w:r w:rsidRPr="007201EE">
        <w:rPr>
          <w:rFonts w:ascii="Times New Roman" w:eastAsia="NevaC" w:hAnsi="Times New Roman" w:cs="Times New Roman"/>
          <w:sz w:val="24"/>
          <w:szCs w:val="24"/>
        </w:rPr>
        <w:t>ы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ми напитками не злоупотребляет, не страдает хроническими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сопуствующими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заболеван</w:t>
      </w:r>
      <w:r w:rsidRPr="007201EE">
        <w:rPr>
          <w:rFonts w:ascii="Times New Roman" w:eastAsia="NevaC" w:hAnsi="Times New Roman" w:cs="Times New Roman"/>
          <w:sz w:val="24"/>
          <w:szCs w:val="24"/>
        </w:rPr>
        <w:t>и</w:t>
      </w:r>
      <w:r w:rsidRPr="007201EE">
        <w:rPr>
          <w:rFonts w:ascii="Times New Roman" w:eastAsia="NevaC" w:hAnsi="Times New Roman" w:cs="Times New Roman"/>
          <w:sz w:val="24"/>
          <w:szCs w:val="24"/>
        </w:rPr>
        <w:t>ями за исключением рецидивирующего фурункулеза; 2 недели назад в домашних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услов</w:t>
      </w:r>
      <w:r w:rsidRPr="007201EE">
        <w:rPr>
          <w:rFonts w:ascii="Times New Roman" w:eastAsia="NevaC" w:hAnsi="Times New Roman" w:cs="Times New Roman"/>
          <w:sz w:val="24"/>
          <w:szCs w:val="24"/>
        </w:rPr>
        <w:t>и</w:t>
      </w:r>
      <w:r w:rsidRPr="007201EE">
        <w:rPr>
          <w:rFonts w:ascii="Times New Roman" w:eastAsia="NevaC" w:hAnsi="Times New Roman" w:cs="Times New Roman"/>
          <w:sz w:val="24"/>
          <w:szCs w:val="24"/>
        </w:rPr>
        <w:t>ях лечил фурункул мазью Вишневского.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i/>
          <w:iCs/>
          <w:sz w:val="24"/>
          <w:szCs w:val="24"/>
        </w:rPr>
      </w:pP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7201EE">
        <w:rPr>
          <w:rFonts w:ascii="Times New Roman" w:eastAsia="NevaC" w:hAnsi="Times New Roman" w:cs="Times New Roman"/>
          <w:b/>
          <w:i/>
          <w:iCs/>
          <w:sz w:val="24"/>
          <w:szCs w:val="24"/>
        </w:rPr>
        <w:t>Данные физического обследования</w:t>
      </w:r>
      <w:r w:rsidRPr="007201EE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7201EE">
        <w:rPr>
          <w:rFonts w:ascii="Times New Roman" w:eastAsia="NevaC" w:hAnsi="Times New Roman" w:cs="Times New Roman"/>
          <w:sz w:val="24"/>
          <w:szCs w:val="24"/>
        </w:rPr>
        <w:t>Рост 178 см. Вес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73 кг. Тип телосложения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нормост</w:t>
      </w:r>
      <w:r w:rsidRPr="007201EE">
        <w:rPr>
          <w:rFonts w:ascii="Times New Roman" w:eastAsia="NevaC" w:hAnsi="Times New Roman" w:cs="Times New Roman"/>
          <w:sz w:val="24"/>
          <w:szCs w:val="24"/>
        </w:rPr>
        <w:t>е</w:t>
      </w:r>
      <w:r w:rsidRPr="007201EE">
        <w:rPr>
          <w:rFonts w:ascii="Times New Roman" w:eastAsia="NevaC" w:hAnsi="Times New Roman" w:cs="Times New Roman"/>
          <w:sz w:val="24"/>
          <w:szCs w:val="24"/>
        </w:rPr>
        <w:t>нический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>. Состояние тяжелое, сознание ясное. Кожные покровы бледные, влажные. В о</w:t>
      </w:r>
      <w:r w:rsidRPr="007201EE">
        <w:rPr>
          <w:rFonts w:ascii="Times New Roman" w:eastAsia="NevaC" w:hAnsi="Times New Roman" w:cs="Times New Roman"/>
          <w:sz w:val="24"/>
          <w:szCs w:val="24"/>
        </w:rPr>
        <w:t>б</w:t>
      </w:r>
      <w:r w:rsidRPr="007201EE">
        <w:rPr>
          <w:rFonts w:ascii="Times New Roman" w:eastAsia="NevaC" w:hAnsi="Times New Roman" w:cs="Times New Roman"/>
          <w:sz w:val="24"/>
          <w:szCs w:val="24"/>
        </w:rPr>
        <w:t>ласти правой половины грудной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клетки в IV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межреберье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по передней подмышечной</w:t>
      </w:r>
    </w:p>
    <w:p w:rsidR="007201EE" w:rsidRPr="007201EE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7201EE">
        <w:rPr>
          <w:rFonts w:ascii="Times New Roman" w:eastAsia="NevaC" w:hAnsi="Times New Roman" w:cs="Times New Roman"/>
          <w:sz w:val="24"/>
          <w:szCs w:val="24"/>
        </w:rPr>
        <w:t>линии определяется одиночный фурункул в стадии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заживления. Видимые слизистые бледные. Доступные пальпации лимфоузлы не увеличены. Отеков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нет. В легких дыхание везикулярное, ослаблено 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gramStart"/>
      <w:r w:rsidRPr="007201EE">
        <w:rPr>
          <w:rFonts w:ascii="Times New Roman" w:eastAsia="NevaC" w:hAnsi="Times New Roman" w:cs="Times New Roman"/>
          <w:sz w:val="24"/>
          <w:szCs w:val="24"/>
        </w:rPr>
        <w:t>нижне-боковых</w:t>
      </w:r>
      <w:proofErr w:type="gram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отделах.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Температура тела 39,40</w:t>
      </w:r>
      <w:proofErr w:type="gramStart"/>
      <w:r w:rsidRPr="007201EE">
        <w:rPr>
          <w:rFonts w:ascii="Times New Roman" w:eastAsia="NevaC" w:hAnsi="Times New Roman" w:cs="Times New Roman"/>
          <w:sz w:val="24"/>
          <w:szCs w:val="24"/>
        </w:rPr>
        <w:t>С</w:t>
      </w:r>
      <w:proofErr w:type="gram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(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аксилля</w:t>
      </w:r>
      <w:r w:rsidRPr="007201EE">
        <w:rPr>
          <w:rFonts w:ascii="Times New Roman" w:eastAsia="NevaC" w:hAnsi="Times New Roman" w:cs="Times New Roman"/>
          <w:sz w:val="24"/>
          <w:szCs w:val="24"/>
        </w:rPr>
        <w:t>р</w:t>
      </w:r>
      <w:r w:rsidRPr="007201EE">
        <w:rPr>
          <w:rFonts w:ascii="Times New Roman" w:eastAsia="NevaC" w:hAnsi="Times New Roman" w:cs="Times New Roman"/>
          <w:sz w:val="24"/>
          <w:szCs w:val="24"/>
        </w:rPr>
        <w:t>ная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>), ЧДД 30 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минуту, SpO2 90 % (при дыхании комнатным воздухом). Тоны сердца ри</w:t>
      </w:r>
      <w:r w:rsidRPr="007201EE">
        <w:rPr>
          <w:rFonts w:ascii="Times New Roman" w:eastAsia="NevaC" w:hAnsi="Times New Roman" w:cs="Times New Roman"/>
          <w:sz w:val="24"/>
          <w:szCs w:val="24"/>
        </w:rPr>
        <w:t>т</w:t>
      </w:r>
      <w:r w:rsidRPr="007201EE">
        <w:rPr>
          <w:rFonts w:ascii="Times New Roman" w:eastAsia="NevaC" w:hAnsi="Times New Roman" w:cs="Times New Roman"/>
          <w:sz w:val="24"/>
          <w:szCs w:val="24"/>
        </w:rPr>
        <w:lastRenderedPageBreak/>
        <w:t>мичные, тахикардия (ЧСС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104 в минуту), АД 90/70 мм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рт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ст. Живот мягкий, безболезне</w:t>
      </w:r>
      <w:r w:rsidRPr="007201EE">
        <w:rPr>
          <w:rFonts w:ascii="Times New Roman" w:eastAsia="NevaC" w:hAnsi="Times New Roman" w:cs="Times New Roman"/>
          <w:sz w:val="24"/>
          <w:szCs w:val="24"/>
        </w:rPr>
        <w:t>н</w:t>
      </w:r>
      <w:r w:rsidRPr="007201EE">
        <w:rPr>
          <w:rFonts w:ascii="Times New Roman" w:eastAsia="NevaC" w:hAnsi="Times New Roman" w:cs="Times New Roman"/>
          <w:sz w:val="24"/>
          <w:szCs w:val="24"/>
        </w:rPr>
        <w:t xml:space="preserve">ный. Печень пальпируется по краю реберной дуги. </w:t>
      </w:r>
      <w:proofErr w:type="spellStart"/>
      <w:r w:rsidRPr="007201EE">
        <w:rPr>
          <w:rFonts w:ascii="Times New Roman" w:eastAsia="NevaC" w:hAnsi="Times New Roman" w:cs="Times New Roman"/>
          <w:sz w:val="24"/>
          <w:szCs w:val="24"/>
        </w:rPr>
        <w:t>Перкуторные</w:t>
      </w:r>
      <w:proofErr w:type="spellEnd"/>
      <w:r w:rsidRPr="007201EE">
        <w:rPr>
          <w:rFonts w:ascii="Times New Roman" w:eastAsia="NevaC" w:hAnsi="Times New Roman" w:cs="Times New Roman"/>
          <w:sz w:val="24"/>
          <w:szCs w:val="24"/>
        </w:rPr>
        <w:t xml:space="preserve"> размеры печени по Ку</w:t>
      </w:r>
      <w:r w:rsidRPr="007201EE">
        <w:rPr>
          <w:rFonts w:ascii="Times New Roman" w:eastAsia="NevaC" w:hAnsi="Times New Roman" w:cs="Times New Roman"/>
          <w:sz w:val="24"/>
          <w:szCs w:val="24"/>
        </w:rPr>
        <w:t>р</w:t>
      </w:r>
      <w:r w:rsidRPr="007201EE">
        <w:rPr>
          <w:rFonts w:ascii="Times New Roman" w:eastAsia="NevaC" w:hAnsi="Times New Roman" w:cs="Times New Roman"/>
          <w:sz w:val="24"/>
          <w:szCs w:val="24"/>
        </w:rPr>
        <w:t>лову: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10Х9Х8 см. Селезенка не увеличена. Стул в норме.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7201EE">
        <w:rPr>
          <w:rFonts w:ascii="Times New Roman" w:eastAsia="NevaC" w:hAnsi="Times New Roman" w:cs="Times New Roman"/>
          <w:sz w:val="24"/>
          <w:szCs w:val="24"/>
        </w:rPr>
        <w:t>Мочеиспускание свободное.</w:t>
      </w:r>
    </w:p>
    <w:p w:rsidR="00201471" w:rsidRPr="00201471" w:rsidRDefault="007201EE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201471">
        <w:rPr>
          <w:rFonts w:ascii="Times New Roman" w:eastAsia="NevaC" w:hAnsi="Times New Roman" w:cs="Times New Roman"/>
          <w:b/>
          <w:i/>
          <w:iCs/>
          <w:sz w:val="24"/>
          <w:szCs w:val="24"/>
        </w:rPr>
        <w:t>Результаты дополнительного обследования</w:t>
      </w:r>
      <w:r w:rsidRPr="007201EE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7201EE">
        <w:rPr>
          <w:rFonts w:ascii="Times New Roman" w:eastAsia="NevaC" w:hAnsi="Times New Roman" w:cs="Times New Roman"/>
          <w:sz w:val="24"/>
          <w:szCs w:val="24"/>
        </w:rPr>
        <w:t>В ходе проведенного обследования в ст</w:t>
      </w:r>
      <w:r w:rsidRPr="007201EE">
        <w:rPr>
          <w:rFonts w:ascii="Times New Roman" w:eastAsia="NevaC" w:hAnsi="Times New Roman" w:cs="Times New Roman"/>
          <w:sz w:val="24"/>
          <w:szCs w:val="24"/>
        </w:rPr>
        <w:t>а</w:t>
      </w:r>
      <w:r w:rsidRPr="007201EE">
        <w:rPr>
          <w:rFonts w:ascii="Times New Roman" w:eastAsia="NevaC" w:hAnsi="Times New Roman" w:cs="Times New Roman"/>
          <w:sz w:val="24"/>
          <w:szCs w:val="24"/>
        </w:rPr>
        <w:t>ционаре на рент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генограмме органов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грудной клетки и при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МСКТ органов грудной клетки в легких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с обеих сторон выявлены множественные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фокусы пониженной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прозрачности, н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е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которые из которых основанием прилежали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к плевре.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Изменения были расценены как дв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у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сторонний </w:t>
      </w:r>
      <w:proofErr w:type="spellStart"/>
      <w:r w:rsidR="00201471" w:rsidRPr="00201471">
        <w:rPr>
          <w:rFonts w:ascii="Times New Roman" w:eastAsia="NevaC" w:hAnsi="Times New Roman" w:cs="Times New Roman"/>
          <w:sz w:val="24"/>
          <w:szCs w:val="24"/>
        </w:rPr>
        <w:t>полисегментарный</w:t>
      </w:r>
      <w:proofErr w:type="spellEnd"/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 воспалительный процесс, однако рентгенолог не исключал инфаркт-пневмонию вследствие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ТЭЛА и диссеминированный туберкулез.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Пациенту были выполнены общий анализ крови,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мочи, мокроты, биохимический анализ крови, получено 2 образца венозной крови для бактериологического исследования, ЭКГ, МСКТ органов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 грудной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клетки с контрастированием легочных артерий для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исключения ТЭЛА. Из пол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у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ченных результатов обращали на себя внимание лейкоцитоз 14х109/л со сдвигом лейк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о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цитарной формулы влево до миелоцитов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(1 %), </w:t>
      </w:r>
      <w:proofErr w:type="spellStart"/>
      <w:r w:rsidR="00201471" w:rsidRPr="00201471">
        <w:rPr>
          <w:rFonts w:ascii="Times New Roman" w:eastAsia="NevaC" w:hAnsi="Times New Roman" w:cs="Times New Roman"/>
          <w:sz w:val="24"/>
          <w:szCs w:val="24"/>
        </w:rPr>
        <w:t>гипопротеинемия</w:t>
      </w:r>
      <w:proofErr w:type="spellEnd"/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 52 г/л с уменьшением уровня альбумина до 40 % и увеличением </w:t>
      </w:r>
      <w:proofErr w:type="gramStart"/>
      <w:r w:rsidR="00201471" w:rsidRPr="00201471">
        <w:rPr>
          <w:rFonts w:ascii="Times New Roman" w:eastAsia="SymbolMT" w:hAnsi="Times New Roman" w:cs="Times New Roman"/>
          <w:sz w:val="24"/>
          <w:szCs w:val="24"/>
        </w:rPr>
        <w:t>γ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-</w:t>
      </w:r>
      <w:proofErr w:type="gramEnd"/>
      <w:r w:rsidR="00201471" w:rsidRPr="00201471">
        <w:rPr>
          <w:rFonts w:ascii="Times New Roman" w:eastAsia="NevaC" w:hAnsi="Times New Roman" w:cs="Times New Roman"/>
          <w:sz w:val="24"/>
          <w:szCs w:val="24"/>
        </w:rPr>
        <w:t>глобулинов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 xml:space="preserve">до 39 %, повышение мочевины (12,6 </w:t>
      </w:r>
      <w:proofErr w:type="spellStart"/>
      <w:r w:rsidR="00201471" w:rsidRPr="00201471">
        <w:rPr>
          <w:rFonts w:ascii="Times New Roman" w:eastAsia="NevaC" w:hAnsi="Times New Roman" w:cs="Times New Roman"/>
          <w:sz w:val="24"/>
          <w:szCs w:val="24"/>
        </w:rPr>
        <w:t>ммоль</w:t>
      </w:r>
      <w:proofErr w:type="spellEnd"/>
      <w:r w:rsidR="00201471" w:rsidRPr="00201471">
        <w:rPr>
          <w:rFonts w:ascii="Times New Roman" w:eastAsia="NevaC" w:hAnsi="Times New Roman" w:cs="Times New Roman"/>
          <w:sz w:val="24"/>
          <w:szCs w:val="24"/>
        </w:rPr>
        <w:t>/л), АЛТ</w:t>
      </w:r>
      <w:r w:rsid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201471" w:rsidRPr="00201471">
        <w:rPr>
          <w:rFonts w:ascii="Times New Roman" w:eastAsia="NevaC" w:hAnsi="Times New Roman" w:cs="Times New Roman"/>
          <w:sz w:val="24"/>
          <w:szCs w:val="24"/>
        </w:rPr>
        <w:t>(98 ЕД/л), АСТ (46 ЕД/л), уровня С-реактивного белка (4,16 мг/</w:t>
      </w:r>
      <w:proofErr w:type="spellStart"/>
      <w:r w:rsidR="00201471" w:rsidRPr="00201471">
        <w:rPr>
          <w:rFonts w:ascii="Times New Roman" w:eastAsia="NevaC" w:hAnsi="Times New Roman" w:cs="Times New Roman"/>
          <w:sz w:val="24"/>
          <w:szCs w:val="24"/>
        </w:rPr>
        <w:t>дл</w:t>
      </w:r>
      <w:proofErr w:type="spellEnd"/>
      <w:r w:rsidR="00201471" w:rsidRPr="00201471">
        <w:rPr>
          <w:rFonts w:ascii="Times New Roman" w:eastAsia="NevaC" w:hAnsi="Times New Roman" w:cs="Times New Roman"/>
          <w:sz w:val="24"/>
          <w:szCs w:val="24"/>
        </w:rPr>
        <w:t>).</w:t>
      </w:r>
    </w:p>
    <w:p w:rsidR="00201471" w:rsidRPr="00201471" w:rsidRDefault="00201471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201471">
        <w:rPr>
          <w:rFonts w:ascii="Times New Roman" w:eastAsia="NevaC" w:hAnsi="Times New Roman" w:cs="Times New Roman"/>
          <w:sz w:val="24"/>
          <w:szCs w:val="24"/>
        </w:rPr>
        <w:t>При выполнении МСКТ органов грудной клетки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с контрастированием легочных артерий проходимость последних с обеих сторон не нарушена, выявлены множественные фокусы понижения прозрачности в легких с наличием мелких полостей деструкции (рис. 4).</w:t>
      </w:r>
    </w:p>
    <w:p w:rsidR="00201471" w:rsidRPr="00201471" w:rsidRDefault="00201471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201471">
        <w:rPr>
          <w:rFonts w:ascii="Times New Roman" w:eastAsia="NevaC" w:hAnsi="Times New Roman" w:cs="Times New Roman"/>
          <w:sz w:val="24"/>
          <w:szCs w:val="24"/>
        </w:rPr>
        <w:t xml:space="preserve">Пациенту были назначены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цефтриаксон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2 г в/в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струйно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моксифлоксацин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 0,5 г </w:t>
      </w:r>
      <w:proofErr w:type="gramStart"/>
      <w:r w:rsidRPr="00201471">
        <w:rPr>
          <w:rFonts w:ascii="Times New Roman" w:eastAsia="NevaC" w:hAnsi="Times New Roman" w:cs="Times New Roman"/>
          <w:sz w:val="24"/>
          <w:szCs w:val="24"/>
        </w:rPr>
        <w:t>в</w:t>
      </w:r>
      <w:proofErr w:type="gram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/в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к</w:t>
      </w:r>
      <w:r w:rsidRPr="00201471">
        <w:rPr>
          <w:rFonts w:ascii="Times New Roman" w:eastAsia="NevaC" w:hAnsi="Times New Roman" w:cs="Times New Roman"/>
          <w:sz w:val="24"/>
          <w:szCs w:val="24"/>
        </w:rPr>
        <w:t>а</w:t>
      </w:r>
      <w:r w:rsidRPr="00201471">
        <w:rPr>
          <w:rFonts w:ascii="Times New Roman" w:eastAsia="NevaC" w:hAnsi="Times New Roman" w:cs="Times New Roman"/>
          <w:sz w:val="24"/>
          <w:szCs w:val="24"/>
        </w:rPr>
        <w:t>пельно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кислородотерапия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, проводилась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дезинтоксикационная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gramStart"/>
      <w:r w:rsidRPr="00201471">
        <w:rPr>
          <w:rFonts w:ascii="Times New Roman" w:eastAsia="NevaC" w:hAnsi="Times New Roman" w:cs="Times New Roman"/>
          <w:sz w:val="24"/>
          <w:szCs w:val="24"/>
        </w:rPr>
        <w:t>терапия</w:t>
      </w:r>
      <w:proofErr w:type="gram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 без выраженной положительной клинической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динамики в течение 72 ч с момента начала терапии.</w:t>
      </w:r>
    </w:p>
    <w:p w:rsidR="003314CD" w:rsidRDefault="003314CD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b/>
          <w:sz w:val="24"/>
          <w:szCs w:val="24"/>
        </w:rPr>
      </w:pPr>
    </w:p>
    <w:p w:rsidR="00201471" w:rsidRPr="00201471" w:rsidRDefault="00201471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201471">
        <w:rPr>
          <w:rFonts w:ascii="Times New Roman" w:eastAsia="NevaC" w:hAnsi="Times New Roman" w:cs="Times New Roman"/>
          <w:b/>
          <w:sz w:val="24"/>
          <w:szCs w:val="24"/>
        </w:rPr>
        <w:t>17.08.2014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при бактериологическом исследовании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крови в двух флаконах был выявлен рост </w:t>
      </w:r>
      <w:proofErr w:type="spellStart"/>
      <w:r w:rsidRPr="00201471">
        <w:rPr>
          <w:rFonts w:ascii="Times New Roman" w:eastAsia="NevaC" w:hAnsi="Times New Roman" w:cs="Times New Roman"/>
          <w:i/>
          <w:iCs/>
          <w:sz w:val="24"/>
          <w:szCs w:val="24"/>
        </w:rPr>
        <w:t>S.aureus</w:t>
      </w:r>
      <w:proofErr w:type="spellEnd"/>
      <w:r w:rsidRPr="00201471">
        <w:rPr>
          <w:rFonts w:ascii="Times New Roman" w:eastAsia="NevaC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чувствительного к оксациллину,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ципрофлоксацину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>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клиндамицину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>, эритр</w:t>
      </w:r>
      <w:r w:rsidRPr="00201471">
        <w:rPr>
          <w:rFonts w:ascii="Times New Roman" w:eastAsia="NevaC" w:hAnsi="Times New Roman" w:cs="Times New Roman"/>
          <w:sz w:val="24"/>
          <w:szCs w:val="24"/>
        </w:rPr>
        <w:t>о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мицину, гентамицину,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линезолиду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рифампицину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фузидиевой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 кислоте.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gramStart"/>
      <w:r w:rsidRPr="00201471">
        <w:rPr>
          <w:rFonts w:ascii="Times New Roman" w:eastAsia="NevaC" w:hAnsi="Times New Roman" w:cs="Times New Roman"/>
          <w:sz w:val="24"/>
          <w:szCs w:val="24"/>
        </w:rPr>
        <w:t>На основании п</w:t>
      </w:r>
      <w:r w:rsidRPr="00201471">
        <w:rPr>
          <w:rFonts w:ascii="Times New Roman" w:eastAsia="NevaC" w:hAnsi="Times New Roman" w:cs="Times New Roman"/>
          <w:sz w:val="24"/>
          <w:szCs w:val="24"/>
        </w:rPr>
        <w:t>о</w:t>
      </w:r>
      <w:r w:rsidRPr="00201471">
        <w:rPr>
          <w:rFonts w:ascii="Times New Roman" w:eastAsia="NevaC" w:hAnsi="Times New Roman" w:cs="Times New Roman"/>
          <w:sz w:val="24"/>
          <w:szCs w:val="24"/>
        </w:rPr>
        <w:t>лученных данных эмпирическая терапия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ВП была изменена, вместо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цефтриаксона</w:t>
      </w:r>
      <w:proofErr w:type="spell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 назн</w:t>
      </w:r>
      <w:r w:rsidRPr="00201471">
        <w:rPr>
          <w:rFonts w:ascii="Times New Roman" w:eastAsia="NevaC" w:hAnsi="Times New Roman" w:cs="Times New Roman"/>
          <w:sz w:val="24"/>
          <w:szCs w:val="24"/>
        </w:rPr>
        <w:t>а</w:t>
      </w:r>
      <w:r w:rsidRPr="00201471">
        <w:rPr>
          <w:rFonts w:ascii="Times New Roman" w:eastAsia="NevaC" w:hAnsi="Times New Roman" w:cs="Times New Roman"/>
          <w:sz w:val="24"/>
          <w:szCs w:val="24"/>
        </w:rPr>
        <w:t>чен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201471">
        <w:rPr>
          <w:rFonts w:ascii="Times New Roman" w:eastAsia="NevaC" w:hAnsi="Times New Roman" w:cs="Times New Roman"/>
          <w:sz w:val="24"/>
          <w:szCs w:val="24"/>
        </w:rPr>
        <w:t>цефазолин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в дозе 2 г в/в 2 раза в сутки.</w:t>
      </w:r>
      <w:proofErr w:type="gram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Изменение режима АБТ привело к нормализ</w:t>
      </w:r>
      <w:r w:rsidRPr="00201471">
        <w:rPr>
          <w:rFonts w:ascii="Times New Roman" w:eastAsia="NevaC" w:hAnsi="Times New Roman" w:cs="Times New Roman"/>
          <w:sz w:val="24"/>
          <w:szCs w:val="24"/>
        </w:rPr>
        <w:t>а</w:t>
      </w:r>
      <w:r w:rsidRPr="00201471">
        <w:rPr>
          <w:rFonts w:ascii="Times New Roman" w:eastAsia="NevaC" w:hAnsi="Times New Roman" w:cs="Times New Roman"/>
          <w:sz w:val="24"/>
          <w:szCs w:val="24"/>
        </w:rPr>
        <w:t>ции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температуры тела в течение последующих 2-х дней,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уменьшению одышки и кашля, улучшению лабораторных показателей общего и биохимического анализов крови, а также уменьшению инфильтрации с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>обеих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сторон при </w:t>
      </w:r>
      <w:proofErr w:type="gramStart"/>
      <w:r w:rsidRPr="00201471">
        <w:rPr>
          <w:rFonts w:ascii="Times New Roman" w:eastAsia="NevaC" w:hAnsi="Times New Roman" w:cs="Times New Roman"/>
          <w:sz w:val="24"/>
          <w:szCs w:val="24"/>
        </w:rPr>
        <w:t>контрольном</w:t>
      </w:r>
      <w:proofErr w:type="gramEnd"/>
      <w:r w:rsidRPr="00201471">
        <w:rPr>
          <w:rFonts w:ascii="Times New Roman" w:eastAsia="NevaC" w:hAnsi="Times New Roman" w:cs="Times New Roman"/>
          <w:sz w:val="24"/>
          <w:szCs w:val="24"/>
        </w:rPr>
        <w:t xml:space="preserve"> рентгенологическом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</w:p>
    <w:p w:rsidR="007201EE" w:rsidRDefault="00201471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gramStart"/>
      <w:r w:rsidRPr="00201471">
        <w:rPr>
          <w:rFonts w:ascii="Times New Roman" w:eastAsia="NevaC" w:hAnsi="Times New Roman" w:cs="Times New Roman"/>
          <w:sz w:val="24"/>
          <w:szCs w:val="24"/>
        </w:rPr>
        <w:t>исследовании</w:t>
      </w:r>
      <w:proofErr w:type="gramEnd"/>
      <w:r w:rsidRPr="00201471">
        <w:rPr>
          <w:rFonts w:ascii="Times New Roman" w:eastAsia="NevaC" w:hAnsi="Times New Roman" w:cs="Times New Roman"/>
          <w:sz w:val="24"/>
          <w:szCs w:val="24"/>
        </w:rPr>
        <w:t>, выполненном через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201471">
        <w:rPr>
          <w:rFonts w:ascii="Times New Roman" w:eastAsia="NevaC" w:hAnsi="Times New Roman" w:cs="Times New Roman"/>
          <w:sz w:val="24"/>
          <w:szCs w:val="24"/>
        </w:rPr>
        <w:t xml:space="preserve"> 14 дней с момента поступления.</w:t>
      </w:r>
    </w:p>
    <w:p w:rsidR="00201471" w:rsidRDefault="00201471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</w:p>
    <w:p w:rsidR="00201471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3F0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F73BC" wp14:editId="2FB7E75D">
                <wp:simplePos x="0" y="0"/>
                <wp:positionH relativeFrom="column">
                  <wp:posOffset>3110865</wp:posOffset>
                </wp:positionH>
                <wp:positionV relativeFrom="paragraph">
                  <wp:posOffset>567690</wp:posOffset>
                </wp:positionV>
                <wp:extent cx="2724150" cy="1403985"/>
                <wp:effectExtent l="0" t="0" r="19050" b="209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F07" w:rsidRPr="00823F07" w:rsidRDefault="00823F07" w:rsidP="00823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3F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Рисунок 3. </w:t>
                            </w:r>
                            <w:r w:rsidRPr="00823F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Рентгенограмма органов грудной клетки пациента М</w:t>
                            </w:r>
                          </w:p>
                          <w:p w:rsidR="00823F07" w:rsidRPr="00823F07" w:rsidRDefault="00823F07" w:rsidP="00823F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3F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(13.08.2014).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4.95pt;margin-top:44.7pt;width:21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">
                <v:textbox style="mso-fit-shape-to-text:t">
                  <w:txbxContent>
                    <w:p w:rsidR="00823F07" w:rsidRPr="00823F07" w:rsidRDefault="00823F07" w:rsidP="00823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3F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Рисунок 3. 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Рентгенограмма о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р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ганов грудной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клетки пациента М</w:t>
                      </w:r>
                    </w:p>
                    <w:p w:rsidR="00823F07" w:rsidRPr="00823F07" w:rsidRDefault="00823F07" w:rsidP="00823F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(13.08.2014).</w:t>
                      </w:r>
                    </w:p>
                  </w:txbxContent>
                </v:textbox>
              </v:shape>
            </w:pict>
          </mc:Fallback>
        </mc:AlternateContent>
      </w:r>
      <w:r w:rsidR="002014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339C20" wp14:editId="7FF93A15">
            <wp:extent cx="2505075" cy="2085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363C41" wp14:editId="16B25093">
            <wp:extent cx="2352675" cy="234315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9CB67" wp14:editId="458D0A81">
            <wp:extent cx="2352675" cy="2343150"/>
            <wp:effectExtent l="19050" t="19050" r="2857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3F0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8D9C5" wp14:editId="70272B69">
                <wp:simplePos x="0" y="0"/>
                <wp:positionH relativeFrom="column">
                  <wp:posOffset>62865</wp:posOffset>
                </wp:positionH>
                <wp:positionV relativeFrom="paragraph">
                  <wp:posOffset>2449830</wp:posOffset>
                </wp:positionV>
                <wp:extent cx="4705350" cy="1403985"/>
                <wp:effectExtent l="0" t="0" r="19050" b="1778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F07" w:rsidRPr="00823F07" w:rsidRDefault="00823F07" w:rsidP="00823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3F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Рисунок 4. </w:t>
                            </w:r>
                            <w:r w:rsidRPr="00823F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Фрагменты МСКТ органов грудной клетки пациента М. с контрастированием легочной артерии (14.08.2014).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.95pt;margin-top:192.9pt;width:370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">
                <v:textbox style="mso-fit-shape-to-text:t">
                  <w:txbxContent>
                    <w:p w:rsidR="00823F07" w:rsidRPr="00823F07" w:rsidRDefault="00823F07" w:rsidP="00823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3F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Рисунок 4. 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Фрагменты МСКТ органов грудной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клетки пациента М. с контрастированием л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е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гочной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23F0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артерии (14.08.2014).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95AF9" wp14:editId="46E3D7CD">
            <wp:extent cx="2352675" cy="23431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AA90B" wp14:editId="3893CF1B">
            <wp:extent cx="2352675" cy="2343150"/>
            <wp:effectExtent l="19050" t="19050" r="2857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23F07" w:rsidRPr="00823F07" w:rsidRDefault="00823F07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3F07">
        <w:rPr>
          <w:rFonts w:ascii="Times New Roman" w:hAnsi="Times New Roman" w:cs="Times New Roman"/>
          <w:b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F07">
        <w:rPr>
          <w:rFonts w:ascii="Times New Roman" w:hAnsi="Times New Roman" w:cs="Times New Roman"/>
          <w:b/>
          <w:sz w:val="28"/>
          <w:szCs w:val="28"/>
        </w:rPr>
        <w:t>3</w:t>
      </w:r>
    </w:p>
    <w:p w:rsidR="00823F07" w:rsidRPr="00823F07" w:rsidRDefault="00823F07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823F07">
        <w:rPr>
          <w:rFonts w:ascii="Times New Roman" w:eastAsia="NevaC" w:hAnsi="Times New Roman" w:cs="Times New Roman"/>
          <w:sz w:val="24"/>
          <w:szCs w:val="24"/>
        </w:rPr>
        <w:t xml:space="preserve">Г., 27 лет, доставлен машиной скорой помощи в приемное отделение </w:t>
      </w:r>
      <w:proofErr w:type="gramStart"/>
      <w:r w:rsidRPr="00823F07">
        <w:rPr>
          <w:rFonts w:ascii="Times New Roman" w:eastAsia="NevaC" w:hAnsi="Times New Roman" w:cs="Times New Roman"/>
          <w:sz w:val="24"/>
          <w:szCs w:val="24"/>
        </w:rPr>
        <w:t>многопрофильного</w:t>
      </w:r>
      <w:proofErr w:type="gram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</w:p>
    <w:p w:rsidR="00823F07" w:rsidRPr="00823F07" w:rsidRDefault="00823F07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>
        <w:rPr>
          <w:rFonts w:ascii="Times New Roman" w:eastAsia="NevaC" w:hAnsi="Times New Roman" w:cs="Times New Roman"/>
          <w:sz w:val="24"/>
          <w:szCs w:val="24"/>
        </w:rPr>
        <w:t>с</w:t>
      </w:r>
      <w:r w:rsidRPr="00823F07">
        <w:rPr>
          <w:rFonts w:ascii="Times New Roman" w:eastAsia="NevaC" w:hAnsi="Times New Roman" w:cs="Times New Roman"/>
          <w:sz w:val="24"/>
          <w:szCs w:val="24"/>
        </w:rPr>
        <w:t>тационара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 xml:space="preserve"> 07.05.2015 с жалобами на слабость, боль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в животе, повышение температуры тела до 390С,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одышку при незначительной физической нагрузке,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кровохарканье, боли в нижних конечностях.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</w:p>
    <w:p w:rsidR="00823F07" w:rsidRPr="00823F07" w:rsidRDefault="00823F07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823F07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Анамнез заболевания. </w:t>
      </w:r>
      <w:r w:rsidRPr="00823F07">
        <w:rPr>
          <w:rFonts w:ascii="Times New Roman" w:eastAsia="NevaC" w:hAnsi="Times New Roman" w:cs="Times New Roman"/>
          <w:sz w:val="24"/>
          <w:szCs w:val="24"/>
        </w:rPr>
        <w:t>Считает себя больным 5 дней,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когда появились температура тела до 370С с ознобом, сухой кашель, слабость. Лечился дома, принимал жаропонижающие пр</w:t>
      </w:r>
      <w:r w:rsidRPr="00823F07">
        <w:rPr>
          <w:rFonts w:ascii="Times New Roman" w:eastAsia="NevaC" w:hAnsi="Times New Roman" w:cs="Times New Roman"/>
          <w:sz w:val="24"/>
          <w:szCs w:val="24"/>
        </w:rPr>
        <w:t>е</w:t>
      </w:r>
      <w:r w:rsidRPr="00823F07">
        <w:rPr>
          <w:rFonts w:ascii="Times New Roman" w:eastAsia="NevaC" w:hAnsi="Times New Roman" w:cs="Times New Roman"/>
          <w:sz w:val="24"/>
          <w:szCs w:val="24"/>
        </w:rPr>
        <w:t>параты. Однако состояние прогрессивно ухудшалось; в день обращения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за медицинской помощью появились интенсивные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боли в животе, больше справа, и кровохарканье.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</w:p>
    <w:p w:rsidR="00823F07" w:rsidRPr="00823F07" w:rsidRDefault="00823F07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823F07">
        <w:rPr>
          <w:rFonts w:ascii="Times New Roman" w:eastAsia="NevaC" w:hAnsi="Times New Roman" w:cs="Times New Roman"/>
          <w:sz w:val="24"/>
          <w:szCs w:val="24"/>
        </w:rPr>
        <w:t>Пациент курит около 10 лет по 20 сигарет в сутки,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ИК 10 пачка/лет, со слов родственн</w:t>
      </w:r>
      <w:r w:rsidRPr="00823F07">
        <w:rPr>
          <w:rFonts w:ascii="Times New Roman" w:eastAsia="NevaC" w:hAnsi="Times New Roman" w:cs="Times New Roman"/>
          <w:sz w:val="24"/>
          <w:szCs w:val="24"/>
        </w:rPr>
        <w:t>и</w:t>
      </w:r>
      <w:r>
        <w:rPr>
          <w:rFonts w:ascii="Times New Roman" w:eastAsia="NevaC" w:hAnsi="Times New Roman" w:cs="Times New Roman"/>
          <w:sz w:val="24"/>
          <w:szCs w:val="24"/>
        </w:rPr>
        <w:t>к</w:t>
      </w:r>
      <w:r w:rsidRPr="00823F07">
        <w:rPr>
          <w:rFonts w:ascii="Times New Roman" w:eastAsia="NevaC" w:hAnsi="Times New Roman" w:cs="Times New Roman"/>
          <w:sz w:val="24"/>
          <w:szCs w:val="24"/>
        </w:rPr>
        <w:t>ов, крепкие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спиртные напитки употребляет в умеренном количестве.</w:t>
      </w:r>
    </w:p>
    <w:p w:rsidR="000F52A6" w:rsidRPr="000F52A6" w:rsidRDefault="00823F07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0F52A6">
        <w:rPr>
          <w:rFonts w:ascii="Times New Roman" w:eastAsia="NevaC" w:hAnsi="Times New Roman" w:cs="Times New Roman"/>
          <w:b/>
          <w:i/>
          <w:iCs/>
          <w:sz w:val="24"/>
          <w:szCs w:val="24"/>
        </w:rPr>
        <w:t>Данные физического обследования</w:t>
      </w:r>
      <w:r w:rsidRPr="00823F07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r w:rsidRPr="00823F07">
        <w:rPr>
          <w:rFonts w:ascii="Times New Roman" w:eastAsia="NevaC" w:hAnsi="Times New Roman" w:cs="Times New Roman"/>
          <w:sz w:val="24"/>
          <w:szCs w:val="24"/>
        </w:rPr>
        <w:t>Рост 168 см. Вес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 xml:space="preserve">65 кг. Тип телосложения </w:t>
      </w:r>
      <w:proofErr w:type="spellStart"/>
      <w:r w:rsidRPr="00823F07">
        <w:rPr>
          <w:rFonts w:ascii="Times New Roman" w:eastAsia="NevaC" w:hAnsi="Times New Roman" w:cs="Times New Roman"/>
          <w:sz w:val="24"/>
          <w:szCs w:val="24"/>
        </w:rPr>
        <w:t>нормост</w:t>
      </w:r>
      <w:r w:rsidRPr="00823F07">
        <w:rPr>
          <w:rFonts w:ascii="Times New Roman" w:eastAsia="NevaC" w:hAnsi="Times New Roman" w:cs="Times New Roman"/>
          <w:sz w:val="24"/>
          <w:szCs w:val="24"/>
        </w:rPr>
        <w:t>е</w:t>
      </w:r>
      <w:r w:rsidRPr="00823F07">
        <w:rPr>
          <w:rFonts w:ascii="Times New Roman" w:eastAsia="NevaC" w:hAnsi="Times New Roman" w:cs="Times New Roman"/>
          <w:sz w:val="24"/>
          <w:szCs w:val="24"/>
        </w:rPr>
        <w:t>нический</w:t>
      </w:r>
      <w:proofErr w:type="spellEnd"/>
      <w:r w:rsidRPr="00823F07">
        <w:rPr>
          <w:rFonts w:ascii="Times New Roman" w:eastAsia="NevaC" w:hAnsi="Times New Roman" w:cs="Times New Roman"/>
          <w:sz w:val="24"/>
          <w:szCs w:val="24"/>
        </w:rPr>
        <w:t>. Состояние тяжелое, пациент несколько заторможен.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Кожные покровы бледные, влажные. Видимые слизистые бледные. Доступные пальпации лимфоузлы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823F07">
        <w:rPr>
          <w:rFonts w:ascii="Times New Roman" w:eastAsia="NevaC" w:hAnsi="Times New Roman" w:cs="Times New Roman"/>
          <w:sz w:val="24"/>
          <w:szCs w:val="24"/>
        </w:rPr>
        <w:t>не увеличены. Отеков нет. В легких дыхание везикулярное, выслушиваются ослабление везикулярного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дыхания в </w:t>
      </w:r>
      <w:proofErr w:type="gramStart"/>
      <w:r w:rsidR="000F52A6" w:rsidRPr="000F52A6">
        <w:rPr>
          <w:rFonts w:ascii="Times New Roman" w:eastAsia="NevaC" w:hAnsi="Times New Roman" w:cs="Times New Roman"/>
          <w:sz w:val="24"/>
          <w:szCs w:val="24"/>
        </w:rPr>
        <w:t>нижне-боковых</w:t>
      </w:r>
      <w:proofErr w:type="gramEnd"/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 отделах и влажные мелкопузырчатые хрипы с обеих сторон.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lastRenderedPageBreak/>
        <w:t>Температура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тела 39</w:t>
      </w:r>
      <w:r w:rsidR="000F52A6">
        <w:rPr>
          <w:rFonts w:ascii="Times New Roman" w:eastAsia="NevaC" w:hAnsi="Times New Roman" w:cs="Times New Roman"/>
          <w:sz w:val="24"/>
          <w:szCs w:val="24"/>
          <w:vertAlign w:val="superscript"/>
        </w:rPr>
        <w:t>0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С (</w:t>
      </w:r>
      <w:proofErr w:type="spellStart"/>
      <w:r w:rsidR="000F52A6" w:rsidRPr="000F52A6">
        <w:rPr>
          <w:rFonts w:ascii="Times New Roman" w:eastAsia="NevaC" w:hAnsi="Times New Roman" w:cs="Times New Roman"/>
          <w:sz w:val="24"/>
          <w:szCs w:val="24"/>
        </w:rPr>
        <w:t>аксиллярная</w:t>
      </w:r>
      <w:proofErr w:type="spellEnd"/>
      <w:r w:rsidR="000F52A6" w:rsidRPr="000F52A6">
        <w:rPr>
          <w:rFonts w:ascii="Times New Roman" w:eastAsia="NevaC" w:hAnsi="Times New Roman" w:cs="Times New Roman"/>
          <w:sz w:val="24"/>
          <w:szCs w:val="24"/>
        </w:rPr>
        <w:t>), ЧДД 26 в минуту, SpO2 78 %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(при дыхании комна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т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ным воздухом). Тоны сердца ритмичные, тахикардия (ЧСС 110 в минуту), АД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90/50 мм </w:t>
      </w:r>
      <w:proofErr w:type="spellStart"/>
      <w:r w:rsidR="000F52A6" w:rsidRPr="000F52A6">
        <w:rPr>
          <w:rFonts w:ascii="Times New Roman" w:eastAsia="NevaC" w:hAnsi="Times New Roman" w:cs="Times New Roman"/>
          <w:sz w:val="24"/>
          <w:szCs w:val="24"/>
        </w:rPr>
        <w:t>рт</w:t>
      </w:r>
      <w:proofErr w:type="spellEnd"/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 ст. Живот мягкий, безболезненный. Печень выступает из-под края реберной дуги на 2 см за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счет левой доли. </w:t>
      </w:r>
      <w:proofErr w:type="spellStart"/>
      <w:r w:rsidR="000F52A6" w:rsidRPr="000F52A6">
        <w:rPr>
          <w:rFonts w:ascii="Times New Roman" w:eastAsia="NevaC" w:hAnsi="Times New Roman" w:cs="Times New Roman"/>
          <w:sz w:val="24"/>
          <w:szCs w:val="24"/>
        </w:rPr>
        <w:t>Перкуторные</w:t>
      </w:r>
      <w:proofErr w:type="spellEnd"/>
      <w:r w:rsidR="000F52A6" w:rsidRPr="000F52A6">
        <w:rPr>
          <w:rFonts w:ascii="Times New Roman" w:eastAsia="NevaC" w:hAnsi="Times New Roman" w:cs="Times New Roman"/>
          <w:sz w:val="24"/>
          <w:szCs w:val="24"/>
        </w:rPr>
        <w:t xml:space="preserve"> размеры печени по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Курлову: 10Х14Х15 см. Селезенка не увеличена. Моча</w:t>
      </w:r>
      <w:r w:rsid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="000F52A6" w:rsidRPr="000F52A6">
        <w:rPr>
          <w:rFonts w:ascii="Times New Roman" w:eastAsia="NevaC" w:hAnsi="Times New Roman" w:cs="Times New Roman"/>
          <w:sz w:val="24"/>
          <w:szCs w:val="24"/>
        </w:rPr>
        <w:t>отсутствует.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0F52A6">
        <w:rPr>
          <w:rFonts w:ascii="Times New Roman" w:eastAsia="NevaC" w:hAnsi="Times New Roman" w:cs="Times New Roman"/>
          <w:b/>
          <w:i/>
          <w:iCs/>
          <w:sz w:val="24"/>
          <w:szCs w:val="24"/>
        </w:rPr>
        <w:t>Результаты дополнительного обследования</w:t>
      </w:r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0F52A6">
        <w:rPr>
          <w:rFonts w:ascii="Times New Roman" w:eastAsia="NevaC" w:hAnsi="Times New Roman" w:cs="Times New Roman"/>
          <w:sz w:val="24"/>
          <w:szCs w:val="24"/>
        </w:rPr>
        <w:t>В ходе проведенного обследования в ст</w:t>
      </w:r>
      <w:r w:rsidRPr="000F52A6">
        <w:rPr>
          <w:rFonts w:ascii="Times New Roman" w:eastAsia="NevaC" w:hAnsi="Times New Roman" w:cs="Times New Roman"/>
          <w:sz w:val="24"/>
          <w:szCs w:val="24"/>
        </w:rPr>
        <w:t>а</w:t>
      </w:r>
      <w:r w:rsidRPr="000F52A6">
        <w:rPr>
          <w:rFonts w:ascii="Times New Roman" w:eastAsia="NevaC" w:hAnsi="Times New Roman" w:cs="Times New Roman"/>
          <w:sz w:val="24"/>
          <w:szCs w:val="24"/>
        </w:rPr>
        <w:t>ционаре на рентгенограмме органов грудной клетки в прямой проекции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в правой доле</w:t>
      </w:r>
      <w:proofErr w:type="gram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в</w:t>
      </w:r>
      <w:r w:rsidRPr="000F52A6">
        <w:rPr>
          <w:rFonts w:ascii="Times New Roman" w:eastAsia="NevaC" w:hAnsi="Times New Roman" w:cs="Times New Roman"/>
          <w:sz w:val="24"/>
          <w:szCs w:val="24"/>
        </w:rPr>
        <w:t>ы</w:t>
      </w:r>
      <w:r w:rsidRPr="000F52A6">
        <w:rPr>
          <w:rFonts w:ascii="Times New Roman" w:eastAsia="NevaC" w:hAnsi="Times New Roman" w:cs="Times New Roman"/>
          <w:sz w:val="24"/>
          <w:szCs w:val="24"/>
        </w:rPr>
        <w:t>явлена интенсивная однородная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инфильтрация легочной ткани. В проекции нижней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0F52A6">
        <w:rPr>
          <w:rFonts w:ascii="Times New Roman" w:eastAsia="NevaC" w:hAnsi="Times New Roman" w:cs="Times New Roman"/>
          <w:sz w:val="24"/>
          <w:szCs w:val="24"/>
        </w:rPr>
        <w:t>доли — множественные очагово-сливные тени на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фоне усиленного легочного рисунка. Слева в проекции среднего легочного поля определяется участок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>
        <w:rPr>
          <w:rFonts w:ascii="Times New Roman" w:eastAsia="NevaC" w:hAnsi="Times New Roman" w:cs="Times New Roman"/>
          <w:sz w:val="24"/>
          <w:szCs w:val="24"/>
        </w:rPr>
        <w:t>н</w:t>
      </w:r>
      <w:r w:rsidRPr="000F52A6">
        <w:rPr>
          <w:rFonts w:ascii="Times New Roman" w:eastAsia="NevaC" w:hAnsi="Times New Roman" w:cs="Times New Roman"/>
          <w:sz w:val="24"/>
          <w:szCs w:val="24"/>
        </w:rPr>
        <w:t>фильтрации средней степени интенсивности.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Состояние расценено как двусторонняя полисегментарная пне</w:t>
      </w:r>
      <w:r w:rsidRPr="000F52A6">
        <w:rPr>
          <w:rFonts w:ascii="Times New Roman" w:eastAsia="NevaC" w:hAnsi="Times New Roman" w:cs="Times New Roman"/>
          <w:sz w:val="24"/>
          <w:szCs w:val="24"/>
        </w:rPr>
        <w:t>в</w:t>
      </w:r>
      <w:r w:rsidRPr="000F52A6">
        <w:rPr>
          <w:rFonts w:ascii="Times New Roman" w:eastAsia="NevaC" w:hAnsi="Times New Roman" w:cs="Times New Roman"/>
          <w:sz w:val="24"/>
          <w:szCs w:val="24"/>
        </w:rPr>
        <w:t>мония, тяжелое течение, осложненная инфекционно-токсическим шоком. Пациент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пер</w:t>
      </w:r>
      <w:r w:rsidRPr="000F52A6">
        <w:rPr>
          <w:rFonts w:ascii="Times New Roman" w:eastAsia="NevaC" w:hAnsi="Times New Roman" w:cs="Times New Roman"/>
          <w:sz w:val="24"/>
          <w:szCs w:val="24"/>
        </w:rPr>
        <w:t>е</w:t>
      </w:r>
      <w:r w:rsidRPr="000F52A6">
        <w:rPr>
          <w:rFonts w:ascii="Times New Roman" w:eastAsia="NevaC" w:hAnsi="Times New Roman" w:cs="Times New Roman"/>
          <w:sz w:val="24"/>
          <w:szCs w:val="24"/>
        </w:rPr>
        <w:t>веден в ОРИТ для дальнейшего лечения.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При поступлении были выполнены общий анализ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0F52A6">
        <w:rPr>
          <w:rFonts w:ascii="Times New Roman" w:eastAsia="NevaC" w:hAnsi="Times New Roman" w:cs="Times New Roman"/>
          <w:sz w:val="24"/>
          <w:szCs w:val="24"/>
        </w:rPr>
        <w:t>крови, мокроты, биохимический анализ крови, получено 2 образца венозной крови для бактериологического исследования, посев мокроты на флору и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чувствительность к ант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 w:rsidRPr="000F52A6">
        <w:rPr>
          <w:rFonts w:ascii="Times New Roman" w:eastAsia="NevaC" w:hAnsi="Times New Roman" w:cs="Times New Roman"/>
          <w:sz w:val="24"/>
          <w:szCs w:val="24"/>
        </w:rPr>
        <w:t>биотикам, ЭКГ. Из полученных результатов обращали на себя внимание: лейкопения (3,6х109/л), сдвиг лейкоцитарной формулы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влево до миелоцитов (миелоциты — 2 %, юные —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2 %,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палочкоядерные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нейтрофилы — 6 %, сегментоядерные — 67 %), тромбоц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 w:rsidRPr="000F52A6">
        <w:rPr>
          <w:rFonts w:ascii="Times New Roman" w:eastAsia="NevaC" w:hAnsi="Times New Roman" w:cs="Times New Roman"/>
          <w:sz w:val="24"/>
          <w:szCs w:val="24"/>
        </w:rPr>
        <w:t>топения (15 х109/л),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гипопротеинемия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(54 г/л), повышение уровня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общего (41,6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мкмоль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/л) и прямого (36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мкмоль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/л) билирубина, мочевины (25,8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ммоль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/л),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креатинина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 (287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мкмоль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/л), АЛТ (59 </w:t>
      </w:r>
      <w:proofErr w:type="gramStart"/>
      <w:r w:rsidRPr="000F52A6">
        <w:rPr>
          <w:rFonts w:ascii="Times New Roman" w:eastAsia="NevaC" w:hAnsi="Times New Roman" w:cs="Times New Roman"/>
          <w:sz w:val="24"/>
          <w:szCs w:val="24"/>
        </w:rPr>
        <w:t>ЕД</w:t>
      </w:r>
      <w:proofErr w:type="gram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/л), АСТ (164 </w:t>
      </w:r>
      <w:proofErr w:type="gramStart"/>
      <w:r w:rsidRPr="000F52A6">
        <w:rPr>
          <w:rFonts w:ascii="Times New Roman" w:eastAsia="NevaC" w:hAnsi="Times New Roman" w:cs="Times New Roman"/>
          <w:sz w:val="24"/>
          <w:szCs w:val="24"/>
        </w:rPr>
        <w:t>ЕД</w:t>
      </w:r>
      <w:proofErr w:type="gramEnd"/>
      <w:r w:rsidRPr="000F52A6">
        <w:rPr>
          <w:rFonts w:ascii="Times New Roman" w:eastAsia="NevaC" w:hAnsi="Times New Roman" w:cs="Times New Roman"/>
          <w:sz w:val="24"/>
          <w:szCs w:val="24"/>
        </w:rPr>
        <w:t>/л),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фибриногена (5,7 г/л), удлинение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протромб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 w:rsidRPr="000F52A6">
        <w:rPr>
          <w:rFonts w:ascii="Times New Roman" w:eastAsia="NevaC" w:hAnsi="Times New Roman" w:cs="Times New Roman"/>
          <w:sz w:val="24"/>
          <w:szCs w:val="24"/>
        </w:rPr>
        <w:t>нового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времени (21,9//) и снижение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протромбинового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индекса 68,5 %. Получены отриц</w:t>
      </w:r>
      <w:r w:rsidRPr="000F52A6">
        <w:rPr>
          <w:rFonts w:ascii="Times New Roman" w:eastAsia="NevaC" w:hAnsi="Times New Roman" w:cs="Times New Roman"/>
          <w:sz w:val="24"/>
          <w:szCs w:val="24"/>
        </w:rPr>
        <w:t>а</w:t>
      </w:r>
      <w:r w:rsidRPr="000F52A6">
        <w:rPr>
          <w:rFonts w:ascii="Times New Roman" w:eastAsia="NevaC" w:hAnsi="Times New Roman" w:cs="Times New Roman"/>
          <w:sz w:val="24"/>
          <w:szCs w:val="24"/>
        </w:rPr>
        <w:t>тельные результаты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тестов на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легионеллезную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и пневмококковую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антигенурию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(моча п</w:t>
      </w:r>
      <w:r w:rsidRPr="000F52A6">
        <w:rPr>
          <w:rFonts w:ascii="Times New Roman" w:eastAsia="NevaC" w:hAnsi="Times New Roman" w:cs="Times New Roman"/>
          <w:sz w:val="24"/>
          <w:szCs w:val="24"/>
        </w:rPr>
        <w:t>о</w:t>
      </w:r>
      <w:r w:rsidRPr="000F52A6">
        <w:rPr>
          <w:rFonts w:ascii="Times New Roman" w:eastAsia="NevaC" w:hAnsi="Times New Roman" w:cs="Times New Roman"/>
          <w:sz w:val="24"/>
          <w:szCs w:val="24"/>
        </w:rPr>
        <w:t>лучена катетером).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Пациент из приемного отделения доставлен в ОРИТ,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где были назн</w:t>
      </w:r>
      <w:r w:rsidRPr="000F52A6">
        <w:rPr>
          <w:rFonts w:ascii="Times New Roman" w:eastAsia="NevaC" w:hAnsi="Times New Roman" w:cs="Times New Roman"/>
          <w:sz w:val="24"/>
          <w:szCs w:val="24"/>
        </w:rPr>
        <w:t>а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чены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кислородотерапия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цефепим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2 г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2 </w:t>
      </w:r>
      <w:proofErr w:type="gramStart"/>
      <w:r w:rsidRPr="000F52A6">
        <w:rPr>
          <w:rFonts w:ascii="Times New Roman" w:eastAsia="NevaC" w:hAnsi="Times New Roman" w:cs="Times New Roman"/>
          <w:sz w:val="24"/>
          <w:szCs w:val="24"/>
        </w:rPr>
        <w:t>р</w:t>
      </w:r>
      <w:proofErr w:type="gram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/день в/в,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азитромицин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500 мг 1 р/день в/в ка-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пельно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дезинтоксикационная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терапия,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амброксол</w:t>
      </w:r>
      <w:proofErr w:type="spellEnd"/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30 мг 3 </w:t>
      </w:r>
      <w:proofErr w:type="gramStart"/>
      <w:r w:rsidRPr="000F52A6">
        <w:rPr>
          <w:rFonts w:ascii="Times New Roman" w:eastAsia="NevaC" w:hAnsi="Times New Roman" w:cs="Times New Roman"/>
          <w:sz w:val="24"/>
          <w:szCs w:val="24"/>
        </w:rPr>
        <w:t>р</w:t>
      </w:r>
      <w:proofErr w:type="gramEnd"/>
      <w:r w:rsidRPr="000F52A6">
        <w:rPr>
          <w:rFonts w:ascii="Times New Roman" w:eastAsia="NevaC" w:hAnsi="Times New Roman" w:cs="Times New Roman"/>
          <w:sz w:val="24"/>
          <w:szCs w:val="24"/>
        </w:rPr>
        <w:t>/день. 08.05.2015 г. рано утром состояние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пациента резко ухудшилось за счет прогрессирующей дыхательной недост</w:t>
      </w:r>
      <w:r w:rsidRPr="000F52A6">
        <w:rPr>
          <w:rFonts w:ascii="Times New Roman" w:eastAsia="NevaC" w:hAnsi="Times New Roman" w:cs="Times New Roman"/>
          <w:sz w:val="24"/>
          <w:szCs w:val="24"/>
        </w:rPr>
        <w:t>а</w:t>
      </w:r>
      <w:r w:rsidRPr="000F52A6">
        <w:rPr>
          <w:rFonts w:ascii="Times New Roman" w:eastAsia="NevaC" w:hAnsi="Times New Roman" w:cs="Times New Roman"/>
          <w:sz w:val="24"/>
          <w:szCs w:val="24"/>
        </w:rPr>
        <w:t>точности, он переведен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на ИВЛ, в связи с гипотонией,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некоггегируемой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инфузионной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т</w:t>
      </w:r>
      <w:r w:rsidRPr="000F52A6">
        <w:rPr>
          <w:rFonts w:ascii="Times New Roman" w:eastAsia="NevaC" w:hAnsi="Times New Roman" w:cs="Times New Roman"/>
          <w:sz w:val="24"/>
          <w:szCs w:val="24"/>
        </w:rPr>
        <w:t>е</w:t>
      </w:r>
      <w:r w:rsidRPr="000F52A6">
        <w:rPr>
          <w:rFonts w:ascii="Times New Roman" w:eastAsia="NevaC" w:hAnsi="Times New Roman" w:cs="Times New Roman"/>
          <w:sz w:val="24"/>
          <w:szCs w:val="24"/>
        </w:rPr>
        <w:t>рапией, начато введение дофамина, в</w:t>
      </w:r>
      <w:r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6</w:t>
      </w:r>
      <w:r>
        <w:rPr>
          <w:rFonts w:ascii="Times New Roman" w:eastAsia="NevaC" w:hAnsi="Times New Roman" w:cs="Times New Roman"/>
          <w:sz w:val="24"/>
          <w:szCs w:val="24"/>
        </w:rPr>
        <w:t>.</w:t>
      </w:r>
      <w:r w:rsidRPr="000F52A6">
        <w:rPr>
          <w:rFonts w:ascii="Times New Roman" w:eastAsia="NevaC" w:hAnsi="Times New Roman" w:cs="Times New Roman"/>
          <w:sz w:val="24"/>
          <w:szCs w:val="24"/>
        </w:rPr>
        <w:t>05 у пациента произошла остановка дыхания и сер-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дечной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деятельности. Несмотря на проведенные реанимационные мероприятия, констат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 w:rsidRPr="000F52A6">
        <w:rPr>
          <w:rFonts w:ascii="Times New Roman" w:eastAsia="NevaC" w:hAnsi="Times New Roman" w:cs="Times New Roman"/>
          <w:sz w:val="24"/>
          <w:szCs w:val="24"/>
        </w:rPr>
        <w:t>рована биологическая смерть.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gramStart"/>
      <w:r w:rsidRPr="00AE0295">
        <w:rPr>
          <w:rFonts w:ascii="Times New Roman" w:eastAsia="NevaC" w:hAnsi="Times New Roman" w:cs="Times New Roman"/>
          <w:b/>
          <w:sz w:val="24"/>
          <w:szCs w:val="24"/>
        </w:rPr>
        <w:t>8.05.2015 г.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при бактериологическом исследовании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мокроты выявлен рост </w:t>
      </w:r>
      <w:proofErr w:type="spellStart"/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>К.pneumoniae</w:t>
      </w:r>
      <w:proofErr w:type="spellEnd"/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в количестве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104 КОЕ/мл (чувствительна к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амикацину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амоксицилину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>/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клавуланату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цеф</w:t>
      </w:r>
      <w:r w:rsidRPr="000F52A6">
        <w:rPr>
          <w:rFonts w:ascii="Times New Roman" w:eastAsia="NevaC" w:hAnsi="Times New Roman" w:cs="Times New Roman"/>
          <w:sz w:val="24"/>
          <w:szCs w:val="24"/>
        </w:rPr>
        <w:t>а</w:t>
      </w:r>
      <w:r w:rsidRPr="000F52A6">
        <w:rPr>
          <w:rFonts w:ascii="Times New Roman" w:eastAsia="NevaC" w:hAnsi="Times New Roman" w:cs="Times New Roman"/>
          <w:sz w:val="24"/>
          <w:szCs w:val="24"/>
        </w:rPr>
        <w:t>таксиму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цефтазидиму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>,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ципрофлоксацину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эртапинему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гентамицину,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имипенему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;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рез</w:t>
      </w:r>
      <w:r w:rsidRPr="000F52A6">
        <w:rPr>
          <w:rFonts w:ascii="Times New Roman" w:eastAsia="NevaC" w:hAnsi="Times New Roman" w:cs="Times New Roman"/>
          <w:sz w:val="24"/>
          <w:szCs w:val="24"/>
        </w:rPr>
        <w:t>и</w:t>
      </w:r>
      <w:r w:rsidRPr="000F52A6">
        <w:rPr>
          <w:rFonts w:ascii="Times New Roman" w:eastAsia="NevaC" w:hAnsi="Times New Roman" w:cs="Times New Roman"/>
          <w:sz w:val="24"/>
          <w:szCs w:val="24"/>
        </w:rPr>
        <w:t>стентна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 к ампициллину) и </w:t>
      </w:r>
      <w:proofErr w:type="spellStart"/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>S.aureus</w:t>
      </w:r>
      <w:proofErr w:type="spellEnd"/>
      <w:r w:rsidR="00AE0295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104 КОЕ/мл (чувствительный к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цефокситину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ци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>-</w:t>
      </w:r>
      <w:proofErr w:type="gramEnd"/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профлоксацину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клиндамицину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>, эритромицину,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гентамицину,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триметоприму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 xml:space="preserve">/ </w:t>
      </w:r>
      <w:proofErr w:type="spellStart"/>
      <w:r w:rsidRPr="000F52A6">
        <w:rPr>
          <w:rFonts w:ascii="Times New Roman" w:eastAsia="NevaC" w:hAnsi="Times New Roman" w:cs="Times New Roman"/>
          <w:sz w:val="24"/>
          <w:szCs w:val="24"/>
        </w:rPr>
        <w:t>сульфам</w:t>
      </w:r>
      <w:r w:rsidRPr="000F52A6">
        <w:rPr>
          <w:rFonts w:ascii="Times New Roman" w:eastAsia="NevaC" w:hAnsi="Times New Roman" w:cs="Times New Roman"/>
          <w:sz w:val="24"/>
          <w:szCs w:val="24"/>
        </w:rPr>
        <w:t>е</w:t>
      </w:r>
      <w:r w:rsidRPr="000F52A6">
        <w:rPr>
          <w:rFonts w:ascii="Times New Roman" w:eastAsia="NevaC" w:hAnsi="Times New Roman" w:cs="Times New Roman"/>
          <w:sz w:val="24"/>
          <w:szCs w:val="24"/>
        </w:rPr>
        <w:t>токсазону</w:t>
      </w:r>
      <w:proofErr w:type="spellEnd"/>
      <w:r w:rsidRPr="000F52A6">
        <w:rPr>
          <w:rFonts w:ascii="Times New Roman" w:eastAsia="NevaC" w:hAnsi="Times New Roman" w:cs="Times New Roman"/>
          <w:sz w:val="24"/>
          <w:szCs w:val="24"/>
        </w:rPr>
        <w:t>).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При бактериологическом исследовании крови в двух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 xml:space="preserve">флаконах выявлен рост </w:t>
      </w:r>
      <w:proofErr w:type="spellStart"/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>К.pneumoniae</w:t>
      </w:r>
      <w:proofErr w:type="spellEnd"/>
      <w:r w:rsidRPr="000F52A6">
        <w:rPr>
          <w:rFonts w:ascii="Times New Roman" w:eastAsia="NevaC" w:hAnsi="Times New Roman" w:cs="Times New Roman"/>
          <w:i/>
          <w:iCs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с аналогичным</w:t>
      </w:r>
      <w:r w:rsidR="00AE0295">
        <w:rPr>
          <w:rFonts w:ascii="Times New Roman" w:eastAsia="NevaC" w:hAnsi="Times New Roman" w:cs="Times New Roman"/>
          <w:sz w:val="24"/>
          <w:szCs w:val="24"/>
        </w:rPr>
        <w:t xml:space="preserve"> </w:t>
      </w:r>
      <w:r w:rsidRPr="000F52A6">
        <w:rPr>
          <w:rFonts w:ascii="Times New Roman" w:eastAsia="NevaC" w:hAnsi="Times New Roman" w:cs="Times New Roman"/>
          <w:sz w:val="24"/>
          <w:szCs w:val="24"/>
        </w:rPr>
        <w:t>исследованию мокроты профилем чувствительности</w:t>
      </w:r>
    </w:p>
    <w:p w:rsidR="000F52A6" w:rsidRPr="000F52A6" w:rsidRDefault="000F52A6" w:rsidP="003314CD">
      <w:pPr>
        <w:autoSpaceDE w:val="0"/>
        <w:autoSpaceDN w:val="0"/>
        <w:adjustRightInd w:val="0"/>
        <w:spacing w:after="0"/>
        <w:rPr>
          <w:rFonts w:ascii="Times New Roman" w:eastAsia="NevaC" w:hAnsi="Times New Roman" w:cs="Times New Roman"/>
          <w:sz w:val="24"/>
          <w:szCs w:val="24"/>
        </w:rPr>
      </w:pPr>
      <w:r w:rsidRPr="000F52A6">
        <w:rPr>
          <w:rFonts w:ascii="Times New Roman" w:eastAsia="NevaC" w:hAnsi="Times New Roman" w:cs="Times New Roman"/>
          <w:sz w:val="24"/>
          <w:szCs w:val="24"/>
        </w:rPr>
        <w:t>к АМП.</w:t>
      </w:r>
    </w:p>
    <w:p w:rsidR="00823F07" w:rsidRPr="000F52A6" w:rsidRDefault="00AE0295" w:rsidP="003314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E029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D1CEC" wp14:editId="6FCB429A">
                <wp:simplePos x="0" y="0"/>
                <wp:positionH relativeFrom="column">
                  <wp:posOffset>234315</wp:posOffset>
                </wp:positionH>
                <wp:positionV relativeFrom="paragraph">
                  <wp:posOffset>3975735</wp:posOffset>
                </wp:positionV>
                <wp:extent cx="4152900" cy="1403985"/>
                <wp:effectExtent l="0" t="0" r="19050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295" w:rsidRPr="00AE0295" w:rsidRDefault="00AE0295" w:rsidP="00AE02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02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Рисунок 5. </w:t>
                            </w:r>
                            <w:r w:rsidRPr="00AE02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Рентгенограмма органов грудной клетки</w:t>
                            </w:r>
                          </w:p>
                          <w:p w:rsidR="00AE0295" w:rsidRPr="00AE0295" w:rsidRDefault="00AE0295" w:rsidP="00AE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2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пациента Г (07.05.2015 г.).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.45pt;margin-top:313.05pt;width:32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">
                <v:textbox style="mso-fit-shape-to-text:t">
                  <w:txbxContent>
                    <w:p w:rsidR="00AE0295" w:rsidRPr="00AE0295" w:rsidRDefault="00AE0295" w:rsidP="00AE02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AE029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Рисунок 5. </w:t>
                      </w:r>
                      <w:r w:rsidRPr="00AE029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Рентгенограмма органов грудной клетки</w:t>
                      </w:r>
                    </w:p>
                    <w:p w:rsidR="00AE0295" w:rsidRPr="00AE0295" w:rsidRDefault="00AE0295" w:rsidP="00AE02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E029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пациента Г (07.05.2015 г.).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708FA" wp14:editId="65B0428C">
            <wp:extent cx="4752975" cy="3762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F07" w:rsidRPr="000F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Pro-Extra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v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4D"/>
    <w:rsid w:val="000F52A6"/>
    <w:rsid w:val="00171DA2"/>
    <w:rsid w:val="001B21A9"/>
    <w:rsid w:val="00201471"/>
    <w:rsid w:val="003314CD"/>
    <w:rsid w:val="003A067C"/>
    <w:rsid w:val="007201EE"/>
    <w:rsid w:val="00823F07"/>
    <w:rsid w:val="009A0492"/>
    <w:rsid w:val="00AE0295"/>
    <w:rsid w:val="00B739F7"/>
    <w:rsid w:val="00BA2A6A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2019-03-23T09:02:00Z</dcterms:created>
  <dcterms:modified xsi:type="dcterms:W3CDTF">2019-03-24T06:28:00Z</dcterms:modified>
</cp:coreProperties>
</file>