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20" w:rsidRPr="00FD5420" w:rsidRDefault="00FD54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420">
        <w:rPr>
          <w:rFonts w:ascii="Times New Roman" w:hAnsi="Times New Roman" w:cs="Times New Roman"/>
          <w:b/>
          <w:bCs/>
          <w:sz w:val="28"/>
          <w:szCs w:val="28"/>
        </w:rPr>
        <w:t>ТЕСТЫ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01"/>
        <w:gridCol w:w="6412"/>
        <w:gridCol w:w="1843"/>
      </w:tblGrid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B778D" w:rsidRDefault="008B778D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2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Тестовые вопросы</w:t>
            </w: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412" w:type="dxa"/>
          </w:tcPr>
          <w:p w:rsidR="00AC701C" w:rsidRPr="008B778D" w:rsidRDefault="00AC701C" w:rsidP="00AC7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Следует ли назначать антибиотики больным с острой респираторной инфекцией?</w:t>
            </w:r>
          </w:p>
          <w:p w:rsidR="00AC701C" w:rsidRPr="008B778D" w:rsidRDefault="00AC701C" w:rsidP="00AC701C">
            <w:pPr>
              <w:spacing w:after="200" w:line="276" w:lineRule="auto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1) Не следует, так как острую респираторную инфекцию обычно вызывают вирусы.</w:t>
            </w:r>
          </w:p>
          <w:p w:rsidR="00AC701C" w:rsidRPr="008B778D" w:rsidRDefault="00AC701C" w:rsidP="00AC701C">
            <w:pPr>
              <w:spacing w:after="200" w:line="276" w:lineRule="auto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Следует, так как невозможно точно отличить вирусную инфекцию от </w:t>
            </w:r>
            <w:proofErr w:type="gram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бактериальной</w:t>
            </w:r>
            <w:proofErr w:type="gram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C701C" w:rsidRPr="008B778D" w:rsidRDefault="00AC701C" w:rsidP="00AC701C">
            <w:pPr>
              <w:spacing w:after="200" w:line="276" w:lineRule="auto"/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3) Антибиотики следует назначать только у пожилых больных с тяжелыми хроническими заболеваниями.</w:t>
            </w:r>
          </w:p>
          <w:p w:rsidR="00AC701C" w:rsidRPr="008B778D" w:rsidRDefault="00AC701C" w:rsidP="00AC701C">
            <w:pPr>
              <w:ind w:left="2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4) В каждом случае решение следует принимать индивидуально</w:t>
            </w:r>
          </w:p>
          <w:p w:rsidR="00FD5420" w:rsidRPr="008B778D" w:rsidRDefault="00FD5420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01C" w:rsidRDefault="00AC701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C701C" w:rsidRDefault="00AC701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420" w:rsidRDefault="00AC701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412" w:type="dxa"/>
          </w:tcPr>
          <w:p w:rsidR="00FD5420" w:rsidRPr="008B778D" w:rsidRDefault="00AC701C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Решая вопрос о выборе антибиотика для амбулаторного лечения респираторной инфекции, необходимо:</w:t>
            </w:r>
          </w:p>
          <w:p w:rsidR="00AC701C" w:rsidRPr="008B778D" w:rsidRDefault="00AC701C" w:rsidP="00AC70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1)  Провести микробиологическое исследование мокроты</w:t>
            </w:r>
          </w:p>
          <w:p w:rsidR="00AC701C" w:rsidRPr="008B778D" w:rsidRDefault="00AC701C" w:rsidP="00AC70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Выяснить, какие антибиотики больной принимал </w:t>
            </w:r>
            <w:proofErr w:type="gram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последние 3 месяца</w:t>
            </w:r>
          </w:p>
          <w:p w:rsidR="00AC701C" w:rsidRPr="008B778D" w:rsidRDefault="00AC701C" w:rsidP="00AC70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3)  Выполнить общий анализ крови</w:t>
            </w:r>
          </w:p>
          <w:p w:rsidR="00AC701C" w:rsidRPr="008B778D" w:rsidRDefault="00AC701C" w:rsidP="00AC70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4)  Правильно 1 и 2</w:t>
            </w:r>
          </w:p>
          <w:p w:rsidR="00AC701C" w:rsidRPr="008B778D" w:rsidRDefault="00AC701C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78D" w:rsidRDefault="008B778D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412" w:type="dxa"/>
          </w:tcPr>
          <w:p w:rsidR="00FD5420" w:rsidRDefault="008B778D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Пожилой больной ХОБЛ жалуется на усиление кашля, мокрота в последние дни отходит больше, чем обычно, желтовато-зеленая. Температура тела в норме.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больного обострение ХОБЛ. Нужно назначить антибиотик.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больного обострение ХОБЛ. Нужно назначить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муколитики</w:t>
            </w:r>
            <w:proofErr w:type="spell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бронхолитики</w:t>
            </w:r>
            <w:proofErr w:type="spell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. Необходимости в антибиотиках нет, так как температура тела не повышалась.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Скорее всего это не обострение, но нужно направить больного к пульмонологу для подбора более адекватной терапии ХОБЛ.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Надо выполнить микробиологическое исследование мокроты и потом решить вопрос о назначении антибиотиков.</w:t>
            </w:r>
          </w:p>
          <w:p w:rsidR="008B778D" w:rsidRPr="008B778D" w:rsidRDefault="008B778D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78D" w:rsidRDefault="008B778D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5420" w:rsidTr="00BA4CBC">
        <w:trPr>
          <w:trHeight w:val="415"/>
        </w:trPr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412" w:type="dxa"/>
          </w:tcPr>
          <w:p w:rsidR="00FD5420" w:rsidRDefault="008B778D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какой клинической ситуации целесообразно назначить комбинацию амоксициллин/</w:t>
            </w:r>
            <w:proofErr w:type="spellStart"/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клавулановая</w:t>
            </w:r>
            <w:proofErr w:type="spellEnd"/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кислота: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острый бронхит у больной 45 лет без сопутствующих заболеваний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нетяжелая внебольничная пневмония у мужчины 36 лет. Два месяца назад принимал антибиотики по поводу синусита.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обострение хронической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обструктивной</w:t>
            </w:r>
            <w:proofErr w:type="spell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болезни легких у больного 72 лет с хронической сердечной недостаточностью</w:t>
            </w:r>
          </w:p>
          <w:p w:rsidR="008B778D" w:rsidRDefault="008B778D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вышеперечисленное</w:t>
            </w:r>
          </w:p>
          <w:p w:rsidR="008B778D" w:rsidRPr="008B778D" w:rsidRDefault="008B778D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78D" w:rsidRDefault="008B778D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78D" w:rsidRDefault="008B778D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78D" w:rsidRDefault="008B778D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412" w:type="dxa"/>
          </w:tcPr>
          <w:p w:rsidR="00FD5420" w:rsidRDefault="008B778D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обострении ХОБЛ в качестве возбудителя чаще всего выступает: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Вирусы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 </w:t>
            </w:r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H.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influenzae</w:t>
            </w:r>
            <w:proofErr w:type="spellEnd"/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aeruginosae</w:t>
            </w:r>
            <w:proofErr w:type="spellEnd"/>
          </w:p>
          <w:p w:rsidR="008B778D" w:rsidRPr="008B778D" w:rsidRDefault="008B778D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78D" w:rsidRDefault="008B778D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778D" w:rsidRDefault="008B778D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412" w:type="dxa"/>
          </w:tcPr>
          <w:p w:rsidR="00FD5420" w:rsidRDefault="008B778D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Назовите оптимальный препарат для терапии обострения ХОБЛ.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Цефиксим</w:t>
            </w:r>
            <w:proofErr w:type="spellEnd"/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Макролиды</w:t>
            </w:r>
            <w:proofErr w:type="spell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например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азитромицин</w:t>
            </w:r>
            <w:proofErr w:type="spellEnd"/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Респираторные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фторхинолоны</w:t>
            </w:r>
            <w:proofErr w:type="spell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например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левофлоксацин</w:t>
            </w:r>
            <w:proofErr w:type="spellEnd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778D" w:rsidRPr="008B778D" w:rsidRDefault="008B778D" w:rsidP="008B77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Амоксициллин + </w:t>
            </w:r>
            <w:proofErr w:type="spellStart"/>
            <w:r w:rsidRPr="008B778D">
              <w:rPr>
                <w:rFonts w:ascii="Times New Roman" w:hAnsi="Times New Roman" w:cs="Times New Roman"/>
                <w:bCs/>
                <w:sz w:val="24"/>
                <w:szCs w:val="24"/>
              </w:rPr>
              <w:t>макроли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6712" w:rsidRDefault="000C6712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6712" w:rsidRDefault="000C6712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412" w:type="dxa"/>
          </w:tcPr>
          <w:p w:rsidR="00FD5420" w:rsidRDefault="000C6712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C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Антибиотики</w:t>
            </w:r>
            <w:proofErr w:type="gramEnd"/>
            <w:r w:rsidRPr="000C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какого класса следует с осторожностью назначать у больных с нарушениями сердечного ритма?</w:t>
            </w:r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>Макролиды</w:t>
            </w:r>
            <w:proofErr w:type="spellEnd"/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Цефалоспорины 3-его поколения</w:t>
            </w:r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>Фторхинолоны</w:t>
            </w:r>
            <w:proofErr w:type="spellEnd"/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1 и 3</w:t>
            </w:r>
          </w:p>
          <w:p w:rsidR="000C6712" w:rsidRPr="008B778D" w:rsidRDefault="000C6712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6712" w:rsidRDefault="000C6712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6712" w:rsidRDefault="000C6712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412" w:type="dxa"/>
          </w:tcPr>
          <w:p w:rsidR="00FD5420" w:rsidRDefault="000C6712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 препарат выбрать для амбулаторной терапии нетяжелой пневмонии у больного средних лет без хронических заболеваний?</w:t>
            </w:r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Амоксициллин 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mr-IN"/>
              </w:rPr>
              <w:t>–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этот препарат активен в отношении пневмококка, основного возбудителя внебольничной пневмонии</w:t>
            </w:r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>Макролиды</w:t>
            </w:r>
            <w:proofErr w:type="spellEnd"/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mr-IN"/>
              </w:rPr>
              <w:t>–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они безопасны и редко вызывают аллергические реакции</w:t>
            </w:r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Респираторные </w:t>
            </w:r>
            <w:proofErr w:type="spellStart"/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>фторхинолоны</w:t>
            </w:r>
            <w:proofErr w:type="spellEnd"/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  <w:cs/>
                <w:lang w:bidi="mr-IN"/>
              </w:rPr>
              <w:t>–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этих препаратов самый широкий спектр действия</w:t>
            </w:r>
          </w:p>
          <w:p w:rsidR="000C6712" w:rsidRPr="000C6712" w:rsidRDefault="000C6712" w:rsidP="000C6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0C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Больного надо госпитализировать и лечить антибиотиками внутривенно. Препараты для приема внутрь могут оказаться неэффективными.</w:t>
            </w:r>
          </w:p>
          <w:p w:rsidR="000C6712" w:rsidRPr="008B778D" w:rsidRDefault="000C6712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6712" w:rsidRDefault="000C6712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6712" w:rsidRDefault="000C6712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6712" w:rsidRDefault="000C6712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412" w:type="dxa"/>
          </w:tcPr>
          <w:p w:rsidR="00FD5420" w:rsidRDefault="00BA4CBC" w:rsidP="00FD5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Назовите основные отличия амоксициллина от амоксициллин /</w:t>
            </w:r>
            <w:proofErr w:type="spellStart"/>
            <w:r w:rsidRPr="00BA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клавулановая</w:t>
            </w:r>
            <w:proofErr w:type="spellEnd"/>
            <w:r w:rsidRPr="00BA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17CA4" w:rsidRPr="00BA4CBC" w:rsidRDefault="00BA4CBC" w:rsidP="00BA4CBC">
            <w:pPr>
              <w:pStyle w:val="a5"/>
              <w:numPr>
                <w:ilvl w:val="0"/>
                <w:numId w:val="6"/>
              </w:numPr>
              <w:tabs>
                <w:tab w:val="left" w:pos="351"/>
              </w:tabs>
              <w:ind w:left="351" w:hanging="284"/>
              <w:rPr>
                <w:bCs/>
              </w:rPr>
            </w:pPr>
            <w:r w:rsidRPr="00BA4CBC">
              <w:rPr>
                <w:rFonts w:eastAsiaTheme="minorHAnsi"/>
                <w:bCs/>
              </w:rPr>
              <w:t>С</w:t>
            </w:r>
            <w:r w:rsidR="009379ED" w:rsidRPr="00BA4CBC">
              <w:rPr>
                <w:rFonts w:eastAsiaTheme="minorHAnsi"/>
                <w:bCs/>
              </w:rPr>
              <w:t>тартовая эмпирическая терапия у пациентов с факторами риска</w:t>
            </w:r>
          </w:p>
          <w:p w:rsidR="00BA4CBC" w:rsidRDefault="00BA4CBC" w:rsidP="00BA4CBC">
            <w:pPr>
              <w:pStyle w:val="a5"/>
              <w:numPr>
                <w:ilvl w:val="0"/>
                <w:numId w:val="6"/>
              </w:numPr>
              <w:tabs>
                <w:tab w:val="left" w:pos="351"/>
              </w:tabs>
              <w:ind w:left="351" w:hanging="284"/>
              <w:rPr>
                <w:bCs/>
              </w:rPr>
            </w:pPr>
            <w:r w:rsidRPr="00BA4CBC">
              <w:rPr>
                <w:bCs/>
              </w:rPr>
              <w:t>До 2,6 раза меньше нежелательных явлений по сравнению с таблетками амоксициллина/</w:t>
            </w:r>
            <w:proofErr w:type="spellStart"/>
            <w:r w:rsidRPr="00BA4CBC">
              <w:rPr>
                <w:bCs/>
              </w:rPr>
              <w:t>клавулановой</w:t>
            </w:r>
            <w:proofErr w:type="spellEnd"/>
            <w:r w:rsidRPr="00BA4CBC">
              <w:rPr>
                <w:bCs/>
              </w:rPr>
              <w:t xml:space="preserve"> кислоты</w:t>
            </w:r>
          </w:p>
          <w:p w:rsidR="00BA4CBC" w:rsidRDefault="0084673C" w:rsidP="00BA4CBC">
            <w:pPr>
              <w:pStyle w:val="a5"/>
              <w:numPr>
                <w:ilvl w:val="0"/>
                <w:numId w:val="6"/>
              </w:numPr>
              <w:tabs>
                <w:tab w:val="left" w:pos="351"/>
              </w:tabs>
              <w:ind w:left="351" w:hanging="284"/>
              <w:rPr>
                <w:bCs/>
              </w:rPr>
            </w:pPr>
            <w:r w:rsidRPr="0084673C">
              <w:rPr>
                <w:bCs/>
              </w:rPr>
              <w:t>Более выраженная динамика разрешения  клинических симптомов по сравнению с таблетками амоксициллина</w:t>
            </w:r>
          </w:p>
          <w:p w:rsidR="00BA4CBC" w:rsidRPr="0084673C" w:rsidRDefault="0084673C" w:rsidP="0084673C">
            <w:pPr>
              <w:pStyle w:val="a5"/>
              <w:numPr>
                <w:ilvl w:val="0"/>
                <w:numId w:val="6"/>
              </w:numPr>
              <w:tabs>
                <w:tab w:val="left" w:pos="351"/>
              </w:tabs>
              <w:ind w:left="67" w:hanging="67"/>
              <w:rPr>
                <w:rFonts w:eastAsiaTheme="minorHAnsi"/>
                <w:bCs/>
              </w:rPr>
            </w:pPr>
            <w:r w:rsidRPr="0084673C">
              <w:rPr>
                <w:bCs/>
              </w:rPr>
              <w:t>Более стабильная и надежная защита амоксициллина</w:t>
            </w:r>
          </w:p>
          <w:p w:rsidR="00BA4CBC" w:rsidRPr="00BA4CBC" w:rsidRDefault="00BA4CBC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673C" w:rsidRDefault="0084673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673C" w:rsidRPr="0084673C" w:rsidRDefault="0084673C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7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5420" w:rsidTr="00BA4CBC">
        <w:tc>
          <w:tcPr>
            <w:tcW w:w="1101" w:type="dxa"/>
          </w:tcPr>
          <w:p w:rsidR="00FD5420" w:rsidRDefault="00FD5420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412" w:type="dxa"/>
          </w:tcPr>
          <w:p w:rsidR="0084673C" w:rsidRDefault="0084673C" w:rsidP="00846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CBC" w:rsidRPr="0084673C" w:rsidRDefault="0084673C" w:rsidP="00846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Назовите  нежелательные побочные эффекты </w:t>
            </w:r>
            <w:r w:rsidRPr="00BA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амоксициллин /</w:t>
            </w:r>
            <w:proofErr w:type="spellStart"/>
            <w:r w:rsidRPr="00BA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клавулановая</w:t>
            </w:r>
            <w:proofErr w:type="spellEnd"/>
            <w:r w:rsidRPr="00BA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кислота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17CA4" w:rsidRPr="00BA4CBC" w:rsidRDefault="009379ED" w:rsidP="008467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>Клавулановая</w:t>
            </w:r>
            <w:proofErr w:type="spellEnd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кислота обладает </w:t>
            </w:r>
            <w:proofErr w:type="spellStart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>мотилиноподобным</w:t>
            </w:r>
            <w:proofErr w:type="spellEnd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действием на тонкий кишечник</w:t>
            </w:r>
            <w:proofErr w:type="gramStart"/>
            <w:r w:rsidRPr="00BA4C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84673C" w:rsidRDefault="009379ED" w:rsidP="007512D3">
            <w:pPr>
              <w:numPr>
                <w:ilvl w:val="0"/>
                <w:numId w:val="7"/>
              </w:numPr>
              <w:ind w:left="35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7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Гепатотоксичность</w:t>
            </w:r>
            <w:proofErr w:type="spellEnd"/>
          </w:p>
          <w:p w:rsidR="0084673C" w:rsidRDefault="0084673C" w:rsidP="0084673C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>Холестатическая</w:t>
            </w:r>
            <w:proofErr w:type="spellEnd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>гепатотоксичность</w:t>
            </w:r>
            <w:proofErr w:type="spellEnd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поражение </w:t>
            </w:r>
            <w:proofErr w:type="spellStart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>холангиоцитов</w:t>
            </w:r>
            <w:proofErr w:type="spellEnd"/>
            <w:r w:rsidRPr="00BA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(ЩФ &gt; 2 раза выше ВГН</w:t>
            </w:r>
            <w:proofErr w:type="gramEnd"/>
          </w:p>
          <w:p w:rsidR="0084673C" w:rsidRDefault="0084673C" w:rsidP="007512D3">
            <w:pPr>
              <w:numPr>
                <w:ilvl w:val="0"/>
                <w:numId w:val="7"/>
              </w:numPr>
              <w:ind w:left="35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Диспепсия</w:t>
            </w:r>
          </w:p>
          <w:p w:rsidR="0084673C" w:rsidRDefault="007512D3" w:rsidP="007512D3">
            <w:pPr>
              <w:numPr>
                <w:ilvl w:val="0"/>
                <w:numId w:val="7"/>
              </w:numPr>
              <w:ind w:left="35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Нефротоксичность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73C" w:rsidRPr="007512D3" w:rsidRDefault="007512D3" w:rsidP="007512D3">
            <w:pPr>
              <w:numPr>
                <w:ilvl w:val="0"/>
                <w:numId w:val="7"/>
              </w:numPr>
              <w:ind w:left="35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2D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Правильно:1, 2, 3</w:t>
            </w:r>
          </w:p>
          <w:p w:rsidR="00FD5420" w:rsidRPr="008B778D" w:rsidRDefault="00FD5420" w:rsidP="00FD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420" w:rsidRDefault="00FD5420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2D3" w:rsidRDefault="007512D3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2D3" w:rsidRDefault="007512D3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2D3" w:rsidRDefault="007512D3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512D3" w:rsidTr="00BA4CBC">
        <w:tc>
          <w:tcPr>
            <w:tcW w:w="1101" w:type="dxa"/>
          </w:tcPr>
          <w:p w:rsidR="007512D3" w:rsidRDefault="007512D3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6412" w:type="dxa"/>
          </w:tcPr>
          <w:p w:rsidR="007512D3" w:rsidRDefault="007512D3" w:rsidP="00846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Цефиксим</w:t>
            </w:r>
            <w:proofErr w:type="spellEnd"/>
            <w:r w:rsidRPr="00751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отлич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амоксициллина/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клавуланата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51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активен в отношении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17CA4" w:rsidRPr="007512D3" w:rsidRDefault="009379ED" w:rsidP="007512D3">
            <w:pPr>
              <w:pStyle w:val="a5"/>
              <w:numPr>
                <w:ilvl w:val="0"/>
                <w:numId w:val="9"/>
              </w:numPr>
              <w:ind w:left="351" w:hanging="351"/>
              <w:rPr>
                <w:bCs/>
              </w:rPr>
            </w:pPr>
            <w:r w:rsidRPr="007512D3">
              <w:rPr>
                <w:rFonts w:eastAsiaTheme="minorEastAsia"/>
                <w:bCs/>
                <w:lang w:val="en-US"/>
              </w:rPr>
              <w:t>BLNAS</w:t>
            </w:r>
            <w:r w:rsidRPr="007512D3">
              <w:rPr>
                <w:rFonts w:eastAsiaTheme="minorEastAsia"/>
                <w:bCs/>
              </w:rPr>
              <w:t xml:space="preserve"> не продуцирующая бета-</w:t>
            </w:r>
            <w:proofErr w:type="spellStart"/>
            <w:r w:rsidRPr="007512D3">
              <w:rPr>
                <w:rFonts w:eastAsiaTheme="minorEastAsia"/>
                <w:bCs/>
              </w:rPr>
              <w:t>лактамазы</w:t>
            </w:r>
            <w:proofErr w:type="spellEnd"/>
            <w:r w:rsidRPr="007512D3">
              <w:rPr>
                <w:rFonts w:eastAsiaTheme="minorEastAsia"/>
                <w:bCs/>
              </w:rPr>
              <w:t xml:space="preserve"> амоксициллин-чувствительная  </w:t>
            </w:r>
            <w:r w:rsidRPr="007512D3">
              <w:rPr>
                <w:rFonts w:eastAsiaTheme="minorEastAsia"/>
                <w:bCs/>
                <w:i/>
                <w:iCs/>
                <w:lang w:val="en-US"/>
              </w:rPr>
              <w:t>H</w:t>
            </w:r>
            <w:r w:rsidRPr="007512D3">
              <w:rPr>
                <w:rFonts w:eastAsiaTheme="minorEastAsia"/>
                <w:bCs/>
                <w:i/>
                <w:iCs/>
              </w:rPr>
              <w:t xml:space="preserve">. </w:t>
            </w:r>
            <w:proofErr w:type="spellStart"/>
            <w:r w:rsidRPr="007512D3">
              <w:rPr>
                <w:rFonts w:eastAsiaTheme="minorEastAsia"/>
                <w:bCs/>
                <w:i/>
                <w:iCs/>
                <w:lang w:val="en-US"/>
              </w:rPr>
              <w:t>influenzae</w:t>
            </w:r>
            <w:proofErr w:type="spellEnd"/>
          </w:p>
          <w:p w:rsidR="00D17CA4" w:rsidRPr="007512D3" w:rsidRDefault="009379ED" w:rsidP="007512D3">
            <w:pPr>
              <w:pStyle w:val="a5"/>
              <w:numPr>
                <w:ilvl w:val="0"/>
                <w:numId w:val="9"/>
              </w:numPr>
              <w:ind w:left="351" w:hanging="351"/>
              <w:rPr>
                <w:bCs/>
              </w:rPr>
            </w:pPr>
            <w:r w:rsidRPr="007512D3">
              <w:rPr>
                <w:rFonts w:eastAsiaTheme="minorEastAsia"/>
                <w:bCs/>
                <w:lang w:val="en-US"/>
              </w:rPr>
              <w:t>BLPAS</w:t>
            </w:r>
            <w:r w:rsidRPr="007512D3">
              <w:rPr>
                <w:rFonts w:eastAsiaTheme="minorEastAsia"/>
                <w:bCs/>
              </w:rPr>
              <w:t xml:space="preserve"> продуцирующая бета-</w:t>
            </w:r>
            <w:proofErr w:type="spellStart"/>
            <w:r w:rsidRPr="007512D3">
              <w:rPr>
                <w:rFonts w:eastAsiaTheme="minorEastAsia"/>
                <w:bCs/>
              </w:rPr>
              <w:t>лактамазы</w:t>
            </w:r>
            <w:proofErr w:type="spellEnd"/>
            <w:r w:rsidRPr="007512D3">
              <w:rPr>
                <w:rFonts w:eastAsiaTheme="minorEastAsia"/>
                <w:bCs/>
              </w:rPr>
              <w:t xml:space="preserve"> амоксициллин-чувствительная </w:t>
            </w:r>
            <w:r w:rsidRPr="007512D3">
              <w:rPr>
                <w:rFonts w:eastAsiaTheme="minorEastAsia"/>
                <w:bCs/>
                <w:i/>
                <w:iCs/>
                <w:lang w:val="en-US"/>
              </w:rPr>
              <w:t>H</w:t>
            </w:r>
            <w:r w:rsidRPr="007512D3">
              <w:rPr>
                <w:rFonts w:eastAsiaTheme="minorEastAsia"/>
                <w:bCs/>
                <w:i/>
                <w:iCs/>
              </w:rPr>
              <w:t xml:space="preserve">. </w:t>
            </w:r>
            <w:proofErr w:type="spellStart"/>
            <w:r w:rsidRPr="007512D3">
              <w:rPr>
                <w:rFonts w:eastAsiaTheme="minorEastAsia"/>
                <w:bCs/>
                <w:i/>
                <w:iCs/>
                <w:lang w:val="en-US"/>
              </w:rPr>
              <w:t>influenzae</w:t>
            </w:r>
            <w:proofErr w:type="spellEnd"/>
          </w:p>
          <w:p w:rsidR="00D17CA4" w:rsidRPr="007512D3" w:rsidRDefault="009379ED" w:rsidP="007512D3">
            <w:pPr>
              <w:pStyle w:val="a5"/>
              <w:numPr>
                <w:ilvl w:val="0"/>
                <w:numId w:val="9"/>
              </w:numPr>
              <w:ind w:left="351" w:hanging="351"/>
              <w:rPr>
                <w:bCs/>
              </w:rPr>
            </w:pPr>
            <w:r w:rsidRPr="007512D3">
              <w:rPr>
                <w:rFonts w:eastAsiaTheme="minorEastAsia"/>
                <w:bCs/>
                <w:lang w:val="en-US"/>
              </w:rPr>
              <w:t>BLNAR</w:t>
            </w:r>
            <w:r w:rsidRPr="007512D3">
              <w:rPr>
                <w:rFonts w:eastAsiaTheme="minorEastAsia"/>
                <w:bCs/>
              </w:rPr>
              <w:t xml:space="preserve">  не продуцирующая бета-</w:t>
            </w:r>
            <w:proofErr w:type="spellStart"/>
            <w:r w:rsidRPr="007512D3">
              <w:rPr>
                <w:rFonts w:eastAsiaTheme="minorEastAsia"/>
                <w:bCs/>
              </w:rPr>
              <w:t>лактамазы</w:t>
            </w:r>
            <w:proofErr w:type="spellEnd"/>
            <w:r w:rsidRPr="007512D3">
              <w:rPr>
                <w:rFonts w:eastAsiaTheme="minorEastAsia"/>
                <w:bCs/>
              </w:rPr>
              <w:t xml:space="preserve"> амоксициллин-резистентная </w:t>
            </w:r>
            <w:r w:rsidRPr="007512D3">
              <w:rPr>
                <w:rFonts w:eastAsiaTheme="minorEastAsia"/>
                <w:bCs/>
                <w:i/>
                <w:iCs/>
                <w:lang w:val="en-US"/>
              </w:rPr>
              <w:t>H</w:t>
            </w:r>
            <w:r w:rsidRPr="007512D3">
              <w:rPr>
                <w:rFonts w:eastAsiaTheme="minorEastAsia"/>
                <w:bCs/>
                <w:i/>
                <w:iCs/>
              </w:rPr>
              <w:t xml:space="preserve">. </w:t>
            </w:r>
            <w:r w:rsidR="007512D3">
              <w:rPr>
                <w:rFonts w:eastAsiaTheme="minorEastAsia"/>
                <w:bCs/>
                <w:i/>
                <w:iCs/>
                <w:lang w:val="en-US"/>
              </w:rPr>
              <w:t>Influenza</w:t>
            </w:r>
          </w:p>
          <w:p w:rsidR="007512D3" w:rsidRPr="007512D3" w:rsidRDefault="007512D3" w:rsidP="007512D3">
            <w:pPr>
              <w:pStyle w:val="a5"/>
              <w:numPr>
                <w:ilvl w:val="0"/>
                <w:numId w:val="9"/>
              </w:numPr>
              <w:ind w:left="351" w:hanging="351"/>
              <w:rPr>
                <w:bCs/>
              </w:rPr>
            </w:pPr>
            <w:r>
              <w:rPr>
                <w:rFonts w:eastAsiaTheme="minorEastAsia"/>
                <w:bCs/>
              </w:rPr>
              <w:t>Правильно: 1, 2, 3</w:t>
            </w:r>
          </w:p>
          <w:p w:rsidR="007512D3" w:rsidRDefault="007512D3" w:rsidP="008467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2D3" w:rsidRDefault="007512D3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2D3" w:rsidRDefault="007512D3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12D3" w:rsidRDefault="004601B6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512D3" w:rsidTr="00BA4CBC">
        <w:tc>
          <w:tcPr>
            <w:tcW w:w="1101" w:type="dxa"/>
          </w:tcPr>
          <w:p w:rsidR="007512D3" w:rsidRDefault="007512D3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412" w:type="dxa"/>
          </w:tcPr>
          <w:p w:rsidR="00776C0C" w:rsidRDefault="00776C0C" w:rsidP="00776C0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Назовите цефалоспорины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7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поколения, применяемые для эмпирической  терапии пневмонии, сохранившие активность к большинству штаммов </w:t>
            </w:r>
            <w:r w:rsidRPr="0077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76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Influenza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 ряду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энтеробактерий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776C0C" w:rsidRDefault="00776C0C" w:rsidP="00776C0C">
            <w:pPr>
              <w:pStyle w:val="a5"/>
              <w:numPr>
                <w:ilvl w:val="0"/>
                <w:numId w:val="11"/>
              </w:numPr>
              <w:rPr>
                <w:bCs/>
              </w:rPr>
            </w:pPr>
            <w:proofErr w:type="spellStart"/>
            <w:r>
              <w:rPr>
                <w:bCs/>
              </w:rPr>
              <w:t>Цефтриаксон</w:t>
            </w:r>
            <w:proofErr w:type="spellEnd"/>
          </w:p>
          <w:p w:rsidR="00776C0C" w:rsidRDefault="00776C0C" w:rsidP="00776C0C">
            <w:pPr>
              <w:pStyle w:val="a5"/>
              <w:numPr>
                <w:ilvl w:val="0"/>
                <w:numId w:val="11"/>
              </w:numPr>
              <w:rPr>
                <w:bCs/>
              </w:rPr>
            </w:pPr>
            <w:proofErr w:type="spellStart"/>
            <w:r>
              <w:rPr>
                <w:bCs/>
              </w:rPr>
              <w:t>Цефотаксим</w:t>
            </w:r>
            <w:proofErr w:type="spellEnd"/>
          </w:p>
          <w:p w:rsidR="00776C0C" w:rsidRDefault="00776C0C" w:rsidP="00776C0C">
            <w:pPr>
              <w:pStyle w:val="a5"/>
              <w:numPr>
                <w:ilvl w:val="0"/>
                <w:numId w:val="11"/>
              </w:numPr>
              <w:rPr>
                <w:bCs/>
              </w:rPr>
            </w:pPr>
            <w:proofErr w:type="spellStart"/>
            <w:r>
              <w:rPr>
                <w:bCs/>
              </w:rPr>
              <w:t>Цефтазидим</w:t>
            </w:r>
            <w:proofErr w:type="spellEnd"/>
          </w:p>
          <w:p w:rsidR="00776C0C" w:rsidRDefault="00776C0C" w:rsidP="00776C0C">
            <w:pPr>
              <w:pStyle w:val="a5"/>
              <w:numPr>
                <w:ilvl w:val="0"/>
                <w:numId w:val="11"/>
              </w:numPr>
              <w:rPr>
                <w:bCs/>
              </w:rPr>
            </w:pPr>
            <w:proofErr w:type="spellStart"/>
            <w:r>
              <w:rPr>
                <w:bCs/>
              </w:rPr>
              <w:t>Цефоперазон</w:t>
            </w:r>
            <w:proofErr w:type="spellEnd"/>
          </w:p>
          <w:p w:rsidR="00776C0C" w:rsidRPr="00776C0C" w:rsidRDefault="00776C0C" w:rsidP="00776C0C">
            <w:pPr>
              <w:pStyle w:val="a5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Правильно:1,2</w:t>
            </w:r>
          </w:p>
          <w:p w:rsidR="007512D3" w:rsidRPr="00776C0C" w:rsidRDefault="007512D3" w:rsidP="00776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2D3" w:rsidRDefault="007512D3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6C0C" w:rsidRDefault="00776C0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6C0C" w:rsidRDefault="00776C0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6C0C" w:rsidRDefault="00776C0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76C0C" w:rsidRDefault="00776C0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76C0C" w:rsidTr="00325F87">
        <w:trPr>
          <w:trHeight w:val="2150"/>
        </w:trPr>
        <w:tc>
          <w:tcPr>
            <w:tcW w:w="1101" w:type="dxa"/>
          </w:tcPr>
          <w:p w:rsidR="00776C0C" w:rsidRDefault="00776C0C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6412" w:type="dxa"/>
          </w:tcPr>
          <w:p w:rsidR="00776C0C" w:rsidRDefault="00A46C9D" w:rsidP="00A4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Выберите антибиотик эффективный при пневмонии, вызванной нечувствительными 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аминопенициллину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цефтриаксону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макролидам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фторхинолонам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пневмококками </w:t>
            </w:r>
            <w:r w:rsidRPr="00A46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PNSP</w:t>
            </w:r>
            <w:r w:rsidRPr="00A46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</w:t>
            </w:r>
            <w:proofErr w:type="gramEnd"/>
            <w:r w:rsidRPr="00A4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46C9D" w:rsidRDefault="00325F87" w:rsidP="00325F87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proofErr w:type="spellStart"/>
            <w:r>
              <w:rPr>
                <w:bCs/>
              </w:rPr>
              <w:t>Цефтаролин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Зинфоро</w:t>
            </w:r>
            <w:proofErr w:type="spellEnd"/>
            <w:r>
              <w:rPr>
                <w:bCs/>
              </w:rPr>
              <w:t>)</w:t>
            </w:r>
          </w:p>
          <w:p w:rsidR="00325F87" w:rsidRDefault="00325F87" w:rsidP="00325F87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proofErr w:type="spellStart"/>
            <w:r>
              <w:rPr>
                <w:bCs/>
              </w:rPr>
              <w:t>Цефтазидим</w:t>
            </w:r>
            <w:proofErr w:type="spellEnd"/>
          </w:p>
          <w:p w:rsidR="00325F87" w:rsidRDefault="00325F87" w:rsidP="00325F87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proofErr w:type="spellStart"/>
            <w:r>
              <w:rPr>
                <w:bCs/>
              </w:rPr>
              <w:t>Спектроцеф</w:t>
            </w:r>
            <w:proofErr w:type="spellEnd"/>
          </w:p>
          <w:p w:rsidR="00325F87" w:rsidRDefault="00325F87" w:rsidP="00325F87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proofErr w:type="spellStart"/>
            <w:r>
              <w:rPr>
                <w:bCs/>
              </w:rPr>
              <w:t>Цефоперазон</w:t>
            </w:r>
            <w:proofErr w:type="spellEnd"/>
          </w:p>
          <w:p w:rsidR="00325F87" w:rsidRPr="00A46C9D" w:rsidRDefault="00325F87" w:rsidP="00325F87">
            <w:pPr>
              <w:pStyle w:val="a5"/>
              <w:numPr>
                <w:ilvl w:val="0"/>
                <w:numId w:val="14"/>
              </w:numPr>
              <w:rPr>
                <w:bCs/>
              </w:rPr>
            </w:pPr>
            <w:proofErr w:type="spellStart"/>
            <w:r>
              <w:rPr>
                <w:bCs/>
              </w:rPr>
              <w:t>Цефтобипрол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776C0C" w:rsidRDefault="00776C0C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5F87" w:rsidRDefault="00325F8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5F87" w:rsidRDefault="00325F8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5F87" w:rsidRDefault="00325F8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5F87" w:rsidRDefault="00325F8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25F87" w:rsidTr="00325F87">
        <w:trPr>
          <w:trHeight w:val="2150"/>
        </w:trPr>
        <w:tc>
          <w:tcPr>
            <w:tcW w:w="1101" w:type="dxa"/>
          </w:tcPr>
          <w:p w:rsidR="00325F87" w:rsidRDefault="00325F87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6412" w:type="dxa"/>
          </w:tcPr>
          <w:p w:rsidR="00325F87" w:rsidRDefault="00325F87" w:rsidP="00A46C9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Какой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фторхинолонов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эффективен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пневмонии, вызванной 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76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неспорообразующими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анаэробами</w:t>
            </w:r>
            <w:r w:rsidR="00C838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838CB" w:rsidRDefault="00C838CB" w:rsidP="00C838CB">
            <w:pPr>
              <w:pStyle w:val="a5"/>
              <w:numPr>
                <w:ilvl w:val="0"/>
                <w:numId w:val="15"/>
              </w:numPr>
              <w:rPr>
                <w:bCs/>
              </w:rPr>
            </w:pPr>
            <w:proofErr w:type="spellStart"/>
            <w:r>
              <w:rPr>
                <w:bCs/>
              </w:rPr>
              <w:t>Ципрофлоксацин</w:t>
            </w:r>
            <w:proofErr w:type="spellEnd"/>
          </w:p>
          <w:p w:rsidR="00C838CB" w:rsidRDefault="00C838CB" w:rsidP="00C838CB">
            <w:pPr>
              <w:pStyle w:val="a5"/>
              <w:numPr>
                <w:ilvl w:val="0"/>
                <w:numId w:val="15"/>
              </w:numPr>
              <w:rPr>
                <w:bCs/>
              </w:rPr>
            </w:pPr>
            <w:proofErr w:type="spellStart"/>
            <w:r>
              <w:rPr>
                <w:bCs/>
              </w:rPr>
              <w:t>Левофлоксацин</w:t>
            </w:r>
            <w:proofErr w:type="spellEnd"/>
          </w:p>
          <w:p w:rsidR="00C838CB" w:rsidRDefault="00C838CB" w:rsidP="00C838CB">
            <w:pPr>
              <w:pStyle w:val="a5"/>
              <w:numPr>
                <w:ilvl w:val="0"/>
                <w:numId w:val="15"/>
              </w:numPr>
              <w:rPr>
                <w:bCs/>
              </w:rPr>
            </w:pPr>
            <w:proofErr w:type="spellStart"/>
            <w:r>
              <w:rPr>
                <w:bCs/>
              </w:rPr>
              <w:t>Офлоксацин</w:t>
            </w:r>
            <w:proofErr w:type="spellEnd"/>
          </w:p>
          <w:p w:rsidR="00C838CB" w:rsidRDefault="00C838CB" w:rsidP="00C838CB">
            <w:pPr>
              <w:pStyle w:val="a5"/>
              <w:numPr>
                <w:ilvl w:val="0"/>
                <w:numId w:val="15"/>
              </w:numPr>
              <w:rPr>
                <w:bCs/>
              </w:rPr>
            </w:pPr>
            <w:proofErr w:type="spellStart"/>
            <w:r>
              <w:rPr>
                <w:bCs/>
              </w:rPr>
              <w:t>Моксифлоксацин</w:t>
            </w:r>
            <w:proofErr w:type="spellEnd"/>
          </w:p>
          <w:p w:rsidR="00C838CB" w:rsidRPr="00C838CB" w:rsidRDefault="00C838CB" w:rsidP="00C838CB">
            <w:pPr>
              <w:pStyle w:val="a5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Все вышеперечисленные</w:t>
            </w:r>
          </w:p>
        </w:tc>
        <w:tc>
          <w:tcPr>
            <w:tcW w:w="1843" w:type="dxa"/>
          </w:tcPr>
          <w:p w:rsidR="00325F87" w:rsidRDefault="00325F8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8CB" w:rsidRDefault="00C838CB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8CB" w:rsidRDefault="00C838CB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8CB" w:rsidRDefault="00C838CB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838CB" w:rsidTr="00C30E14">
        <w:trPr>
          <w:trHeight w:val="983"/>
        </w:trPr>
        <w:tc>
          <w:tcPr>
            <w:tcW w:w="1101" w:type="dxa"/>
          </w:tcPr>
          <w:p w:rsidR="00C838CB" w:rsidRDefault="00C838CB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6412" w:type="dxa"/>
          </w:tcPr>
          <w:p w:rsidR="00C30E14" w:rsidRPr="00C30E14" w:rsidRDefault="00C30E14" w:rsidP="00C3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Возражения против </w:t>
            </w:r>
            <w:proofErr w:type="spellStart"/>
            <w:r w:rsidRPr="00C30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азитромицина</w:t>
            </w:r>
            <w:proofErr w:type="spellEnd"/>
            <w:r w:rsidRPr="00C30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респираторных инфекциях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0000" w:rsidRPr="00C30E14" w:rsidRDefault="00290D0F" w:rsidP="00C30E14">
            <w:pPr>
              <w:pStyle w:val="a5"/>
              <w:numPr>
                <w:ilvl w:val="0"/>
                <w:numId w:val="17"/>
              </w:numPr>
              <w:rPr>
                <w:bCs/>
              </w:rPr>
            </w:pPr>
            <w:r w:rsidRPr="00C30E14">
              <w:rPr>
                <w:rFonts w:eastAsiaTheme="minorEastAsia"/>
                <w:bCs/>
              </w:rPr>
              <w:t>Высокий уровень устойчивости (</w:t>
            </w:r>
            <w:r w:rsidRPr="00C30E14">
              <w:rPr>
                <w:rFonts w:eastAsiaTheme="minorEastAsia"/>
                <w:bCs/>
              </w:rPr>
              <w:t>&gt;</w:t>
            </w:r>
            <w:r w:rsidRPr="00C30E14">
              <w:rPr>
                <w:rFonts w:eastAsiaTheme="minorEastAsia"/>
                <w:bCs/>
              </w:rPr>
              <w:t xml:space="preserve"> бета-лактамов) </w:t>
            </w:r>
            <w:proofErr w:type="gramStart"/>
            <w:r w:rsidRPr="00C30E14">
              <w:rPr>
                <w:rFonts w:eastAsiaTheme="minorEastAsia"/>
                <w:bCs/>
              </w:rPr>
              <w:t>респираторных</w:t>
            </w:r>
            <w:proofErr w:type="gramEnd"/>
            <w:r w:rsidRPr="00C30E14">
              <w:rPr>
                <w:rFonts w:eastAsiaTheme="minorEastAsia"/>
                <w:bCs/>
              </w:rPr>
              <w:t xml:space="preserve"> патогенов</w:t>
            </w:r>
          </w:p>
          <w:p w:rsidR="00000000" w:rsidRPr="00C30E14" w:rsidRDefault="00290D0F" w:rsidP="00C30E14">
            <w:pPr>
              <w:pStyle w:val="a5"/>
              <w:numPr>
                <w:ilvl w:val="0"/>
                <w:numId w:val="17"/>
              </w:numPr>
              <w:rPr>
                <w:bCs/>
              </w:rPr>
            </w:pPr>
            <w:r w:rsidRPr="00C30E14">
              <w:rPr>
                <w:rFonts w:eastAsiaTheme="minorEastAsia"/>
                <w:bCs/>
              </w:rPr>
              <w:t xml:space="preserve">Природная нечувствительность </w:t>
            </w:r>
            <w:proofErr w:type="spellStart"/>
            <w:r w:rsidRPr="00C30E14">
              <w:rPr>
                <w:rFonts w:eastAsiaTheme="minorEastAsia"/>
                <w:bCs/>
                <w:i/>
                <w:iCs/>
                <w:lang w:val="en-US"/>
              </w:rPr>
              <w:t>H.influenzae</w:t>
            </w:r>
            <w:proofErr w:type="spellEnd"/>
          </w:p>
          <w:p w:rsidR="00000000" w:rsidRPr="00C30E14" w:rsidRDefault="00290D0F" w:rsidP="00C30E14">
            <w:pPr>
              <w:pStyle w:val="a5"/>
              <w:numPr>
                <w:ilvl w:val="0"/>
                <w:numId w:val="17"/>
              </w:numPr>
              <w:rPr>
                <w:bCs/>
              </w:rPr>
            </w:pPr>
            <w:r w:rsidRPr="00C30E14">
              <w:rPr>
                <w:rFonts w:eastAsiaTheme="minorEastAsia"/>
                <w:bCs/>
              </w:rPr>
              <w:t xml:space="preserve">В наибольшей степени способствует формированию устойчивости у стрептококков к </w:t>
            </w:r>
            <w:proofErr w:type="spellStart"/>
            <w:r w:rsidRPr="00C30E14">
              <w:rPr>
                <w:rFonts w:eastAsiaTheme="minorEastAsia"/>
                <w:bCs/>
              </w:rPr>
              <w:t>макролидам</w:t>
            </w:r>
            <w:proofErr w:type="spellEnd"/>
            <w:r w:rsidRPr="00C30E14">
              <w:rPr>
                <w:rFonts w:eastAsiaTheme="minorEastAsia"/>
                <w:bCs/>
              </w:rPr>
              <w:t xml:space="preserve"> и          </w:t>
            </w:r>
            <w:proofErr w:type="gramStart"/>
            <w:r w:rsidRPr="00C30E14">
              <w:rPr>
                <w:rFonts w:eastAsiaTheme="minorEastAsia"/>
                <w:bCs/>
              </w:rPr>
              <w:t>бета-лак</w:t>
            </w:r>
            <w:r w:rsidRPr="00C30E14">
              <w:rPr>
                <w:rFonts w:eastAsiaTheme="minorEastAsia"/>
                <w:bCs/>
              </w:rPr>
              <w:t>тамам</w:t>
            </w:r>
            <w:proofErr w:type="gramEnd"/>
          </w:p>
          <w:p w:rsidR="00000000" w:rsidRPr="00C30E14" w:rsidRDefault="00290D0F" w:rsidP="00C30E14">
            <w:pPr>
              <w:pStyle w:val="a5"/>
              <w:numPr>
                <w:ilvl w:val="0"/>
                <w:numId w:val="17"/>
              </w:numPr>
              <w:rPr>
                <w:bCs/>
              </w:rPr>
            </w:pPr>
            <w:proofErr w:type="gramStart"/>
            <w:r w:rsidRPr="00C30E14">
              <w:rPr>
                <w:rFonts w:eastAsiaTheme="minorEastAsia"/>
                <w:bCs/>
              </w:rPr>
              <w:lastRenderedPageBreak/>
              <w:t xml:space="preserve">Высокие в/клеточные концентрации – низкие внеклеточные – </w:t>
            </w:r>
            <w:proofErr w:type="spellStart"/>
            <w:r w:rsidRPr="00C30E14">
              <w:rPr>
                <w:rFonts w:eastAsiaTheme="minorEastAsia"/>
                <w:bCs/>
              </w:rPr>
              <w:t>субтерапевтические</w:t>
            </w:r>
            <w:proofErr w:type="spellEnd"/>
            <w:r w:rsidRPr="00C30E14">
              <w:rPr>
                <w:rFonts w:eastAsiaTheme="minorEastAsia"/>
                <w:bCs/>
              </w:rPr>
              <w:t xml:space="preserve"> в крови</w:t>
            </w:r>
            <w:proofErr w:type="gramEnd"/>
          </w:p>
          <w:p w:rsidR="00C838CB" w:rsidRPr="00C30E14" w:rsidRDefault="00290D0F" w:rsidP="00C30E14">
            <w:pPr>
              <w:pStyle w:val="a5"/>
              <w:numPr>
                <w:ilvl w:val="0"/>
                <w:numId w:val="17"/>
              </w:numPr>
              <w:rPr>
                <w:bCs/>
              </w:rPr>
            </w:pPr>
            <w:proofErr w:type="spellStart"/>
            <w:r w:rsidRPr="00C30E14">
              <w:rPr>
                <w:rFonts w:eastAsiaTheme="minorEastAsia"/>
                <w:bCs/>
              </w:rPr>
              <w:t>Кардиотоксичность</w:t>
            </w:r>
            <w:proofErr w:type="spellEnd"/>
          </w:p>
        </w:tc>
        <w:tc>
          <w:tcPr>
            <w:tcW w:w="1843" w:type="dxa"/>
          </w:tcPr>
          <w:p w:rsidR="00C838CB" w:rsidRDefault="00C838CB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0E14" w:rsidRDefault="00C30E14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0E14" w:rsidRDefault="00C30E14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1,2,3,4,5</w:t>
            </w:r>
          </w:p>
        </w:tc>
      </w:tr>
      <w:tr w:rsidR="00C30E14" w:rsidTr="00C30E14">
        <w:trPr>
          <w:trHeight w:val="983"/>
        </w:trPr>
        <w:tc>
          <w:tcPr>
            <w:tcW w:w="1101" w:type="dxa"/>
          </w:tcPr>
          <w:p w:rsidR="00C30E14" w:rsidRDefault="00C30E14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6412" w:type="dxa"/>
          </w:tcPr>
          <w:p w:rsidR="005D7827" w:rsidRDefault="005D7827" w:rsidP="005D7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безопасные а</w:t>
            </w:r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нтибиотики при беременности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D7827" w:rsidRDefault="005D7827" w:rsidP="005D7827">
            <w:pPr>
              <w:pStyle w:val="a5"/>
              <w:numPr>
                <w:ilvl w:val="0"/>
                <w:numId w:val="18"/>
              </w:numPr>
              <w:rPr>
                <w:bCs/>
              </w:rPr>
            </w:pPr>
            <w:r w:rsidRPr="005D7827">
              <w:rPr>
                <w:bCs/>
              </w:rPr>
              <w:t xml:space="preserve">Пенициллины, </w:t>
            </w:r>
          </w:p>
          <w:p w:rsidR="005D7827" w:rsidRPr="005D7827" w:rsidRDefault="005D7827" w:rsidP="005D7827">
            <w:pPr>
              <w:pStyle w:val="a5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Цефалоспорины</w:t>
            </w:r>
          </w:p>
          <w:p w:rsidR="005D7827" w:rsidRPr="005D7827" w:rsidRDefault="005D7827" w:rsidP="005D7827">
            <w:pPr>
              <w:pStyle w:val="a5"/>
              <w:numPr>
                <w:ilvl w:val="0"/>
                <w:numId w:val="18"/>
              </w:numPr>
              <w:rPr>
                <w:bCs/>
              </w:rPr>
            </w:pPr>
            <w:r w:rsidRPr="005D7827">
              <w:rPr>
                <w:rFonts w:eastAsiaTheme="minorEastAsia"/>
                <w:bCs/>
              </w:rPr>
              <w:t xml:space="preserve">16-членные </w:t>
            </w:r>
            <w:proofErr w:type="spellStart"/>
            <w:r w:rsidRPr="005D7827">
              <w:rPr>
                <w:rFonts w:eastAsiaTheme="minorEastAsia"/>
                <w:bCs/>
              </w:rPr>
              <w:t>макролиды</w:t>
            </w:r>
            <w:proofErr w:type="spellEnd"/>
            <w:r w:rsidRPr="005D7827">
              <w:rPr>
                <w:rFonts w:eastAsiaTheme="minorEastAsia"/>
                <w:bCs/>
              </w:rPr>
              <w:t xml:space="preserve"> (</w:t>
            </w:r>
            <w:proofErr w:type="spellStart"/>
            <w:r w:rsidRPr="005D7827">
              <w:rPr>
                <w:rFonts w:eastAsiaTheme="minorEastAsia"/>
                <w:bCs/>
              </w:rPr>
              <w:t>джозамицин</w:t>
            </w:r>
            <w:proofErr w:type="spellEnd"/>
            <w:r>
              <w:rPr>
                <w:rFonts w:eastAsiaTheme="minorEastAsia"/>
                <w:bCs/>
              </w:rPr>
              <w:t>)</w:t>
            </w:r>
          </w:p>
          <w:p w:rsidR="005D7827" w:rsidRPr="005D7827" w:rsidRDefault="005D7827" w:rsidP="005D7827">
            <w:pPr>
              <w:pStyle w:val="a5"/>
              <w:numPr>
                <w:ilvl w:val="0"/>
                <w:numId w:val="18"/>
              </w:numPr>
              <w:rPr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Азитромицин</w:t>
            </w:r>
            <w:proofErr w:type="spellEnd"/>
          </w:p>
          <w:p w:rsidR="005D7827" w:rsidRPr="005D7827" w:rsidRDefault="005D7827" w:rsidP="005D7827">
            <w:pPr>
              <w:pStyle w:val="a5"/>
              <w:numPr>
                <w:ilvl w:val="0"/>
                <w:numId w:val="18"/>
              </w:numPr>
              <w:rPr>
                <w:bCs/>
              </w:rPr>
            </w:pPr>
            <w:proofErr w:type="spellStart"/>
            <w:r>
              <w:rPr>
                <w:bCs/>
              </w:rPr>
              <w:t>Кларитромицин</w:t>
            </w:r>
            <w:proofErr w:type="spellEnd"/>
            <w:r>
              <w:rPr>
                <w:bCs/>
              </w:rPr>
              <w:t xml:space="preserve"> </w:t>
            </w:r>
          </w:p>
          <w:p w:rsidR="00C30E14" w:rsidRPr="00C30E14" w:rsidRDefault="00C30E14" w:rsidP="00C30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E14" w:rsidRDefault="00C30E14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827" w:rsidRDefault="005D782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1, 2, 3</w:t>
            </w:r>
          </w:p>
        </w:tc>
      </w:tr>
      <w:tr w:rsidR="005D7827" w:rsidTr="00C30E14">
        <w:trPr>
          <w:trHeight w:val="983"/>
        </w:trPr>
        <w:tc>
          <w:tcPr>
            <w:tcW w:w="1101" w:type="dxa"/>
          </w:tcPr>
          <w:p w:rsidR="005D7827" w:rsidRDefault="005D7827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6412" w:type="dxa"/>
          </w:tcPr>
          <w:p w:rsidR="005D7827" w:rsidRDefault="005D7827" w:rsidP="005D7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Риск серьезных осложнений при лечении </w:t>
            </w:r>
            <w:proofErr w:type="spellStart"/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фторхинолонами</w:t>
            </w:r>
            <w:proofErr w:type="spellEnd"/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левофлоксацин</w:t>
            </w:r>
            <w:proofErr w:type="spellEnd"/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моксифлоксацин</w:t>
            </w:r>
            <w:proofErr w:type="spellEnd"/>
            <w:r w:rsidRPr="005D7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0000" w:rsidRPr="005D7827" w:rsidRDefault="00290D0F" w:rsidP="005D78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Поражение ЦНС </w:t>
            </w: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(судороги, галлюцинации, </w:t>
            </w:r>
            <w:proofErr w:type="gramStart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периферическая</w:t>
            </w:r>
            <w:proofErr w:type="gramEnd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полинейропатия</w:t>
            </w:r>
            <w:proofErr w:type="spellEnd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00000" w:rsidRPr="005D7827" w:rsidRDefault="00290D0F" w:rsidP="005D78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Гепатотоксичность</w:t>
            </w:r>
            <w:proofErr w:type="spellEnd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(острый лекарственный гепатит, </w:t>
            </w:r>
            <w:proofErr w:type="spellStart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ОПечН</w:t>
            </w:r>
            <w:proofErr w:type="spellEnd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00000" w:rsidRPr="005D7827" w:rsidRDefault="00290D0F" w:rsidP="005D78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Кардио</w:t>
            </w: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токсичность</w:t>
            </w:r>
            <w:proofErr w:type="spellEnd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(удлинение </w:t>
            </w:r>
            <w:r w:rsidRPr="005D78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QT</w:t>
            </w: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, нарушения ритма, внезапная смерть)</w:t>
            </w:r>
          </w:p>
          <w:p w:rsidR="00000000" w:rsidRPr="005D7827" w:rsidRDefault="00290D0F" w:rsidP="005D78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Поражение сухожилий </w:t>
            </w: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тендинит</w:t>
            </w:r>
            <w:proofErr w:type="spellEnd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, разрыв сухожилий)</w:t>
            </w:r>
          </w:p>
          <w:p w:rsidR="00000000" w:rsidRPr="005D7827" w:rsidRDefault="00290D0F" w:rsidP="005D78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Фототоксичность</w:t>
            </w:r>
            <w:proofErr w:type="spellEnd"/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(фотодерматоз)</w:t>
            </w:r>
          </w:p>
          <w:p w:rsidR="00000000" w:rsidRDefault="00290D0F" w:rsidP="005D78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толерантности к глюкозе </w:t>
            </w: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(гипогликемия)</w:t>
            </w:r>
          </w:p>
          <w:p w:rsidR="005D7827" w:rsidRPr="005D7827" w:rsidRDefault="005D7827" w:rsidP="005D78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Все вышеперечисленные</w:t>
            </w:r>
          </w:p>
          <w:p w:rsidR="005D7827" w:rsidRDefault="005D7827" w:rsidP="005D7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D7827" w:rsidRDefault="005D782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827" w:rsidRDefault="005D782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827" w:rsidRDefault="005D782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D7827" w:rsidTr="00C30E14">
        <w:trPr>
          <w:trHeight w:val="983"/>
        </w:trPr>
        <w:tc>
          <w:tcPr>
            <w:tcW w:w="1101" w:type="dxa"/>
          </w:tcPr>
          <w:p w:rsidR="005D7827" w:rsidRDefault="00290D0F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6412" w:type="dxa"/>
          </w:tcPr>
          <w:p w:rsidR="005D7827" w:rsidRDefault="00290D0F" w:rsidP="005D7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Группы риска </w:t>
            </w:r>
            <w:r w:rsidRPr="00290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</w:t>
            </w:r>
            <w:r w:rsidRPr="0029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90D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29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пневмококков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2"/>
              </w:numPr>
              <w:ind w:left="776" w:hanging="425"/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 xml:space="preserve">Прием антибиотиков в </w:t>
            </w:r>
            <w:proofErr w:type="gramStart"/>
            <w:r w:rsidRPr="00290D0F">
              <w:rPr>
                <w:rFonts w:eastAsiaTheme="minorEastAsia"/>
                <w:bCs/>
              </w:rPr>
              <w:t>предшествующие</w:t>
            </w:r>
            <w:proofErr w:type="gramEnd"/>
            <w:r w:rsidRPr="00290D0F">
              <w:rPr>
                <w:rFonts w:eastAsiaTheme="minorEastAsia"/>
                <w:bCs/>
              </w:rPr>
              <w:t xml:space="preserve"> 3 мес.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2"/>
              </w:numPr>
              <w:ind w:left="776" w:hanging="425"/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>Пребывание в домах длительного ухода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2"/>
              </w:numPr>
              <w:ind w:left="776" w:hanging="425"/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>Лечение гемодиализом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2"/>
              </w:numPr>
              <w:ind w:left="776" w:hanging="425"/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>Дети дошкольного возраста в организованных коллективах и проживающие с ними взрослые</w:t>
            </w:r>
          </w:p>
          <w:p w:rsidR="00290D0F" w:rsidRPr="005D7827" w:rsidRDefault="00290D0F" w:rsidP="00290D0F">
            <w:pPr>
              <w:numPr>
                <w:ilvl w:val="0"/>
                <w:numId w:val="22"/>
              </w:numPr>
              <w:ind w:left="776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827">
              <w:rPr>
                <w:rFonts w:ascii="Times New Roman" w:hAnsi="Times New Roman" w:cs="Times New Roman"/>
                <w:bCs/>
                <w:sz w:val="24"/>
                <w:szCs w:val="24"/>
              </w:rPr>
              <w:t>Все вышеперечисленные</w:t>
            </w:r>
          </w:p>
          <w:p w:rsidR="00290D0F" w:rsidRPr="00290D0F" w:rsidRDefault="00290D0F" w:rsidP="005D7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5D7827" w:rsidRDefault="005D7827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0D0F" w:rsidTr="00290D0F">
        <w:trPr>
          <w:trHeight w:val="2030"/>
        </w:trPr>
        <w:tc>
          <w:tcPr>
            <w:tcW w:w="1101" w:type="dxa"/>
          </w:tcPr>
          <w:p w:rsidR="00290D0F" w:rsidRDefault="00290D0F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6412" w:type="dxa"/>
          </w:tcPr>
          <w:p w:rsidR="00290D0F" w:rsidRPr="00290D0F" w:rsidRDefault="00290D0F" w:rsidP="00290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оценки эффективности антибактериальной терапии</w:t>
            </w:r>
          </w:p>
          <w:p w:rsidR="00290D0F" w:rsidRDefault="00290D0F" w:rsidP="00290D0F">
            <w:pPr>
              <w:pStyle w:val="a5"/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24 часа</w:t>
            </w:r>
          </w:p>
          <w:p w:rsidR="00290D0F" w:rsidRDefault="00290D0F" w:rsidP="00290D0F">
            <w:pPr>
              <w:pStyle w:val="a5"/>
              <w:numPr>
                <w:ilvl w:val="0"/>
                <w:numId w:val="23"/>
              </w:numPr>
              <w:rPr>
                <w:bCs/>
              </w:rPr>
            </w:pPr>
            <w:r w:rsidRPr="00290D0F">
              <w:rPr>
                <w:bCs/>
              </w:rPr>
              <w:t>48</w:t>
            </w:r>
            <w:r>
              <w:rPr>
                <w:bCs/>
              </w:rPr>
              <w:t xml:space="preserve"> часов</w:t>
            </w:r>
          </w:p>
          <w:p w:rsidR="00290D0F" w:rsidRDefault="00290D0F" w:rsidP="00290D0F">
            <w:pPr>
              <w:pStyle w:val="a5"/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72 часа</w:t>
            </w:r>
          </w:p>
          <w:p w:rsidR="00290D0F" w:rsidRDefault="00290D0F" w:rsidP="00290D0F">
            <w:pPr>
              <w:pStyle w:val="a5"/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48 -72 часа</w:t>
            </w:r>
          </w:p>
          <w:p w:rsidR="00290D0F" w:rsidRPr="00290D0F" w:rsidRDefault="00290D0F" w:rsidP="00290D0F">
            <w:pPr>
              <w:pStyle w:val="a5"/>
              <w:numPr>
                <w:ilvl w:val="0"/>
                <w:numId w:val="23"/>
              </w:numPr>
              <w:rPr>
                <w:bCs/>
              </w:rPr>
            </w:pPr>
            <w:r>
              <w:rPr>
                <w:bCs/>
              </w:rPr>
              <w:t>Все неверно</w:t>
            </w:r>
          </w:p>
        </w:tc>
        <w:tc>
          <w:tcPr>
            <w:tcW w:w="1843" w:type="dxa"/>
          </w:tcPr>
          <w:p w:rsidR="00290D0F" w:rsidRDefault="00290D0F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0D0F" w:rsidRDefault="00290D0F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0D0F" w:rsidRDefault="00290D0F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90D0F" w:rsidTr="00C30E14">
        <w:trPr>
          <w:trHeight w:val="983"/>
        </w:trPr>
        <w:tc>
          <w:tcPr>
            <w:tcW w:w="1101" w:type="dxa"/>
          </w:tcPr>
          <w:p w:rsidR="00290D0F" w:rsidRDefault="00290D0F" w:rsidP="00FD5420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6412" w:type="dxa"/>
          </w:tcPr>
          <w:p w:rsidR="00290D0F" w:rsidRDefault="00290D0F" w:rsidP="00290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«достаточности» АБТ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5"/>
              </w:numPr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 xml:space="preserve">Нормализация температуры (макс. Т </w:t>
            </w:r>
            <w:r w:rsidRPr="00290D0F">
              <w:rPr>
                <w:rFonts w:eastAsiaTheme="minorEastAsia"/>
                <w:bCs/>
              </w:rPr>
              <w:t>&lt;</w:t>
            </w:r>
            <w:r w:rsidRPr="00290D0F">
              <w:rPr>
                <w:rFonts w:eastAsiaTheme="minorEastAsia"/>
                <w:bCs/>
              </w:rPr>
              <w:t>37,5°С)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5"/>
              </w:numPr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>Отсутствие интоксикации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5"/>
              </w:numPr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>Положительная динамика основных симптомов инфекции</w:t>
            </w:r>
          </w:p>
          <w:p w:rsidR="00000000" w:rsidRPr="00290D0F" w:rsidRDefault="00290D0F" w:rsidP="00290D0F">
            <w:pPr>
              <w:pStyle w:val="a5"/>
              <w:numPr>
                <w:ilvl w:val="0"/>
                <w:numId w:val="25"/>
              </w:numPr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 xml:space="preserve">СРБ </w:t>
            </w:r>
            <w:r w:rsidRPr="00290D0F">
              <w:rPr>
                <w:rFonts w:eastAsiaTheme="minorEastAsia"/>
                <w:bCs/>
              </w:rPr>
              <w:t xml:space="preserve">&lt; 24 </w:t>
            </w:r>
            <w:r w:rsidRPr="00290D0F">
              <w:rPr>
                <w:rFonts w:eastAsiaTheme="minorEastAsia"/>
                <w:bCs/>
              </w:rPr>
              <w:t xml:space="preserve">мг/л, </w:t>
            </w:r>
            <w:proofErr w:type="spellStart"/>
            <w:r w:rsidRPr="00290D0F">
              <w:rPr>
                <w:rFonts w:eastAsiaTheme="minorEastAsia"/>
                <w:bCs/>
              </w:rPr>
              <w:t>прокальцитонин</w:t>
            </w:r>
            <w:proofErr w:type="spellEnd"/>
            <w:r w:rsidRPr="00290D0F">
              <w:rPr>
                <w:rFonts w:eastAsiaTheme="minorEastAsia"/>
                <w:bCs/>
              </w:rPr>
              <w:t xml:space="preserve"> </w:t>
            </w:r>
            <w:r w:rsidRPr="00290D0F">
              <w:rPr>
                <w:rFonts w:eastAsiaTheme="minorEastAsia"/>
                <w:bCs/>
              </w:rPr>
              <w:t>&lt;</w:t>
            </w:r>
            <w:r w:rsidRPr="00290D0F">
              <w:rPr>
                <w:rFonts w:eastAsiaTheme="minorEastAsia"/>
                <w:bCs/>
              </w:rPr>
              <w:t xml:space="preserve"> 0,5 </w:t>
            </w:r>
            <w:proofErr w:type="spellStart"/>
            <w:r w:rsidRPr="00290D0F">
              <w:rPr>
                <w:rFonts w:eastAsiaTheme="minorEastAsia"/>
                <w:bCs/>
              </w:rPr>
              <w:t>нг</w:t>
            </w:r>
            <w:proofErr w:type="spellEnd"/>
            <w:r w:rsidRPr="00290D0F">
              <w:rPr>
                <w:rFonts w:eastAsiaTheme="minorEastAsia"/>
                <w:bCs/>
              </w:rPr>
              <w:t>/мл или снижение этих показателей на 90% и более от исходного уровня</w:t>
            </w:r>
          </w:p>
          <w:p w:rsidR="00290D0F" w:rsidRPr="00290D0F" w:rsidRDefault="00290D0F" w:rsidP="00290D0F">
            <w:pPr>
              <w:pStyle w:val="a5"/>
              <w:numPr>
                <w:ilvl w:val="0"/>
                <w:numId w:val="25"/>
              </w:numPr>
              <w:rPr>
                <w:bCs/>
              </w:rPr>
            </w:pPr>
            <w:r w:rsidRPr="00290D0F">
              <w:rPr>
                <w:rFonts w:eastAsiaTheme="minorEastAsia"/>
                <w:bCs/>
              </w:rPr>
              <w:t>Все выше перечисленное</w:t>
            </w:r>
          </w:p>
          <w:p w:rsidR="00290D0F" w:rsidRPr="00290D0F" w:rsidRDefault="00290D0F" w:rsidP="005D7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D0F" w:rsidRDefault="00290D0F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0D0F" w:rsidRDefault="00290D0F" w:rsidP="00FD54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A46C9D" w:rsidRPr="00FD5420" w:rsidRDefault="00A46C9D" w:rsidP="00290D0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46C9D" w:rsidRPr="00FD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1CD"/>
    <w:multiLevelType w:val="hybridMultilevel"/>
    <w:tmpl w:val="1E20F7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32EAA"/>
    <w:multiLevelType w:val="hybridMultilevel"/>
    <w:tmpl w:val="C166EF5A"/>
    <w:lvl w:ilvl="0" w:tplc="16AC4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0E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4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4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02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0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C8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E2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EB044F"/>
    <w:multiLevelType w:val="hybridMultilevel"/>
    <w:tmpl w:val="F42E481A"/>
    <w:lvl w:ilvl="0" w:tplc="59360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B884">
      <w:start w:val="9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A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6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2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3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A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65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3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A54F4C"/>
    <w:multiLevelType w:val="hybridMultilevel"/>
    <w:tmpl w:val="AAD88E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72ACA"/>
    <w:multiLevelType w:val="hybridMultilevel"/>
    <w:tmpl w:val="857EBE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E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E8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8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CD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6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CA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2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336BF7"/>
    <w:multiLevelType w:val="hybridMultilevel"/>
    <w:tmpl w:val="54CC7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C6B42"/>
    <w:multiLevelType w:val="hybridMultilevel"/>
    <w:tmpl w:val="0E843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21"/>
    <w:multiLevelType w:val="hybridMultilevel"/>
    <w:tmpl w:val="EF622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52905"/>
    <w:multiLevelType w:val="hybridMultilevel"/>
    <w:tmpl w:val="D8583336"/>
    <w:lvl w:ilvl="0" w:tplc="0B169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E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C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E9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4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64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0C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ED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A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807A74"/>
    <w:multiLevelType w:val="hybridMultilevel"/>
    <w:tmpl w:val="F65CB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334D0"/>
    <w:multiLevelType w:val="hybridMultilevel"/>
    <w:tmpl w:val="BFB64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C6EC9"/>
    <w:multiLevelType w:val="hybridMultilevel"/>
    <w:tmpl w:val="DF08DE74"/>
    <w:lvl w:ilvl="0" w:tplc="C820E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E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E8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8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CD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6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CA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26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E96789"/>
    <w:multiLevelType w:val="hybridMultilevel"/>
    <w:tmpl w:val="9708A342"/>
    <w:lvl w:ilvl="0" w:tplc="9BE09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2F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A5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0A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0B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EF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40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60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86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65521"/>
    <w:multiLevelType w:val="hybridMultilevel"/>
    <w:tmpl w:val="28328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4113A"/>
    <w:multiLevelType w:val="hybridMultilevel"/>
    <w:tmpl w:val="784EE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939B5"/>
    <w:multiLevelType w:val="hybridMultilevel"/>
    <w:tmpl w:val="164CC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82D69"/>
    <w:multiLevelType w:val="hybridMultilevel"/>
    <w:tmpl w:val="659C6EB0"/>
    <w:lvl w:ilvl="0" w:tplc="B790C5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445"/>
    <w:multiLevelType w:val="hybridMultilevel"/>
    <w:tmpl w:val="96F82BE2"/>
    <w:lvl w:ilvl="0" w:tplc="FF749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88C98">
      <w:start w:val="4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06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0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26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A6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8A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FD0D53"/>
    <w:multiLevelType w:val="hybridMultilevel"/>
    <w:tmpl w:val="9C947356"/>
    <w:lvl w:ilvl="0" w:tplc="185E4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C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8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0E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6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3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C2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04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A396C80"/>
    <w:multiLevelType w:val="hybridMultilevel"/>
    <w:tmpl w:val="5782A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01A46"/>
    <w:multiLevelType w:val="hybridMultilevel"/>
    <w:tmpl w:val="6FE2CC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161660"/>
    <w:multiLevelType w:val="hybridMultilevel"/>
    <w:tmpl w:val="36E8F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20095"/>
    <w:multiLevelType w:val="hybridMultilevel"/>
    <w:tmpl w:val="0BE23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B0209E"/>
    <w:multiLevelType w:val="hybridMultilevel"/>
    <w:tmpl w:val="02246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05DF6"/>
    <w:multiLevelType w:val="hybridMultilevel"/>
    <w:tmpl w:val="DD965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5"/>
  </w:num>
  <w:num w:numId="5">
    <w:abstractNumId w:val="23"/>
  </w:num>
  <w:num w:numId="6">
    <w:abstractNumId w:val="7"/>
  </w:num>
  <w:num w:numId="7">
    <w:abstractNumId w:val="16"/>
  </w:num>
  <w:num w:numId="8">
    <w:abstractNumId w:val="8"/>
  </w:num>
  <w:num w:numId="9">
    <w:abstractNumId w:val="20"/>
  </w:num>
  <w:num w:numId="10">
    <w:abstractNumId w:val="6"/>
  </w:num>
  <w:num w:numId="11">
    <w:abstractNumId w:val="14"/>
  </w:num>
  <w:num w:numId="12">
    <w:abstractNumId w:val="10"/>
  </w:num>
  <w:num w:numId="13">
    <w:abstractNumId w:val="0"/>
  </w:num>
  <w:num w:numId="14">
    <w:abstractNumId w:val="3"/>
  </w:num>
  <w:num w:numId="15">
    <w:abstractNumId w:val="5"/>
  </w:num>
  <w:num w:numId="16">
    <w:abstractNumId w:val="2"/>
  </w:num>
  <w:num w:numId="17">
    <w:abstractNumId w:val="24"/>
  </w:num>
  <w:num w:numId="18">
    <w:abstractNumId w:val="19"/>
  </w:num>
  <w:num w:numId="19">
    <w:abstractNumId w:val="11"/>
  </w:num>
  <w:num w:numId="20">
    <w:abstractNumId w:val="4"/>
  </w:num>
  <w:num w:numId="21">
    <w:abstractNumId w:val="12"/>
  </w:num>
  <w:num w:numId="22">
    <w:abstractNumId w:val="22"/>
  </w:num>
  <w:num w:numId="23">
    <w:abstractNumId w:val="21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41"/>
    <w:rsid w:val="000C6712"/>
    <w:rsid w:val="00290D0F"/>
    <w:rsid w:val="00325F87"/>
    <w:rsid w:val="004601B6"/>
    <w:rsid w:val="005D7827"/>
    <w:rsid w:val="007512D3"/>
    <w:rsid w:val="00776C0C"/>
    <w:rsid w:val="0084673C"/>
    <w:rsid w:val="008B778D"/>
    <w:rsid w:val="009379ED"/>
    <w:rsid w:val="00A46C9D"/>
    <w:rsid w:val="00AC701C"/>
    <w:rsid w:val="00BA4CBC"/>
    <w:rsid w:val="00C17741"/>
    <w:rsid w:val="00C30E14"/>
    <w:rsid w:val="00C838CB"/>
    <w:rsid w:val="00D17CA4"/>
    <w:rsid w:val="00FD5420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4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4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67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2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2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9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4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0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6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1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1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0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1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3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9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2019-03-22T14:13:00Z</dcterms:created>
  <dcterms:modified xsi:type="dcterms:W3CDTF">2019-03-23T09:00:00Z</dcterms:modified>
</cp:coreProperties>
</file>