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6A2" w:rsidRPr="004D350F" w:rsidRDefault="00DE36A2" w:rsidP="00C520B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D350F">
        <w:rPr>
          <w:rFonts w:ascii="Times New Roman" w:hAnsi="Times New Roman"/>
          <w:sz w:val="24"/>
          <w:szCs w:val="24"/>
          <w:lang w:eastAsia="ru-RU"/>
        </w:rPr>
        <w:t xml:space="preserve">ФЕДЕРАЛЬНОЕ ГОСУДАРСТВЕННОЕ  БЮДЖЕТНОЕ </w:t>
      </w:r>
    </w:p>
    <w:p w:rsidR="00DE36A2" w:rsidRPr="004D350F" w:rsidRDefault="00DE36A2" w:rsidP="00C520B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D350F">
        <w:rPr>
          <w:rFonts w:ascii="Times New Roman" w:hAnsi="Times New Roman"/>
          <w:sz w:val="24"/>
          <w:szCs w:val="24"/>
          <w:lang w:eastAsia="ru-RU"/>
        </w:rPr>
        <w:t>ОБРАЗОВАТЕЛЬНОЕ УЧРЕЖДЕНИЕ ВЫСШЕГО ОБРАЗОВАНИЯ</w:t>
      </w:r>
    </w:p>
    <w:p w:rsidR="00DE36A2" w:rsidRPr="004D350F" w:rsidRDefault="00DE36A2" w:rsidP="00C520B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D350F">
        <w:rPr>
          <w:rFonts w:ascii="Times New Roman" w:hAnsi="Times New Roman"/>
          <w:sz w:val="24"/>
          <w:szCs w:val="24"/>
          <w:lang w:eastAsia="ru-RU"/>
        </w:rPr>
        <w:t>«БАШКИРСКИЙ ГОСУДАРСТВЕННЫЙ МЕДИЦИНСКИЙУНИВЕРСИТЕТ»</w:t>
      </w:r>
    </w:p>
    <w:p w:rsidR="00DE36A2" w:rsidRPr="004D350F" w:rsidRDefault="00DE36A2" w:rsidP="00C520B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D350F">
        <w:rPr>
          <w:rFonts w:ascii="Times New Roman" w:hAnsi="Times New Roman"/>
          <w:sz w:val="24"/>
          <w:szCs w:val="24"/>
          <w:lang w:eastAsia="ru-RU"/>
        </w:rPr>
        <w:t>МИНИСТЕРСТВО ЗДРАВООХРАНЕНИЯ РОССИЙСКОЙ ФЕДЕРАЦИИ</w:t>
      </w:r>
    </w:p>
    <w:p w:rsidR="00DE36A2" w:rsidRPr="004D350F" w:rsidRDefault="00DE36A2" w:rsidP="00C520B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D350F">
        <w:rPr>
          <w:rFonts w:ascii="Times New Roman" w:hAnsi="Times New Roman"/>
          <w:sz w:val="24"/>
          <w:szCs w:val="24"/>
          <w:lang w:eastAsia="ru-RU"/>
        </w:rPr>
        <w:t>ИНСТИТУТ ДОПОЛНИТЕЛЬНОГО ПРОФЕССИОНАЛЬНОГО ОБРАЗОВАНИЯ</w:t>
      </w:r>
    </w:p>
    <w:p w:rsidR="00DE36A2" w:rsidRPr="004D350F" w:rsidRDefault="00DE36A2" w:rsidP="00C520B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DE36A2" w:rsidRPr="004D350F" w:rsidRDefault="00DE36A2" w:rsidP="00DE761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E36A2" w:rsidRPr="004D350F" w:rsidRDefault="00DE36A2" w:rsidP="00DE761C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4D350F">
        <w:rPr>
          <w:rFonts w:ascii="Times New Roman" w:hAnsi="Times New Roman"/>
          <w:b/>
          <w:sz w:val="24"/>
          <w:szCs w:val="24"/>
          <w:lang w:eastAsia="ru-RU"/>
        </w:rPr>
        <w:t>ПРОЕКТ ПРОГРАММЫ</w:t>
      </w:r>
    </w:p>
    <w:p w:rsidR="00DE36A2" w:rsidRPr="004D350F" w:rsidRDefault="00DE36A2" w:rsidP="00C520B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E36A2" w:rsidRPr="004D350F" w:rsidRDefault="00DE36A2" w:rsidP="00C520B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E36A2" w:rsidRPr="004D350F" w:rsidRDefault="00DE36A2" w:rsidP="0054523F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4D350F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УТВЕРЖДАЮ</w:t>
      </w:r>
    </w:p>
    <w:p w:rsidR="00DE36A2" w:rsidRPr="004D350F" w:rsidRDefault="00DE36A2" w:rsidP="0054523F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4D350F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Ректор </w:t>
      </w:r>
      <w:proofErr w:type="spellStart"/>
      <w:r w:rsidRPr="004D350F">
        <w:rPr>
          <w:rFonts w:ascii="Times New Roman" w:hAnsi="Times New Roman"/>
          <w:sz w:val="24"/>
          <w:szCs w:val="24"/>
          <w:lang w:eastAsia="ru-RU"/>
        </w:rPr>
        <w:t>____________В.Н.Павлов</w:t>
      </w:r>
      <w:proofErr w:type="spellEnd"/>
    </w:p>
    <w:p w:rsidR="00DE36A2" w:rsidRPr="004D350F" w:rsidRDefault="0076520D" w:rsidP="0054523F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«____» _____________2017</w:t>
      </w:r>
      <w:r w:rsidR="00DE36A2" w:rsidRPr="004D350F">
        <w:rPr>
          <w:rFonts w:ascii="Times New Roman" w:hAnsi="Times New Roman"/>
          <w:sz w:val="24"/>
          <w:szCs w:val="24"/>
          <w:lang w:eastAsia="ru-RU"/>
        </w:rPr>
        <w:t>г.</w:t>
      </w:r>
    </w:p>
    <w:p w:rsidR="00DE36A2" w:rsidRPr="004D350F" w:rsidRDefault="00DE36A2" w:rsidP="0054523F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</w:p>
    <w:p w:rsidR="00DE36A2" w:rsidRPr="004D350F" w:rsidRDefault="00DE36A2" w:rsidP="00C520B1">
      <w:pPr>
        <w:spacing w:after="0" w:line="276" w:lineRule="auto"/>
        <w:rPr>
          <w:rFonts w:ascii="Times New Roman" w:hAnsi="Times New Roman"/>
          <w:sz w:val="24"/>
          <w:szCs w:val="24"/>
          <w:lang w:eastAsia="ru-RU"/>
        </w:rPr>
      </w:pPr>
    </w:p>
    <w:p w:rsidR="00DE36A2" w:rsidRPr="004D350F" w:rsidRDefault="00DE36A2" w:rsidP="00C520B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E36A2" w:rsidRPr="004D350F" w:rsidRDefault="00DE36A2" w:rsidP="00C520B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E36A2" w:rsidRPr="004D350F" w:rsidRDefault="00DE36A2" w:rsidP="00C520B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E36A2" w:rsidRPr="004D350F" w:rsidRDefault="00DE36A2" w:rsidP="00C520B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E36A2" w:rsidRPr="004D350F" w:rsidRDefault="00DE36A2" w:rsidP="00C520B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E36A2" w:rsidRPr="004D350F" w:rsidRDefault="00DE36A2" w:rsidP="00C520B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E36A2" w:rsidRPr="004D350F" w:rsidRDefault="00DE36A2" w:rsidP="00C520B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E36A2" w:rsidRPr="004D350F" w:rsidRDefault="00DE36A2" w:rsidP="00C520B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E36A2" w:rsidRPr="004D350F" w:rsidRDefault="00DE36A2" w:rsidP="0083465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D350F">
        <w:rPr>
          <w:rFonts w:ascii="Times New Roman" w:hAnsi="Times New Roman"/>
          <w:b/>
          <w:sz w:val="28"/>
          <w:szCs w:val="28"/>
          <w:lang w:eastAsia="ru-RU"/>
        </w:rPr>
        <w:t>ДОПОЛНИТЕЛЬНАЯ ПРОФЕССИОНАЛЬНАЯ</w:t>
      </w:r>
    </w:p>
    <w:p w:rsidR="00DE36A2" w:rsidRPr="004D350F" w:rsidRDefault="00DE36A2" w:rsidP="0083465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D350F">
        <w:rPr>
          <w:rFonts w:ascii="Times New Roman" w:hAnsi="Times New Roman"/>
          <w:b/>
          <w:sz w:val="28"/>
          <w:szCs w:val="28"/>
          <w:lang w:eastAsia="ru-RU"/>
        </w:rPr>
        <w:t>ПРОГРАММА ПОВЫШЕНИЯ КВАЛИФИКАЦИИ ВРАЧЕЙ</w:t>
      </w:r>
    </w:p>
    <w:p w:rsidR="0076520D" w:rsidRPr="008515EF" w:rsidRDefault="0076520D" w:rsidP="0076520D">
      <w:pPr>
        <w:jc w:val="center"/>
        <w:rPr>
          <w:rFonts w:ascii="Times New Roman" w:hAnsi="Times New Roman"/>
          <w:b/>
          <w:sz w:val="28"/>
          <w:szCs w:val="28"/>
        </w:rPr>
      </w:pPr>
      <w:r w:rsidRPr="008515EF">
        <w:rPr>
          <w:rFonts w:ascii="Times New Roman" w:hAnsi="Times New Roman"/>
          <w:b/>
          <w:sz w:val="28"/>
          <w:szCs w:val="28"/>
        </w:rPr>
        <w:t>«</w:t>
      </w:r>
      <w:r w:rsidR="00B11ACD">
        <w:rPr>
          <w:rFonts w:ascii="Times New Roman" w:hAnsi="Times New Roman"/>
          <w:b/>
          <w:sz w:val="28"/>
          <w:szCs w:val="28"/>
        </w:rPr>
        <w:t xml:space="preserve">Оценка факторов риска формирования зубочелюстных аномалий. Раннее </w:t>
      </w:r>
      <w:proofErr w:type="spellStart"/>
      <w:r w:rsidR="00B11ACD">
        <w:rPr>
          <w:rFonts w:ascii="Times New Roman" w:hAnsi="Times New Roman"/>
          <w:b/>
          <w:sz w:val="28"/>
          <w:szCs w:val="28"/>
        </w:rPr>
        <w:t>ортодонтическое</w:t>
      </w:r>
      <w:proofErr w:type="spellEnd"/>
      <w:r w:rsidR="00B11ACD">
        <w:rPr>
          <w:rFonts w:ascii="Times New Roman" w:hAnsi="Times New Roman"/>
          <w:b/>
          <w:sz w:val="28"/>
          <w:szCs w:val="28"/>
        </w:rPr>
        <w:t xml:space="preserve"> лечение</w:t>
      </w:r>
      <w:r w:rsidRPr="008515EF">
        <w:rPr>
          <w:rFonts w:ascii="Times New Roman" w:hAnsi="Times New Roman"/>
          <w:b/>
          <w:sz w:val="28"/>
          <w:szCs w:val="28"/>
        </w:rPr>
        <w:t>»</w:t>
      </w:r>
      <w:r w:rsidR="00DC558A">
        <w:rPr>
          <w:rFonts w:ascii="Times New Roman" w:hAnsi="Times New Roman"/>
          <w:b/>
          <w:sz w:val="28"/>
          <w:szCs w:val="28"/>
        </w:rPr>
        <w:t>.</w:t>
      </w:r>
    </w:p>
    <w:p w:rsidR="00001CE6" w:rsidRDefault="0076520D" w:rsidP="0076520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специальности </w:t>
      </w:r>
      <w:r w:rsidRPr="00F07589">
        <w:rPr>
          <w:rFonts w:ascii="Times New Roman" w:hAnsi="Times New Roman"/>
          <w:b/>
          <w:sz w:val="28"/>
          <w:szCs w:val="28"/>
        </w:rPr>
        <w:t>«</w:t>
      </w:r>
      <w:r w:rsidR="00DC558A">
        <w:rPr>
          <w:rFonts w:ascii="Times New Roman" w:hAnsi="Times New Roman"/>
          <w:b/>
          <w:sz w:val="28"/>
          <w:szCs w:val="28"/>
        </w:rPr>
        <w:t>Ортодонтия</w:t>
      </w:r>
      <w:r w:rsidRPr="00F07589">
        <w:rPr>
          <w:rFonts w:ascii="Times New Roman" w:hAnsi="Times New Roman"/>
          <w:b/>
          <w:sz w:val="28"/>
          <w:szCs w:val="28"/>
        </w:rPr>
        <w:t>»</w:t>
      </w:r>
    </w:p>
    <w:p w:rsidR="00EF561E" w:rsidRDefault="00001CE6" w:rsidP="0076520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Дополнительные специальности «</w:t>
      </w:r>
      <w:r w:rsidR="00EF561E">
        <w:rPr>
          <w:rFonts w:ascii="Times New Roman" w:hAnsi="Times New Roman"/>
          <w:b/>
          <w:sz w:val="28"/>
          <w:szCs w:val="28"/>
        </w:rPr>
        <w:t xml:space="preserve">Стоматология», </w:t>
      </w:r>
    </w:p>
    <w:p w:rsidR="0076520D" w:rsidRPr="00F07589" w:rsidRDefault="00EF561E" w:rsidP="0076520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«Стоматология детская»</w:t>
      </w:r>
    </w:p>
    <w:p w:rsidR="00DE36A2" w:rsidRPr="004D350F" w:rsidRDefault="00DE36A2" w:rsidP="0076520D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4D350F">
        <w:rPr>
          <w:rFonts w:ascii="Times New Roman" w:hAnsi="Times New Roman"/>
          <w:b/>
          <w:sz w:val="28"/>
          <w:szCs w:val="28"/>
        </w:rPr>
        <w:t>(СРОК ОСВОЕНИЯ 36 АКАДЕМИЧЕСКИХ ЧАСОВ)</w:t>
      </w:r>
    </w:p>
    <w:p w:rsidR="00DE36A2" w:rsidRPr="004D350F" w:rsidRDefault="00DE36A2" w:rsidP="00C520B1">
      <w:pPr>
        <w:spacing w:line="360" w:lineRule="auto"/>
        <w:rPr>
          <w:rFonts w:ascii="Times New Roman" w:hAnsi="Times New Roman"/>
        </w:rPr>
      </w:pPr>
    </w:p>
    <w:p w:rsidR="00DE36A2" w:rsidRPr="004D350F" w:rsidRDefault="00DE36A2">
      <w:pPr>
        <w:rPr>
          <w:rFonts w:ascii="Times New Roman" w:hAnsi="Times New Roman"/>
        </w:rPr>
      </w:pPr>
    </w:p>
    <w:p w:rsidR="00DE36A2" w:rsidRPr="004D350F" w:rsidRDefault="00DE36A2">
      <w:pPr>
        <w:rPr>
          <w:rFonts w:ascii="Times New Roman" w:hAnsi="Times New Roman"/>
        </w:rPr>
      </w:pPr>
    </w:p>
    <w:p w:rsidR="00DE36A2" w:rsidRPr="004D350F" w:rsidRDefault="00DE36A2">
      <w:pPr>
        <w:rPr>
          <w:rFonts w:ascii="Times New Roman" w:hAnsi="Times New Roman"/>
        </w:rPr>
      </w:pPr>
    </w:p>
    <w:p w:rsidR="00DE36A2" w:rsidRDefault="00DE36A2">
      <w:pPr>
        <w:rPr>
          <w:rFonts w:ascii="Times New Roman" w:hAnsi="Times New Roman"/>
        </w:rPr>
      </w:pPr>
    </w:p>
    <w:p w:rsidR="00DE36A2" w:rsidRPr="004D350F" w:rsidRDefault="00DE36A2">
      <w:pPr>
        <w:rPr>
          <w:rFonts w:ascii="Times New Roman" w:hAnsi="Times New Roman"/>
        </w:rPr>
      </w:pPr>
    </w:p>
    <w:p w:rsidR="0076520D" w:rsidRDefault="0076520D" w:rsidP="0076520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УФА </w:t>
      </w:r>
    </w:p>
    <w:p w:rsidR="004D4E4C" w:rsidRPr="004D350F" w:rsidRDefault="00B11ACD" w:rsidP="00B11AC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2017</w:t>
      </w:r>
    </w:p>
    <w:p w:rsidR="00791022" w:rsidRDefault="00791022" w:rsidP="00834657">
      <w:pPr>
        <w:jc w:val="center"/>
        <w:rPr>
          <w:rFonts w:ascii="Times New Roman" w:hAnsi="Times New Roman"/>
          <w:b/>
        </w:rPr>
      </w:pPr>
    </w:p>
    <w:p w:rsidR="00DE36A2" w:rsidRPr="004D350F" w:rsidRDefault="00DE36A2" w:rsidP="00834657">
      <w:pPr>
        <w:jc w:val="center"/>
        <w:rPr>
          <w:rFonts w:ascii="Times New Roman" w:hAnsi="Times New Roman"/>
          <w:b/>
        </w:rPr>
      </w:pPr>
      <w:r w:rsidRPr="004D350F">
        <w:rPr>
          <w:rFonts w:ascii="Times New Roman" w:hAnsi="Times New Roman"/>
          <w:b/>
        </w:rPr>
        <w:t>УЧЕБНЫЙ ПЛАН</w:t>
      </w:r>
    </w:p>
    <w:p w:rsidR="00DE36A2" w:rsidRPr="00A973C3" w:rsidRDefault="00DE36A2" w:rsidP="002748CE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973C3">
        <w:rPr>
          <w:rFonts w:ascii="Times New Roman" w:hAnsi="Times New Roman"/>
          <w:b/>
          <w:sz w:val="24"/>
          <w:szCs w:val="24"/>
        </w:rPr>
        <w:t>Дополнительной профессиональной программы повышения квалификации врачей «</w:t>
      </w:r>
      <w:r w:rsidR="00B11ACD" w:rsidRPr="00A973C3">
        <w:rPr>
          <w:rFonts w:ascii="Times New Roman" w:hAnsi="Times New Roman"/>
          <w:b/>
          <w:sz w:val="24"/>
          <w:szCs w:val="24"/>
        </w:rPr>
        <w:t xml:space="preserve">Оценка факторов риска формирования зубочелюстных аномалий. Раннее </w:t>
      </w:r>
      <w:proofErr w:type="spellStart"/>
      <w:r w:rsidR="00B11ACD" w:rsidRPr="00A973C3">
        <w:rPr>
          <w:rFonts w:ascii="Times New Roman" w:hAnsi="Times New Roman"/>
          <w:b/>
          <w:sz w:val="24"/>
          <w:szCs w:val="24"/>
        </w:rPr>
        <w:t>ортодонтическое</w:t>
      </w:r>
      <w:proofErr w:type="spellEnd"/>
      <w:r w:rsidR="00B11ACD" w:rsidRPr="00A973C3">
        <w:rPr>
          <w:rFonts w:ascii="Times New Roman" w:hAnsi="Times New Roman"/>
          <w:b/>
          <w:sz w:val="24"/>
          <w:szCs w:val="24"/>
        </w:rPr>
        <w:t xml:space="preserve"> лечение</w:t>
      </w:r>
      <w:r w:rsidRPr="00A973C3">
        <w:rPr>
          <w:rFonts w:ascii="Times New Roman" w:hAnsi="Times New Roman"/>
          <w:b/>
          <w:sz w:val="24"/>
          <w:szCs w:val="24"/>
        </w:rPr>
        <w:t>» по специальности «</w:t>
      </w:r>
      <w:r w:rsidR="00DC558A" w:rsidRPr="00A973C3">
        <w:rPr>
          <w:rFonts w:ascii="Times New Roman" w:hAnsi="Times New Roman"/>
          <w:b/>
          <w:sz w:val="24"/>
          <w:szCs w:val="24"/>
        </w:rPr>
        <w:t>Ортодонтия</w:t>
      </w:r>
      <w:r w:rsidRPr="00A973C3">
        <w:rPr>
          <w:rFonts w:ascii="Times New Roman" w:hAnsi="Times New Roman"/>
          <w:b/>
          <w:sz w:val="24"/>
          <w:szCs w:val="24"/>
        </w:rPr>
        <w:t>»</w:t>
      </w:r>
      <w:r w:rsidR="00A973C3">
        <w:rPr>
          <w:rFonts w:ascii="Times New Roman" w:hAnsi="Times New Roman"/>
          <w:b/>
          <w:sz w:val="24"/>
          <w:szCs w:val="24"/>
        </w:rPr>
        <w:t xml:space="preserve">. </w:t>
      </w:r>
      <w:r w:rsidR="00EF561E" w:rsidRPr="00A973C3">
        <w:rPr>
          <w:rFonts w:ascii="Times New Roman" w:hAnsi="Times New Roman"/>
          <w:b/>
          <w:sz w:val="24"/>
          <w:szCs w:val="24"/>
        </w:rPr>
        <w:t>Дополнительные специальности «Стоматология», «Стоматология детская».</w:t>
      </w:r>
    </w:p>
    <w:p w:rsidR="00DE36A2" w:rsidRPr="00D7549A" w:rsidRDefault="00DE36A2" w:rsidP="002748CE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F15CBB" w:rsidRPr="00D7549A" w:rsidRDefault="00DE36A2" w:rsidP="00F15CB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D7549A">
        <w:rPr>
          <w:rFonts w:ascii="Times New Roman" w:hAnsi="Times New Roman"/>
          <w:b/>
          <w:sz w:val="24"/>
          <w:szCs w:val="24"/>
        </w:rPr>
        <w:t>Цель:</w:t>
      </w:r>
      <w:r w:rsidR="006F287C" w:rsidRPr="00D7549A">
        <w:rPr>
          <w:rFonts w:ascii="Times New Roman" w:hAnsi="Times New Roman"/>
          <w:sz w:val="24"/>
          <w:szCs w:val="24"/>
        </w:rPr>
        <w:t xml:space="preserve">совершенствование и приобретение новых компетенций, повышение профессионального уровня в рамках имеющейся квалификации, получение систематизированных теоретических знаний, умений и необходимых профессиональных навыков для своевременного выявления, диагностики, лечения и профилактики </w:t>
      </w:r>
      <w:r w:rsidR="00DC558A">
        <w:rPr>
          <w:rFonts w:ascii="Times New Roman" w:hAnsi="Times New Roman"/>
          <w:sz w:val="24"/>
          <w:szCs w:val="24"/>
        </w:rPr>
        <w:t>зубочелюстных аномалий</w:t>
      </w:r>
      <w:r w:rsidR="006F287C" w:rsidRPr="00D7549A">
        <w:rPr>
          <w:rFonts w:ascii="Times New Roman" w:hAnsi="Times New Roman"/>
          <w:sz w:val="24"/>
          <w:szCs w:val="24"/>
        </w:rPr>
        <w:t>,  при работе</w:t>
      </w:r>
      <w:r w:rsidR="00DC55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C558A">
        <w:rPr>
          <w:rFonts w:ascii="Times New Roman" w:hAnsi="Times New Roman"/>
          <w:sz w:val="24"/>
          <w:szCs w:val="24"/>
        </w:rPr>
        <w:t>врачами-ортодонтами</w:t>
      </w:r>
      <w:proofErr w:type="spellEnd"/>
      <w:r w:rsidR="00DC558A">
        <w:rPr>
          <w:rFonts w:ascii="Times New Roman" w:hAnsi="Times New Roman"/>
          <w:sz w:val="24"/>
          <w:szCs w:val="24"/>
        </w:rPr>
        <w:t>,</w:t>
      </w:r>
      <w:r w:rsidR="006F287C" w:rsidRPr="00D7549A">
        <w:rPr>
          <w:rFonts w:ascii="Times New Roman" w:hAnsi="Times New Roman"/>
          <w:sz w:val="24"/>
          <w:szCs w:val="24"/>
        </w:rPr>
        <w:t xml:space="preserve"> врачами-стоматологами детскими, врачами - стоматологами общей практики</w:t>
      </w:r>
    </w:p>
    <w:p w:rsidR="00DE36A2" w:rsidRPr="00D7549A" w:rsidRDefault="00DE36A2" w:rsidP="00F15CB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D7549A">
        <w:rPr>
          <w:rFonts w:ascii="Times New Roman" w:hAnsi="Times New Roman"/>
          <w:b/>
          <w:sz w:val="24"/>
          <w:szCs w:val="24"/>
        </w:rPr>
        <w:t>Трудоемкость обучения</w:t>
      </w:r>
      <w:r w:rsidRPr="00D7549A">
        <w:rPr>
          <w:rFonts w:ascii="Times New Roman" w:hAnsi="Times New Roman"/>
          <w:sz w:val="24"/>
          <w:szCs w:val="24"/>
        </w:rPr>
        <w:t xml:space="preserve">: </w:t>
      </w:r>
      <w:r w:rsidR="000F0F65" w:rsidRPr="00D7549A">
        <w:rPr>
          <w:rFonts w:ascii="Times New Roman" w:hAnsi="Times New Roman"/>
          <w:sz w:val="24"/>
          <w:szCs w:val="24"/>
        </w:rPr>
        <w:t xml:space="preserve">36 академических часов, в том числе 36 </w:t>
      </w:r>
      <w:proofErr w:type="spellStart"/>
      <w:r w:rsidR="000F0F65" w:rsidRPr="00D7549A">
        <w:rPr>
          <w:rFonts w:ascii="Times New Roman" w:hAnsi="Times New Roman"/>
          <w:sz w:val="24"/>
          <w:szCs w:val="24"/>
        </w:rPr>
        <w:t>зач.ед</w:t>
      </w:r>
      <w:proofErr w:type="spellEnd"/>
      <w:r w:rsidR="000F0F65" w:rsidRPr="00D7549A">
        <w:rPr>
          <w:rFonts w:ascii="Times New Roman" w:hAnsi="Times New Roman"/>
          <w:sz w:val="24"/>
          <w:szCs w:val="24"/>
        </w:rPr>
        <w:t>.</w:t>
      </w:r>
    </w:p>
    <w:p w:rsidR="00DE36A2" w:rsidRPr="00D7549A" w:rsidRDefault="00DE36A2" w:rsidP="002748C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7549A">
        <w:rPr>
          <w:rFonts w:ascii="Times New Roman" w:hAnsi="Times New Roman"/>
          <w:sz w:val="24"/>
          <w:szCs w:val="24"/>
        </w:rPr>
        <w:t>Режим занятий</w:t>
      </w:r>
      <w:r w:rsidR="000F0F65" w:rsidRPr="00D7549A">
        <w:rPr>
          <w:rFonts w:ascii="Times New Roman" w:hAnsi="Times New Roman"/>
          <w:sz w:val="24"/>
          <w:szCs w:val="24"/>
        </w:rPr>
        <w:t>: 6 часов в день, 6 дней в неделю</w:t>
      </w:r>
    </w:p>
    <w:p w:rsidR="00F15CBB" w:rsidRPr="00D7549A" w:rsidRDefault="00DE36A2" w:rsidP="00572B8F">
      <w:pPr>
        <w:spacing w:line="240" w:lineRule="auto"/>
        <w:ind w:left="-142"/>
        <w:contextualSpacing/>
        <w:jc w:val="both"/>
        <w:rPr>
          <w:rFonts w:ascii="Times New Roman" w:hAnsi="Times New Roman"/>
          <w:sz w:val="24"/>
          <w:szCs w:val="24"/>
        </w:rPr>
      </w:pPr>
      <w:r w:rsidRPr="00D7549A">
        <w:rPr>
          <w:rFonts w:ascii="Times New Roman" w:hAnsi="Times New Roman"/>
          <w:sz w:val="24"/>
          <w:szCs w:val="24"/>
        </w:rPr>
        <w:t xml:space="preserve">Форма обучения: </w:t>
      </w:r>
      <w:r w:rsidR="00F15CBB" w:rsidRPr="00D7549A">
        <w:rPr>
          <w:rFonts w:ascii="Times New Roman" w:hAnsi="Times New Roman"/>
          <w:sz w:val="24"/>
          <w:szCs w:val="24"/>
        </w:rPr>
        <w:t xml:space="preserve">Очно-заочная с применением ДОТ </w:t>
      </w:r>
    </w:p>
    <w:p w:rsidR="00DC558A" w:rsidRPr="00D7549A" w:rsidRDefault="004D350F" w:rsidP="00DC558A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7549A">
        <w:rPr>
          <w:rFonts w:ascii="Times New Roman" w:hAnsi="Times New Roman"/>
          <w:b/>
          <w:sz w:val="24"/>
          <w:szCs w:val="24"/>
        </w:rPr>
        <w:t>Модуль</w:t>
      </w:r>
      <w:r w:rsidR="004C734B" w:rsidRPr="00D7549A">
        <w:rPr>
          <w:rFonts w:ascii="Times New Roman" w:hAnsi="Times New Roman"/>
          <w:b/>
          <w:sz w:val="24"/>
          <w:szCs w:val="24"/>
        </w:rPr>
        <w:t>.</w:t>
      </w:r>
      <w:r w:rsidR="00A973C3" w:rsidRPr="00A973C3">
        <w:rPr>
          <w:rFonts w:ascii="Times New Roman" w:hAnsi="Times New Roman"/>
          <w:b/>
          <w:sz w:val="24"/>
          <w:szCs w:val="24"/>
        </w:rPr>
        <w:t xml:space="preserve">«Оценка факторов риска формирования зубочелюстных аномалий. Раннее </w:t>
      </w:r>
      <w:proofErr w:type="spellStart"/>
      <w:r w:rsidR="00A973C3" w:rsidRPr="00A973C3">
        <w:rPr>
          <w:rFonts w:ascii="Times New Roman" w:hAnsi="Times New Roman"/>
          <w:b/>
          <w:sz w:val="24"/>
          <w:szCs w:val="24"/>
        </w:rPr>
        <w:t>ортодонтическое</w:t>
      </w:r>
      <w:proofErr w:type="spellEnd"/>
      <w:r w:rsidR="00A973C3" w:rsidRPr="00A973C3">
        <w:rPr>
          <w:rFonts w:ascii="Times New Roman" w:hAnsi="Times New Roman"/>
          <w:b/>
          <w:sz w:val="24"/>
          <w:szCs w:val="24"/>
        </w:rPr>
        <w:t xml:space="preserve"> лечение»</w:t>
      </w:r>
    </w:p>
    <w:p w:rsidR="00203599" w:rsidRPr="00D7549A" w:rsidRDefault="00203599" w:rsidP="00DC558A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24"/>
        <w:gridCol w:w="3402"/>
        <w:gridCol w:w="567"/>
        <w:gridCol w:w="851"/>
        <w:gridCol w:w="850"/>
        <w:gridCol w:w="567"/>
        <w:gridCol w:w="709"/>
        <w:gridCol w:w="851"/>
        <w:gridCol w:w="992"/>
      </w:tblGrid>
      <w:tr w:rsidR="00113427" w:rsidRPr="00D7549A" w:rsidTr="00113427">
        <w:tc>
          <w:tcPr>
            <w:tcW w:w="624" w:type="dxa"/>
            <w:vMerge w:val="restart"/>
            <w:tcMar>
              <w:left w:w="57" w:type="dxa"/>
              <w:right w:w="57" w:type="dxa"/>
            </w:tcMar>
          </w:tcPr>
          <w:p w:rsidR="00113427" w:rsidRPr="00D7549A" w:rsidRDefault="00113427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7549A">
              <w:rPr>
                <w:rFonts w:ascii="Times New Roman" w:eastAsia="Times New Roman" w:hAnsi="Times New Roman"/>
                <w:b/>
                <w:sz w:val="24"/>
                <w:szCs w:val="24"/>
              </w:rPr>
              <w:t>Код</w:t>
            </w:r>
          </w:p>
          <w:p w:rsidR="00113427" w:rsidRPr="00D7549A" w:rsidRDefault="00113427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113427" w:rsidRPr="00D7549A" w:rsidRDefault="00113427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7549A"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Наименование разделов дисциплин и тем</w:t>
            </w:r>
          </w:p>
        </w:tc>
        <w:tc>
          <w:tcPr>
            <w:tcW w:w="1418" w:type="dxa"/>
            <w:gridSpan w:val="2"/>
          </w:tcPr>
          <w:p w:rsidR="00113427" w:rsidRPr="00D7549A" w:rsidRDefault="00113427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7549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Трудоемкость</w:t>
            </w:r>
          </w:p>
        </w:tc>
        <w:tc>
          <w:tcPr>
            <w:tcW w:w="850" w:type="dxa"/>
            <w:vMerge w:val="restart"/>
          </w:tcPr>
          <w:p w:rsidR="00113427" w:rsidRPr="00D7549A" w:rsidRDefault="00113427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7549A">
              <w:rPr>
                <w:rFonts w:ascii="Times New Roman" w:eastAsia="Times New Roman" w:hAnsi="Times New Roman"/>
                <w:b/>
                <w:sz w:val="24"/>
                <w:szCs w:val="24"/>
              </w:rPr>
              <w:t>ДОТ</w:t>
            </w:r>
          </w:p>
        </w:tc>
        <w:tc>
          <w:tcPr>
            <w:tcW w:w="1276" w:type="dxa"/>
            <w:gridSpan w:val="2"/>
          </w:tcPr>
          <w:p w:rsidR="00113427" w:rsidRPr="00D7549A" w:rsidRDefault="00113427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7549A">
              <w:rPr>
                <w:rFonts w:ascii="Times New Roman" w:eastAsia="Times New Roman" w:hAnsi="Times New Roman"/>
                <w:b/>
                <w:sz w:val="24"/>
                <w:szCs w:val="24"/>
              </w:rPr>
              <w:t>В том числе</w:t>
            </w:r>
          </w:p>
        </w:tc>
        <w:tc>
          <w:tcPr>
            <w:tcW w:w="851" w:type="dxa"/>
            <w:vMerge w:val="restart"/>
          </w:tcPr>
          <w:p w:rsidR="00113427" w:rsidRPr="00D7549A" w:rsidRDefault="00113427" w:rsidP="0016372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7549A">
              <w:rPr>
                <w:rFonts w:ascii="Times New Roman" w:eastAsia="Times New Roman" w:hAnsi="Times New Roman"/>
                <w:b/>
                <w:sz w:val="24"/>
                <w:szCs w:val="24"/>
              </w:rPr>
              <w:t>Стажировка</w:t>
            </w:r>
          </w:p>
        </w:tc>
        <w:tc>
          <w:tcPr>
            <w:tcW w:w="992" w:type="dxa"/>
            <w:vMerge w:val="restart"/>
            <w:tcMar>
              <w:left w:w="0" w:type="dxa"/>
              <w:right w:w="0" w:type="dxa"/>
            </w:tcMar>
          </w:tcPr>
          <w:p w:rsidR="00113427" w:rsidRPr="00D7549A" w:rsidRDefault="00113427" w:rsidP="00572B8F">
            <w:pPr>
              <w:spacing w:after="0" w:line="240" w:lineRule="auto"/>
              <w:ind w:right="44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7549A">
              <w:rPr>
                <w:rFonts w:ascii="Times New Roman" w:eastAsia="Times New Roman" w:hAnsi="Times New Roman"/>
                <w:b/>
                <w:sz w:val="24"/>
                <w:szCs w:val="24"/>
              </w:rPr>
              <w:t>Вид и форма</w:t>
            </w:r>
          </w:p>
          <w:p w:rsidR="00113427" w:rsidRPr="00D7549A" w:rsidRDefault="00113427" w:rsidP="00572B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7549A">
              <w:rPr>
                <w:rFonts w:ascii="Times New Roman" w:eastAsia="Times New Roman" w:hAnsi="Times New Roman"/>
                <w:b/>
                <w:sz w:val="24"/>
                <w:szCs w:val="24"/>
              </w:rPr>
              <w:t>контроля</w:t>
            </w:r>
          </w:p>
        </w:tc>
      </w:tr>
      <w:tr w:rsidR="00113427" w:rsidRPr="00D7549A" w:rsidTr="00113427">
        <w:tc>
          <w:tcPr>
            <w:tcW w:w="624" w:type="dxa"/>
            <w:vMerge/>
          </w:tcPr>
          <w:p w:rsidR="00113427" w:rsidRPr="00D7549A" w:rsidRDefault="00113427" w:rsidP="00163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113427" w:rsidRPr="00D7549A" w:rsidRDefault="00113427" w:rsidP="00163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13427" w:rsidRPr="00D7549A" w:rsidRDefault="00113427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549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ЗЕ</w:t>
            </w:r>
          </w:p>
        </w:tc>
        <w:tc>
          <w:tcPr>
            <w:tcW w:w="851" w:type="dxa"/>
          </w:tcPr>
          <w:p w:rsidR="00113427" w:rsidRPr="00D7549A" w:rsidRDefault="00113427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549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акад.часы</w:t>
            </w:r>
          </w:p>
        </w:tc>
        <w:tc>
          <w:tcPr>
            <w:tcW w:w="850" w:type="dxa"/>
            <w:vMerge/>
          </w:tcPr>
          <w:p w:rsidR="00113427" w:rsidRPr="00D7549A" w:rsidRDefault="00113427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113427" w:rsidRPr="00D7549A" w:rsidRDefault="00113427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7549A">
              <w:rPr>
                <w:rFonts w:ascii="Times New Roman" w:eastAsia="Times New Roman" w:hAnsi="Times New Roman"/>
                <w:b/>
                <w:sz w:val="24"/>
                <w:szCs w:val="24"/>
              </w:rPr>
              <w:t>Л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113427" w:rsidRPr="00D7549A" w:rsidRDefault="00113427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D7549A">
              <w:rPr>
                <w:rFonts w:ascii="Times New Roman" w:eastAsia="Times New Roman" w:hAnsi="Times New Roman"/>
                <w:b/>
                <w:sz w:val="24"/>
                <w:szCs w:val="24"/>
              </w:rPr>
              <w:t>Сем.З</w:t>
            </w:r>
            <w:proofErr w:type="spellEnd"/>
          </w:p>
        </w:tc>
        <w:tc>
          <w:tcPr>
            <w:tcW w:w="851" w:type="dxa"/>
            <w:vMerge/>
            <w:tcMar>
              <w:left w:w="28" w:type="dxa"/>
              <w:right w:w="28" w:type="dxa"/>
            </w:tcMar>
          </w:tcPr>
          <w:p w:rsidR="00113427" w:rsidRPr="00D7549A" w:rsidRDefault="00113427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13427" w:rsidRPr="00D7549A" w:rsidRDefault="00113427" w:rsidP="00163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13427" w:rsidRPr="00D7549A" w:rsidTr="00113427">
        <w:tc>
          <w:tcPr>
            <w:tcW w:w="624" w:type="dxa"/>
          </w:tcPr>
          <w:p w:rsidR="00113427" w:rsidRPr="00791022" w:rsidRDefault="00113427" w:rsidP="00163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1022">
              <w:rPr>
                <w:rFonts w:ascii="Times New Roman" w:eastAsia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402" w:type="dxa"/>
          </w:tcPr>
          <w:p w:rsidR="00113427" w:rsidRPr="00A973C3" w:rsidRDefault="00F07384" w:rsidP="00AB055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973C3">
              <w:rPr>
                <w:rFonts w:ascii="Times New Roman" w:hAnsi="Times New Roman"/>
                <w:sz w:val="24"/>
                <w:szCs w:val="24"/>
              </w:rPr>
              <w:t>Нормальное развитие зубочелюстной системы. Оценка факторов риска формирования зубочелюстных аномалий.</w:t>
            </w:r>
          </w:p>
        </w:tc>
        <w:tc>
          <w:tcPr>
            <w:tcW w:w="567" w:type="dxa"/>
          </w:tcPr>
          <w:p w:rsidR="00113427" w:rsidRPr="00791022" w:rsidRDefault="00113427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91022">
              <w:rPr>
                <w:rFonts w:ascii="Times New Roman" w:eastAsia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113427" w:rsidRPr="00D7549A" w:rsidRDefault="00113427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7549A">
              <w:rPr>
                <w:rFonts w:ascii="Times New Roman" w:eastAsia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113427" w:rsidRPr="00D7549A" w:rsidRDefault="00D52F5B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13427" w:rsidRPr="00D7549A" w:rsidRDefault="00113427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113427" w:rsidRPr="00D7549A" w:rsidRDefault="00113427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113427" w:rsidRPr="00D7549A" w:rsidRDefault="00D52F5B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13427" w:rsidRPr="00D7549A" w:rsidRDefault="00113427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549A">
              <w:rPr>
                <w:rFonts w:ascii="Times New Roman" w:eastAsia="Times New Roman" w:hAnsi="Times New Roman"/>
                <w:sz w:val="24"/>
                <w:szCs w:val="24"/>
              </w:rPr>
              <w:t>тестовый контроль</w:t>
            </w:r>
          </w:p>
        </w:tc>
      </w:tr>
      <w:tr w:rsidR="00113427" w:rsidRPr="00D7549A" w:rsidTr="00113427">
        <w:trPr>
          <w:trHeight w:val="520"/>
        </w:trPr>
        <w:tc>
          <w:tcPr>
            <w:tcW w:w="624" w:type="dxa"/>
          </w:tcPr>
          <w:p w:rsidR="00113427" w:rsidRPr="00791022" w:rsidRDefault="00113427" w:rsidP="00163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1022">
              <w:rPr>
                <w:rFonts w:ascii="Times New Roman" w:eastAsia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3402" w:type="dxa"/>
          </w:tcPr>
          <w:p w:rsidR="00113427" w:rsidRPr="00791022" w:rsidRDefault="00F07384" w:rsidP="001134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Морфологические и функциональные  нарушения, характерные для формирующихся зубочелюстных аномалий.</w:t>
            </w:r>
          </w:p>
        </w:tc>
        <w:tc>
          <w:tcPr>
            <w:tcW w:w="567" w:type="dxa"/>
          </w:tcPr>
          <w:p w:rsidR="00113427" w:rsidRPr="00791022" w:rsidRDefault="00113427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91022">
              <w:rPr>
                <w:rFonts w:ascii="Times New Roman" w:eastAsia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113427" w:rsidRPr="00D7549A" w:rsidRDefault="00113427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7549A">
              <w:rPr>
                <w:rFonts w:ascii="Times New Roman" w:eastAsia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113427" w:rsidRPr="00D7549A" w:rsidRDefault="00113427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7549A"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13427" w:rsidRPr="00D7549A" w:rsidRDefault="00113427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113427" w:rsidRPr="00D7549A" w:rsidRDefault="00113427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113427" w:rsidRPr="00D7549A" w:rsidRDefault="00D52F5B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13427" w:rsidRPr="00D7549A" w:rsidRDefault="00113427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549A">
              <w:rPr>
                <w:rFonts w:ascii="Times New Roman" w:eastAsia="Times New Roman" w:hAnsi="Times New Roman"/>
                <w:sz w:val="24"/>
                <w:szCs w:val="24"/>
              </w:rPr>
              <w:t>тестовый контроль</w:t>
            </w:r>
          </w:p>
        </w:tc>
      </w:tr>
      <w:tr w:rsidR="00113427" w:rsidRPr="00D32A95" w:rsidTr="00113427">
        <w:trPr>
          <w:trHeight w:val="520"/>
        </w:trPr>
        <w:tc>
          <w:tcPr>
            <w:tcW w:w="624" w:type="dxa"/>
          </w:tcPr>
          <w:p w:rsidR="00113427" w:rsidRPr="00791022" w:rsidRDefault="00113427" w:rsidP="00163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1022">
              <w:rPr>
                <w:rFonts w:ascii="Times New Roman" w:eastAsia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3402" w:type="dxa"/>
          </w:tcPr>
          <w:p w:rsidR="00113427" w:rsidRPr="00791022" w:rsidRDefault="00F07384" w:rsidP="00F073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Ранее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ортодонтическое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лечение. Показания, цели, методы. </w:t>
            </w:r>
          </w:p>
        </w:tc>
        <w:tc>
          <w:tcPr>
            <w:tcW w:w="567" w:type="dxa"/>
          </w:tcPr>
          <w:p w:rsidR="00113427" w:rsidRPr="00791022" w:rsidRDefault="00113427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1022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113427" w:rsidRPr="00D32A95" w:rsidRDefault="00113427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2A95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113427" w:rsidRPr="00D32A95" w:rsidRDefault="00D52F5B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13427" w:rsidRPr="00D32A95" w:rsidRDefault="00113427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13427" w:rsidRPr="00D32A95" w:rsidRDefault="00113427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13427" w:rsidRPr="00D32A95" w:rsidRDefault="00EF561E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13427" w:rsidRPr="00D32A95" w:rsidRDefault="00113427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2A95">
              <w:rPr>
                <w:rFonts w:ascii="Times New Roman" w:eastAsia="Times New Roman" w:hAnsi="Times New Roman"/>
                <w:sz w:val="24"/>
                <w:szCs w:val="24"/>
              </w:rPr>
              <w:t>тестовый контроль</w:t>
            </w:r>
          </w:p>
        </w:tc>
      </w:tr>
      <w:tr w:rsidR="00113427" w:rsidRPr="00D32A95" w:rsidTr="00113427">
        <w:trPr>
          <w:trHeight w:val="446"/>
        </w:trPr>
        <w:tc>
          <w:tcPr>
            <w:tcW w:w="624" w:type="dxa"/>
          </w:tcPr>
          <w:p w:rsidR="00113427" w:rsidRPr="00791022" w:rsidRDefault="00113427" w:rsidP="00163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1022">
              <w:rPr>
                <w:rFonts w:ascii="Times New Roman" w:eastAsia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3402" w:type="dxa"/>
          </w:tcPr>
          <w:p w:rsidR="00113427" w:rsidRPr="00791022" w:rsidRDefault="00F07384" w:rsidP="00F0738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Миофункциональные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аппараты в раннем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ортодонтическом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лечении. </w:t>
            </w:r>
          </w:p>
        </w:tc>
        <w:tc>
          <w:tcPr>
            <w:tcW w:w="567" w:type="dxa"/>
          </w:tcPr>
          <w:p w:rsidR="00113427" w:rsidRPr="00791022" w:rsidRDefault="00113427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1022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113427" w:rsidRPr="00D32A95" w:rsidRDefault="00113427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2A95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113427" w:rsidRPr="00D32A95" w:rsidRDefault="00D52F5B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13427" w:rsidRPr="00D32A95" w:rsidRDefault="00113427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13427" w:rsidRPr="00D32A95" w:rsidRDefault="00113427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13427" w:rsidRPr="00D32A95" w:rsidRDefault="00113427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2A9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13427" w:rsidRPr="00D32A95" w:rsidRDefault="00113427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2A95">
              <w:rPr>
                <w:rFonts w:ascii="Times New Roman" w:eastAsia="Times New Roman" w:hAnsi="Times New Roman"/>
                <w:sz w:val="24"/>
                <w:szCs w:val="24"/>
              </w:rPr>
              <w:t>тестовый контроль</w:t>
            </w:r>
          </w:p>
        </w:tc>
      </w:tr>
      <w:tr w:rsidR="00113427" w:rsidRPr="00D32A95" w:rsidTr="00113427">
        <w:trPr>
          <w:trHeight w:val="446"/>
        </w:trPr>
        <w:tc>
          <w:tcPr>
            <w:tcW w:w="624" w:type="dxa"/>
          </w:tcPr>
          <w:p w:rsidR="00113427" w:rsidRPr="00791022" w:rsidRDefault="00113427" w:rsidP="00163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1022">
              <w:rPr>
                <w:rFonts w:ascii="Times New Roman" w:eastAsia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3402" w:type="dxa"/>
          </w:tcPr>
          <w:p w:rsidR="00113427" w:rsidRPr="00791022" w:rsidRDefault="00F07384" w:rsidP="00F073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Планирование двухэтапного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ортодонтического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лечения.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Ортодонтическая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система 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Ретенционный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период.</w:t>
            </w:r>
          </w:p>
        </w:tc>
        <w:tc>
          <w:tcPr>
            <w:tcW w:w="567" w:type="dxa"/>
          </w:tcPr>
          <w:p w:rsidR="00113427" w:rsidRPr="00791022" w:rsidRDefault="00113427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102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851" w:type="dxa"/>
          </w:tcPr>
          <w:p w:rsidR="00113427" w:rsidRPr="00D32A95" w:rsidRDefault="00113427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2A95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113427" w:rsidRPr="00D32A95" w:rsidRDefault="00D52F5B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13427" w:rsidRPr="00D32A95" w:rsidRDefault="00113427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13427" w:rsidRPr="00D32A95" w:rsidRDefault="00113427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13427" w:rsidRPr="00D32A95" w:rsidRDefault="00113427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2A9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13427" w:rsidRPr="00D32A95" w:rsidRDefault="00113427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2A95">
              <w:rPr>
                <w:rFonts w:ascii="Times New Roman" w:eastAsia="Times New Roman" w:hAnsi="Times New Roman"/>
                <w:sz w:val="24"/>
                <w:szCs w:val="24"/>
              </w:rPr>
              <w:t>тестовый контроль</w:t>
            </w:r>
          </w:p>
        </w:tc>
      </w:tr>
      <w:tr w:rsidR="00113427" w:rsidRPr="00D32A95" w:rsidTr="00113427">
        <w:tc>
          <w:tcPr>
            <w:tcW w:w="4026" w:type="dxa"/>
            <w:gridSpan w:val="2"/>
          </w:tcPr>
          <w:p w:rsidR="00113427" w:rsidRPr="00791022" w:rsidRDefault="00113427" w:rsidP="00163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102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Итоговая аттестация </w:t>
            </w:r>
          </w:p>
        </w:tc>
        <w:tc>
          <w:tcPr>
            <w:tcW w:w="567" w:type="dxa"/>
          </w:tcPr>
          <w:p w:rsidR="00113427" w:rsidRPr="00791022" w:rsidRDefault="00113427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1022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113427" w:rsidRPr="00D32A95" w:rsidRDefault="00113427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2A95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113427" w:rsidRPr="00D32A95" w:rsidRDefault="00113427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13427" w:rsidRPr="00D32A95" w:rsidRDefault="00113427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13427" w:rsidRPr="00D32A95" w:rsidRDefault="00113427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2A95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113427" w:rsidRPr="00D32A95" w:rsidRDefault="00113427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13427" w:rsidRPr="00D32A95" w:rsidRDefault="00113427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2A95">
              <w:rPr>
                <w:rFonts w:ascii="Times New Roman" w:eastAsia="Times New Roman" w:hAnsi="Times New Roman"/>
                <w:sz w:val="24"/>
                <w:szCs w:val="24"/>
              </w:rPr>
              <w:t>Экзамен в форме собеседования</w:t>
            </w:r>
          </w:p>
        </w:tc>
      </w:tr>
      <w:tr w:rsidR="00113427" w:rsidRPr="00D32A95" w:rsidTr="00113427">
        <w:tc>
          <w:tcPr>
            <w:tcW w:w="4026" w:type="dxa"/>
            <w:gridSpan w:val="2"/>
          </w:tcPr>
          <w:p w:rsidR="00113427" w:rsidRPr="00791022" w:rsidRDefault="00113427" w:rsidP="00163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1022">
              <w:rPr>
                <w:rFonts w:ascii="Times New Roman" w:eastAsia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567" w:type="dxa"/>
          </w:tcPr>
          <w:p w:rsidR="00113427" w:rsidRPr="00791022" w:rsidRDefault="00113427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1022">
              <w:rPr>
                <w:rFonts w:ascii="Times New Roman" w:eastAsia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51" w:type="dxa"/>
          </w:tcPr>
          <w:p w:rsidR="00113427" w:rsidRPr="00D32A95" w:rsidRDefault="00113427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2A95">
              <w:rPr>
                <w:rFonts w:ascii="Times New Roman" w:eastAsia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50" w:type="dxa"/>
          </w:tcPr>
          <w:p w:rsidR="00113427" w:rsidRPr="00D32A95" w:rsidRDefault="00D52F5B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113427" w:rsidRPr="00D32A95" w:rsidRDefault="00113427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13427" w:rsidRPr="00D32A95" w:rsidRDefault="00113427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2A95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113427" w:rsidRPr="00D32A95" w:rsidRDefault="00D52F5B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113427" w:rsidRPr="00D32A95" w:rsidRDefault="00113427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4C734B" w:rsidRPr="00D32A95" w:rsidRDefault="004C734B" w:rsidP="004C734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E052F" w:rsidRPr="00D7549A" w:rsidRDefault="00EF561E" w:rsidP="00CE052F">
      <w:pPr>
        <w:tabs>
          <w:tab w:val="left" w:pos="1276"/>
          <w:tab w:val="left" w:pos="2296"/>
        </w:tabs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ab/>
      </w:r>
      <w:r w:rsidR="00CE052F" w:rsidRPr="00D7549A">
        <w:rPr>
          <w:rFonts w:ascii="Times New Roman" w:hAnsi="Times New Roman"/>
          <w:b/>
          <w:sz w:val="24"/>
          <w:szCs w:val="24"/>
          <w:lang w:eastAsia="ar-SA"/>
        </w:rPr>
        <w:t xml:space="preserve"> Характеристика новых профессиональных компетенций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, </w:t>
      </w:r>
      <w:r w:rsidR="00CE052F" w:rsidRPr="00D7549A">
        <w:rPr>
          <w:rFonts w:ascii="Times New Roman" w:hAnsi="Times New Roman"/>
          <w:b/>
          <w:sz w:val="24"/>
          <w:szCs w:val="24"/>
          <w:lang w:eastAsia="ar-SA"/>
        </w:rPr>
        <w:t>формирующихся в результате освоения дополнительной профессиональной программы повышения квалификации врачей по специальности</w:t>
      </w:r>
      <w:r w:rsidR="00CE052F" w:rsidRPr="00D7549A">
        <w:rPr>
          <w:rFonts w:ascii="Times New Roman" w:hAnsi="Times New Roman"/>
          <w:b/>
          <w:bCs/>
          <w:sz w:val="24"/>
          <w:szCs w:val="24"/>
        </w:rPr>
        <w:t>«</w:t>
      </w:r>
      <w:r w:rsidR="00DC558A">
        <w:rPr>
          <w:rFonts w:ascii="Times New Roman" w:hAnsi="Times New Roman"/>
          <w:b/>
          <w:bCs/>
          <w:sz w:val="24"/>
          <w:szCs w:val="24"/>
        </w:rPr>
        <w:t>Ортодонтия</w:t>
      </w:r>
      <w:r>
        <w:rPr>
          <w:rFonts w:ascii="Times New Roman" w:hAnsi="Times New Roman"/>
          <w:b/>
          <w:bCs/>
          <w:sz w:val="24"/>
          <w:szCs w:val="24"/>
        </w:rPr>
        <w:t>»</w:t>
      </w:r>
      <w:r w:rsidR="00A973C3">
        <w:rPr>
          <w:rFonts w:ascii="Times New Roman" w:hAnsi="Times New Roman"/>
          <w:b/>
          <w:bCs/>
          <w:sz w:val="24"/>
          <w:szCs w:val="24"/>
        </w:rPr>
        <w:t>,</w:t>
      </w:r>
      <w:r w:rsidR="00A973C3">
        <w:rPr>
          <w:rFonts w:ascii="Times New Roman" w:hAnsi="Times New Roman"/>
          <w:b/>
          <w:sz w:val="24"/>
          <w:szCs w:val="24"/>
        </w:rPr>
        <w:t>д</w:t>
      </w:r>
      <w:r w:rsidR="00A973C3" w:rsidRPr="00A973C3">
        <w:rPr>
          <w:rFonts w:ascii="Times New Roman" w:hAnsi="Times New Roman"/>
          <w:b/>
          <w:sz w:val="24"/>
          <w:szCs w:val="24"/>
        </w:rPr>
        <w:t>ополнительные специальности «Стоматология», «Стоматология детская».</w:t>
      </w:r>
    </w:p>
    <w:p w:rsidR="00CE052F" w:rsidRPr="00D7549A" w:rsidRDefault="00CE052F" w:rsidP="00CE052F">
      <w:pPr>
        <w:tabs>
          <w:tab w:val="left" w:pos="1276"/>
        </w:tabs>
        <w:ind w:firstLine="709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D7549A">
        <w:rPr>
          <w:rFonts w:ascii="Times New Roman" w:hAnsi="Times New Roman"/>
          <w:sz w:val="24"/>
          <w:szCs w:val="24"/>
        </w:rPr>
        <w:t>Обучающийся, успешно освоивший программу, будет обладать новыми профессиональными компетенциями, включающими в себя: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36"/>
        <w:gridCol w:w="2549"/>
        <w:gridCol w:w="2493"/>
        <w:gridCol w:w="2493"/>
      </w:tblGrid>
      <w:tr w:rsidR="004D22F0" w:rsidRPr="00D7549A" w:rsidTr="00AB342C">
        <w:tc>
          <w:tcPr>
            <w:tcW w:w="2357" w:type="dxa"/>
          </w:tcPr>
          <w:p w:rsidR="00DE36A2" w:rsidRPr="00D7549A" w:rsidRDefault="00DE36A2" w:rsidP="001F35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549A">
              <w:rPr>
                <w:rFonts w:ascii="Times New Roman" w:hAnsi="Times New Roman"/>
                <w:b/>
                <w:sz w:val="24"/>
                <w:szCs w:val="24"/>
              </w:rPr>
              <w:t>Трудовая функция</w:t>
            </w:r>
          </w:p>
          <w:p w:rsidR="00DE36A2" w:rsidRPr="00D7549A" w:rsidRDefault="00DE36A2" w:rsidP="001F35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549A">
              <w:rPr>
                <w:rFonts w:ascii="Times New Roman" w:hAnsi="Times New Roman"/>
                <w:b/>
                <w:sz w:val="24"/>
                <w:szCs w:val="24"/>
              </w:rPr>
              <w:t>(профессиональная компетенция)</w:t>
            </w:r>
          </w:p>
        </w:tc>
        <w:tc>
          <w:tcPr>
            <w:tcW w:w="2653" w:type="dxa"/>
          </w:tcPr>
          <w:p w:rsidR="00DE36A2" w:rsidRPr="00D7549A" w:rsidRDefault="00DE36A2" w:rsidP="001F35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549A">
              <w:rPr>
                <w:rFonts w:ascii="Times New Roman" w:hAnsi="Times New Roman"/>
                <w:b/>
                <w:sz w:val="24"/>
                <w:szCs w:val="24"/>
              </w:rPr>
              <w:t>Опыт практической деятельности</w:t>
            </w:r>
          </w:p>
        </w:tc>
        <w:tc>
          <w:tcPr>
            <w:tcW w:w="2321" w:type="dxa"/>
          </w:tcPr>
          <w:p w:rsidR="00DE36A2" w:rsidRPr="00D7549A" w:rsidRDefault="00DE36A2" w:rsidP="001F35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549A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2240" w:type="dxa"/>
          </w:tcPr>
          <w:p w:rsidR="00DE36A2" w:rsidRPr="00D7549A" w:rsidRDefault="00DE36A2" w:rsidP="001F35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549A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</w:p>
        </w:tc>
      </w:tr>
      <w:tr w:rsidR="004D22F0" w:rsidRPr="00D7549A" w:rsidTr="00AB342C">
        <w:trPr>
          <w:trHeight w:val="2981"/>
        </w:trPr>
        <w:tc>
          <w:tcPr>
            <w:tcW w:w="2357" w:type="dxa"/>
          </w:tcPr>
          <w:p w:rsidR="00414F39" w:rsidRPr="00D7549A" w:rsidRDefault="00414F39" w:rsidP="0016372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7549A">
              <w:rPr>
                <w:rFonts w:ascii="Times New Roman" w:hAnsi="Times New Roman"/>
                <w:b/>
                <w:sz w:val="24"/>
                <w:szCs w:val="24"/>
              </w:rPr>
              <w:t>А/01.7</w:t>
            </w:r>
          </w:p>
          <w:p w:rsidR="00414F39" w:rsidRPr="00D7549A" w:rsidRDefault="00414F39" w:rsidP="00A973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549A">
              <w:rPr>
                <w:rFonts w:ascii="Times New Roman" w:hAnsi="Times New Roman"/>
                <w:b/>
                <w:sz w:val="24"/>
                <w:szCs w:val="24"/>
              </w:rPr>
              <w:t>Проведение обследования пациента с целью</w:t>
            </w:r>
          </w:p>
          <w:p w:rsidR="00414F39" w:rsidRPr="00D7549A" w:rsidRDefault="00AB342C" w:rsidP="00A973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r w:rsidR="00414F39" w:rsidRPr="00D7549A">
              <w:rPr>
                <w:rFonts w:ascii="Times New Roman" w:hAnsi="Times New Roman"/>
                <w:b/>
                <w:sz w:val="24"/>
                <w:szCs w:val="24"/>
              </w:rPr>
              <w:t>становления диагноза</w:t>
            </w:r>
          </w:p>
        </w:tc>
        <w:tc>
          <w:tcPr>
            <w:tcW w:w="2653" w:type="dxa"/>
          </w:tcPr>
          <w:p w:rsidR="00414F39" w:rsidRPr="00D7549A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1)Разработка алгоритма постановки предварительного диагноза;</w:t>
            </w:r>
          </w:p>
          <w:p w:rsidR="00414F39" w:rsidRPr="00D7549A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2)направление пациентов на лабораторные исследования;</w:t>
            </w:r>
          </w:p>
          <w:p w:rsidR="00414F39" w:rsidRPr="00D7549A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3)Разработка алгоритма постановки окончательного диагноза;</w:t>
            </w:r>
          </w:p>
          <w:p w:rsidR="00414F39" w:rsidRPr="00D7549A" w:rsidRDefault="00414F39" w:rsidP="00A973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 xml:space="preserve">4)Интерпретация данных первичного, вторичного осмотра пациентов, данных лабораторных, инструментальных </w:t>
            </w:r>
          </w:p>
          <w:p w:rsidR="00414F39" w:rsidRPr="00D7549A" w:rsidRDefault="00AB342C" w:rsidP="00A973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414F39" w:rsidRPr="00D7549A">
              <w:rPr>
                <w:rFonts w:ascii="Times New Roman" w:hAnsi="Times New Roman"/>
                <w:sz w:val="24"/>
                <w:szCs w:val="24"/>
              </w:rPr>
              <w:t>сследований;</w:t>
            </w:r>
          </w:p>
          <w:p w:rsidR="00414F39" w:rsidRPr="00D7549A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5) Интерпретация данных консультаций пациентов врачами специалистами;</w:t>
            </w:r>
          </w:p>
          <w:p w:rsidR="00414F39" w:rsidRPr="00D7549A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 xml:space="preserve">6) Анкетирование </w:t>
            </w:r>
            <w:r w:rsidRPr="00D7549A">
              <w:rPr>
                <w:rFonts w:ascii="Times New Roman" w:hAnsi="Times New Roman"/>
                <w:sz w:val="24"/>
                <w:szCs w:val="24"/>
              </w:rPr>
              <w:lastRenderedPageBreak/>
              <w:t>пациентов на предмет общего состояния здоровья ,выявление сопутствующих заболеваний.</w:t>
            </w:r>
          </w:p>
        </w:tc>
        <w:tc>
          <w:tcPr>
            <w:tcW w:w="2321" w:type="dxa"/>
          </w:tcPr>
          <w:p w:rsidR="00414F39" w:rsidRPr="00D7549A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lastRenderedPageBreak/>
              <w:t>1) Выявлять общее и специфические признаки стоматологических заболеваний</w:t>
            </w:r>
            <w:r w:rsidR="00A973C3">
              <w:rPr>
                <w:rFonts w:ascii="Times New Roman" w:hAnsi="Times New Roman"/>
                <w:sz w:val="24"/>
                <w:szCs w:val="24"/>
              </w:rPr>
              <w:t>, зубочелюстных аномалий (</w:t>
            </w:r>
            <w:r w:rsidR="00A973C3" w:rsidRPr="00EF561E">
              <w:rPr>
                <w:rFonts w:ascii="Times New Roman" w:hAnsi="Times New Roman"/>
                <w:sz w:val="24"/>
                <w:szCs w:val="24"/>
              </w:rPr>
              <w:t>ЗЧА</w:t>
            </w:r>
            <w:r w:rsidR="00A973C3">
              <w:rPr>
                <w:rFonts w:ascii="Times New Roman" w:hAnsi="Times New Roman"/>
                <w:sz w:val="24"/>
                <w:szCs w:val="24"/>
              </w:rPr>
              <w:t>)</w:t>
            </w:r>
            <w:r w:rsidRPr="00D7549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14F39" w:rsidRPr="00D7549A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2)Интерпретировать результаты первичного, повторного осмотра пациентов;</w:t>
            </w:r>
          </w:p>
          <w:p w:rsidR="00414F39" w:rsidRPr="00D7549A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3)Обосновывать необходимость и объем лабораторных , инструментальных и дополнительных методов обследования пациентов;</w:t>
            </w:r>
          </w:p>
          <w:p w:rsidR="00414F39" w:rsidRPr="00D7549A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 xml:space="preserve">4)Обосновывать необходимость направления пациентов на </w:t>
            </w:r>
            <w:r w:rsidRPr="00D7549A">
              <w:rPr>
                <w:rFonts w:ascii="Times New Roman" w:hAnsi="Times New Roman"/>
                <w:sz w:val="24"/>
                <w:szCs w:val="24"/>
              </w:rPr>
              <w:lastRenderedPageBreak/>
              <w:t>консультацию к врачам –специалистам;</w:t>
            </w:r>
          </w:p>
          <w:p w:rsidR="00414F39" w:rsidRPr="00D7549A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5)Анализировать полученные результаты обследования;</w:t>
            </w:r>
          </w:p>
          <w:p w:rsidR="00414F39" w:rsidRPr="00D7549A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6)Интерпретировать данные инструментальных , лабораторных и дополнительных методов обследования пациентов;</w:t>
            </w:r>
          </w:p>
          <w:p w:rsidR="00414F39" w:rsidRPr="00D7549A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7)Интерпретировать данные консультации врачами –специалистами.</w:t>
            </w:r>
          </w:p>
        </w:tc>
        <w:tc>
          <w:tcPr>
            <w:tcW w:w="2240" w:type="dxa"/>
          </w:tcPr>
          <w:p w:rsidR="00414F39" w:rsidRPr="00EF561E" w:rsidRDefault="00E4637C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EF561E">
              <w:rPr>
                <w:rFonts w:ascii="Times New Roman" w:hAnsi="Times New Roman"/>
                <w:sz w:val="24"/>
                <w:szCs w:val="24"/>
              </w:rPr>
              <w:lastRenderedPageBreak/>
              <w:t>1) Этиологию, патогенез, диагностикуЗЧА</w:t>
            </w:r>
            <w:r w:rsidR="00414F39" w:rsidRPr="00EF561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14F39" w:rsidRPr="00EF561E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EF561E">
              <w:rPr>
                <w:rFonts w:ascii="Times New Roman" w:hAnsi="Times New Roman"/>
                <w:sz w:val="24"/>
                <w:szCs w:val="24"/>
              </w:rPr>
              <w:t>2) Взаимосвязь строения и функционирования зубочелюстной системы с нарушениями со стороны носоглотки, дыхательной систем</w:t>
            </w:r>
            <w:r w:rsidR="00EF561E" w:rsidRPr="00EF561E">
              <w:rPr>
                <w:rFonts w:ascii="Times New Roman" w:hAnsi="Times New Roman"/>
                <w:sz w:val="24"/>
                <w:szCs w:val="24"/>
              </w:rPr>
              <w:t>ы</w:t>
            </w:r>
            <w:r w:rsidRPr="00EF561E">
              <w:rPr>
                <w:rFonts w:ascii="Times New Roman" w:hAnsi="Times New Roman"/>
                <w:sz w:val="24"/>
                <w:szCs w:val="24"/>
              </w:rPr>
              <w:t>, опорно-двигательного аппарата;</w:t>
            </w:r>
          </w:p>
          <w:p w:rsidR="00414F39" w:rsidRPr="00EF561E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EF561E">
              <w:rPr>
                <w:rFonts w:ascii="Times New Roman" w:hAnsi="Times New Roman"/>
                <w:sz w:val="24"/>
                <w:szCs w:val="24"/>
              </w:rPr>
              <w:t xml:space="preserve">3)Основные вопросы нормальной и патологической физиологии зубочелюстной системы, ее взаимосвязь с функциональным состоянием других систем организма и </w:t>
            </w:r>
            <w:r w:rsidRPr="00EF561E">
              <w:rPr>
                <w:rFonts w:ascii="Times New Roman" w:hAnsi="Times New Roman"/>
                <w:sz w:val="24"/>
                <w:szCs w:val="24"/>
              </w:rPr>
              <w:lastRenderedPageBreak/>
              <w:t>уровни их регуляции;</w:t>
            </w:r>
          </w:p>
          <w:p w:rsidR="00414F39" w:rsidRPr="00EF561E" w:rsidRDefault="00E4637C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EF561E">
              <w:rPr>
                <w:rFonts w:ascii="Times New Roman" w:hAnsi="Times New Roman"/>
                <w:sz w:val="24"/>
                <w:szCs w:val="24"/>
              </w:rPr>
              <w:t>4)Клиническую картину</w:t>
            </w:r>
            <w:r w:rsidR="00414F39" w:rsidRPr="00EF561E">
              <w:rPr>
                <w:rFonts w:ascii="Times New Roman" w:hAnsi="Times New Roman"/>
                <w:sz w:val="24"/>
                <w:szCs w:val="24"/>
              </w:rPr>
              <w:t xml:space="preserve">,методы </w:t>
            </w:r>
            <w:r w:rsidRPr="00EF561E">
              <w:rPr>
                <w:rFonts w:ascii="Times New Roman" w:hAnsi="Times New Roman"/>
                <w:sz w:val="24"/>
                <w:szCs w:val="24"/>
              </w:rPr>
              <w:t>диагностики классификации</w:t>
            </w:r>
            <w:r w:rsidR="00EE4379" w:rsidRPr="00EF561E">
              <w:rPr>
                <w:rFonts w:ascii="Times New Roman" w:hAnsi="Times New Roman"/>
                <w:sz w:val="24"/>
                <w:szCs w:val="24"/>
              </w:rPr>
              <w:t>ЗЧА</w:t>
            </w:r>
            <w:r w:rsidR="00414F39" w:rsidRPr="00EF561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14F39" w:rsidRPr="00EF561E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EF561E">
              <w:rPr>
                <w:rFonts w:ascii="Times New Roman" w:hAnsi="Times New Roman"/>
                <w:sz w:val="24"/>
                <w:szCs w:val="24"/>
              </w:rPr>
              <w:t xml:space="preserve">5) Значение специальных и дополнительных методов исследования для диагностики </w:t>
            </w:r>
            <w:r w:rsidR="00EE4379" w:rsidRPr="00EF561E">
              <w:rPr>
                <w:rFonts w:ascii="Times New Roman" w:hAnsi="Times New Roman"/>
                <w:sz w:val="24"/>
                <w:szCs w:val="24"/>
              </w:rPr>
              <w:t>ЗЧА</w:t>
            </w:r>
            <w:r w:rsidRPr="00EF561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14F39" w:rsidRPr="00EF561E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EF561E">
              <w:rPr>
                <w:rFonts w:ascii="Times New Roman" w:hAnsi="Times New Roman"/>
                <w:sz w:val="24"/>
                <w:szCs w:val="24"/>
              </w:rPr>
              <w:t>6)Стандарты медицинской помощи по заболеваниям;</w:t>
            </w:r>
          </w:p>
          <w:p w:rsidR="00414F39" w:rsidRDefault="00EF561E" w:rsidP="001637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7) Состояния,</w:t>
            </w:r>
            <w:r w:rsidR="00414F39" w:rsidRPr="00EF561E">
              <w:rPr>
                <w:rFonts w:ascii="Times New Roman" w:hAnsi="Times New Roman"/>
                <w:sz w:val="24"/>
                <w:szCs w:val="24"/>
              </w:rPr>
              <w:t xml:space="preserve"> требующие медицинской помощи в экстренной и неотложной формах.</w:t>
            </w:r>
          </w:p>
          <w:p w:rsidR="00AF5269" w:rsidRPr="00DD37BE" w:rsidRDefault="00AF5269" w:rsidP="0016372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D22F0" w:rsidRPr="00D7549A" w:rsidTr="00AF5269">
        <w:trPr>
          <w:trHeight w:val="1548"/>
        </w:trPr>
        <w:tc>
          <w:tcPr>
            <w:tcW w:w="2357" w:type="dxa"/>
          </w:tcPr>
          <w:p w:rsidR="00AF5269" w:rsidRPr="00D7549A" w:rsidRDefault="00AF5269" w:rsidP="00207A7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7549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А/02.7</w:t>
            </w:r>
          </w:p>
          <w:p w:rsidR="00AF5269" w:rsidRPr="00D7549A" w:rsidRDefault="00AF5269" w:rsidP="00207A71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Назначение, контроль эффективности и безопасности немедикаментозного и медикаментозного лечения</w:t>
            </w:r>
          </w:p>
        </w:tc>
        <w:tc>
          <w:tcPr>
            <w:tcW w:w="2653" w:type="dxa"/>
          </w:tcPr>
          <w:p w:rsidR="00AF5269" w:rsidRPr="00D7549A" w:rsidRDefault="00AF5269" w:rsidP="00207A71">
            <w:pPr>
              <w:spacing w:line="27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54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1) </w:t>
            </w:r>
            <w:r w:rsidRPr="00D7549A">
              <w:rPr>
                <w:rFonts w:ascii="Times New Roman" w:hAnsi="Times New Roman"/>
                <w:sz w:val="24"/>
                <w:szCs w:val="24"/>
              </w:rPr>
              <w:t xml:space="preserve">Формирование плана </w:t>
            </w:r>
            <w:r w:rsidR="00850355">
              <w:rPr>
                <w:rFonts w:ascii="Times New Roman" w:hAnsi="Times New Roman"/>
                <w:sz w:val="24"/>
                <w:szCs w:val="24"/>
              </w:rPr>
              <w:t xml:space="preserve">раннего </w:t>
            </w:r>
            <w:proofErr w:type="spellStart"/>
            <w:r w:rsidR="00850355">
              <w:rPr>
                <w:rFonts w:ascii="Times New Roman" w:hAnsi="Times New Roman"/>
                <w:sz w:val="24"/>
                <w:szCs w:val="24"/>
              </w:rPr>
              <w:t>ортодонтического</w:t>
            </w:r>
            <w:r w:rsidRPr="00D7549A">
              <w:rPr>
                <w:rFonts w:ascii="Times New Roman" w:hAnsi="Times New Roman"/>
                <w:sz w:val="24"/>
                <w:szCs w:val="24"/>
              </w:rPr>
              <w:t>лечения</w:t>
            </w:r>
            <w:proofErr w:type="spellEnd"/>
            <w:r w:rsidRPr="00D7549A">
              <w:rPr>
                <w:rFonts w:ascii="Times New Roman" w:hAnsi="Times New Roman"/>
                <w:sz w:val="24"/>
                <w:szCs w:val="24"/>
              </w:rPr>
              <w:t xml:space="preserve"> пациента </w:t>
            </w:r>
            <w:r w:rsidR="00850355">
              <w:rPr>
                <w:rFonts w:ascii="Times New Roman" w:hAnsi="Times New Roman"/>
                <w:sz w:val="24"/>
                <w:szCs w:val="24"/>
              </w:rPr>
              <w:t>с ЗЧА;</w:t>
            </w:r>
          </w:p>
          <w:p w:rsidR="00AF5269" w:rsidRPr="00D7549A" w:rsidRDefault="00AF5269" w:rsidP="00207A71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  <w:lang w:eastAsia="ru-RU"/>
              </w:rPr>
              <w:t>2)</w:t>
            </w:r>
            <w:r w:rsidR="00850355">
              <w:rPr>
                <w:rFonts w:ascii="Times New Roman" w:hAnsi="Times New Roman"/>
                <w:sz w:val="24"/>
                <w:szCs w:val="24"/>
              </w:rPr>
              <w:t xml:space="preserve">Ранее </w:t>
            </w:r>
            <w:proofErr w:type="spellStart"/>
            <w:r w:rsidR="00850355">
              <w:rPr>
                <w:rFonts w:ascii="Times New Roman" w:hAnsi="Times New Roman"/>
                <w:sz w:val="24"/>
                <w:szCs w:val="24"/>
              </w:rPr>
              <w:t>ортодонтическое</w:t>
            </w:r>
            <w:proofErr w:type="spellEnd"/>
            <w:r w:rsidR="00850355">
              <w:rPr>
                <w:rFonts w:ascii="Times New Roman" w:hAnsi="Times New Roman"/>
                <w:sz w:val="24"/>
                <w:szCs w:val="24"/>
              </w:rPr>
              <w:t xml:space="preserve"> лечение ЗЧА</w:t>
            </w:r>
            <w:r w:rsidRPr="00D7549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F5269" w:rsidRPr="00D7549A" w:rsidRDefault="00AF5269" w:rsidP="00207A71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 xml:space="preserve">3)Специализированный прием по </w:t>
            </w:r>
            <w:proofErr w:type="spellStart"/>
            <w:r w:rsidR="00850355">
              <w:rPr>
                <w:rFonts w:ascii="Times New Roman" w:hAnsi="Times New Roman"/>
                <w:sz w:val="24"/>
                <w:szCs w:val="24"/>
              </w:rPr>
              <w:t>ортодонтическому</w:t>
            </w:r>
            <w:proofErr w:type="spellEnd"/>
            <w:r w:rsidR="00850355">
              <w:rPr>
                <w:rFonts w:ascii="Times New Roman" w:hAnsi="Times New Roman"/>
                <w:sz w:val="24"/>
                <w:szCs w:val="24"/>
              </w:rPr>
              <w:t xml:space="preserve"> лечению</w:t>
            </w:r>
            <w:r w:rsidRPr="00D7549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F5269" w:rsidRPr="00D7549A" w:rsidRDefault="00AF5269" w:rsidP="00207A71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4)Оценка возможных осложнений, вызванных применение</w:t>
            </w:r>
            <w:r w:rsidR="00850355">
              <w:rPr>
                <w:rFonts w:ascii="Times New Roman" w:hAnsi="Times New Roman"/>
                <w:sz w:val="24"/>
                <w:szCs w:val="24"/>
              </w:rPr>
              <w:t>м</w:t>
            </w:r>
            <w:r w:rsidRPr="00D7549A">
              <w:rPr>
                <w:rFonts w:ascii="Times New Roman" w:hAnsi="Times New Roman"/>
                <w:sz w:val="24"/>
                <w:szCs w:val="24"/>
              </w:rPr>
              <w:t xml:space="preserve"> методики лечения;</w:t>
            </w:r>
          </w:p>
          <w:p w:rsidR="00AF5269" w:rsidRPr="00D7549A" w:rsidRDefault="00AF5269" w:rsidP="00207A71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 xml:space="preserve">5)Оказание квалифицированной медицинской помощи по специальности с использованием современных методов лечения, разрешенных </w:t>
            </w:r>
            <w:r w:rsidRPr="00D754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для применения </w:t>
            </w:r>
            <w:r w:rsidR="00850355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D7549A">
              <w:rPr>
                <w:rFonts w:ascii="Times New Roman" w:hAnsi="Times New Roman"/>
                <w:sz w:val="24"/>
                <w:szCs w:val="24"/>
              </w:rPr>
              <w:t>медицинской практике;</w:t>
            </w:r>
          </w:p>
          <w:p w:rsidR="00AF5269" w:rsidRPr="00D7549A" w:rsidRDefault="00AF5269" w:rsidP="00207A71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 xml:space="preserve">6)Оценка возможных побочных эффектов </w:t>
            </w:r>
            <w:r w:rsidR="00850355">
              <w:rPr>
                <w:rFonts w:ascii="Times New Roman" w:hAnsi="Times New Roman"/>
                <w:sz w:val="24"/>
                <w:szCs w:val="24"/>
              </w:rPr>
              <w:t xml:space="preserve">при раннем </w:t>
            </w:r>
            <w:proofErr w:type="spellStart"/>
            <w:r w:rsidR="00850355">
              <w:rPr>
                <w:rFonts w:ascii="Times New Roman" w:hAnsi="Times New Roman"/>
                <w:sz w:val="24"/>
                <w:szCs w:val="24"/>
              </w:rPr>
              <w:t>ортодонтическом</w:t>
            </w:r>
            <w:proofErr w:type="spellEnd"/>
            <w:r w:rsidR="00850355">
              <w:rPr>
                <w:rFonts w:ascii="Times New Roman" w:hAnsi="Times New Roman"/>
                <w:sz w:val="24"/>
                <w:szCs w:val="24"/>
              </w:rPr>
              <w:t xml:space="preserve"> лечении</w:t>
            </w:r>
            <w:r w:rsidRPr="00D7549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F5269" w:rsidRPr="00D7549A" w:rsidRDefault="00AF5269" w:rsidP="00207A71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 xml:space="preserve">7)Составление комплексного плана </w:t>
            </w:r>
            <w:r w:rsidR="00850355">
              <w:rPr>
                <w:rFonts w:ascii="Times New Roman" w:hAnsi="Times New Roman"/>
                <w:sz w:val="24"/>
                <w:szCs w:val="24"/>
              </w:rPr>
              <w:t xml:space="preserve">раннего </w:t>
            </w:r>
            <w:proofErr w:type="spellStart"/>
            <w:r w:rsidR="00850355">
              <w:rPr>
                <w:rFonts w:ascii="Times New Roman" w:hAnsi="Times New Roman"/>
                <w:sz w:val="24"/>
                <w:szCs w:val="24"/>
              </w:rPr>
              <w:t>ортодонтического</w:t>
            </w:r>
            <w:r w:rsidRPr="00D7549A">
              <w:rPr>
                <w:rFonts w:ascii="Times New Roman" w:hAnsi="Times New Roman"/>
                <w:sz w:val="24"/>
                <w:szCs w:val="24"/>
              </w:rPr>
              <w:t>лечения</w:t>
            </w:r>
            <w:proofErr w:type="spellEnd"/>
            <w:r w:rsidRPr="00D7549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F5269" w:rsidRPr="00D7549A" w:rsidRDefault="00AF5269" w:rsidP="00207A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:rsidR="00850355" w:rsidRPr="00D7549A" w:rsidRDefault="00AF5269" w:rsidP="00850355">
            <w:pPr>
              <w:spacing w:line="27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lastRenderedPageBreak/>
              <w:t>1)</w:t>
            </w:r>
            <w:r w:rsidR="00850355">
              <w:rPr>
                <w:rFonts w:ascii="Times New Roman" w:hAnsi="Times New Roman"/>
                <w:sz w:val="24"/>
                <w:szCs w:val="24"/>
              </w:rPr>
              <w:t xml:space="preserve">Составить </w:t>
            </w:r>
            <w:r w:rsidR="00850355" w:rsidRPr="00D7549A">
              <w:rPr>
                <w:rFonts w:ascii="Times New Roman" w:hAnsi="Times New Roman"/>
                <w:sz w:val="24"/>
                <w:szCs w:val="24"/>
              </w:rPr>
              <w:t>план</w:t>
            </w:r>
            <w:r w:rsidR="00850355">
              <w:rPr>
                <w:rFonts w:ascii="Times New Roman" w:hAnsi="Times New Roman"/>
                <w:sz w:val="24"/>
                <w:szCs w:val="24"/>
              </w:rPr>
              <w:t xml:space="preserve"> раннего </w:t>
            </w:r>
            <w:proofErr w:type="spellStart"/>
            <w:r w:rsidR="00850355">
              <w:rPr>
                <w:rFonts w:ascii="Times New Roman" w:hAnsi="Times New Roman"/>
                <w:sz w:val="24"/>
                <w:szCs w:val="24"/>
              </w:rPr>
              <w:t>ортодонтического</w:t>
            </w:r>
            <w:r w:rsidR="00850355" w:rsidRPr="00D7549A">
              <w:rPr>
                <w:rFonts w:ascii="Times New Roman" w:hAnsi="Times New Roman"/>
                <w:sz w:val="24"/>
                <w:szCs w:val="24"/>
              </w:rPr>
              <w:t>лечения</w:t>
            </w:r>
            <w:proofErr w:type="spellEnd"/>
            <w:r w:rsidR="00850355" w:rsidRPr="00D7549A">
              <w:rPr>
                <w:rFonts w:ascii="Times New Roman" w:hAnsi="Times New Roman"/>
                <w:sz w:val="24"/>
                <w:szCs w:val="24"/>
              </w:rPr>
              <w:t xml:space="preserve"> пациента </w:t>
            </w:r>
            <w:r w:rsidR="00850355">
              <w:rPr>
                <w:rFonts w:ascii="Times New Roman" w:hAnsi="Times New Roman"/>
                <w:sz w:val="24"/>
                <w:szCs w:val="24"/>
              </w:rPr>
              <w:t>с ЗЧА;</w:t>
            </w:r>
          </w:p>
          <w:p w:rsidR="00AF5269" w:rsidRPr="00D7549A" w:rsidRDefault="00AF5269" w:rsidP="00207A71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 xml:space="preserve">2)Оценивать эффективность и безопасность </w:t>
            </w:r>
            <w:proofErr w:type="spellStart"/>
            <w:r w:rsidR="00850355">
              <w:rPr>
                <w:rFonts w:ascii="Times New Roman" w:hAnsi="Times New Roman"/>
                <w:sz w:val="24"/>
                <w:szCs w:val="24"/>
              </w:rPr>
              <w:t>раннегоортодонтического</w:t>
            </w:r>
            <w:proofErr w:type="spellEnd"/>
            <w:r w:rsidR="00850355">
              <w:rPr>
                <w:rFonts w:ascii="Times New Roman" w:hAnsi="Times New Roman"/>
                <w:sz w:val="24"/>
                <w:szCs w:val="24"/>
              </w:rPr>
              <w:t xml:space="preserve"> лечение ЗЧА</w:t>
            </w:r>
            <w:r w:rsidR="00850355" w:rsidRPr="00D7549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F5269" w:rsidRPr="00D7549A" w:rsidRDefault="00AF5269" w:rsidP="00207A71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 xml:space="preserve">3)Разрабатывать оптимальную </w:t>
            </w:r>
            <w:proofErr w:type="spellStart"/>
            <w:r w:rsidRPr="00D7549A">
              <w:rPr>
                <w:rFonts w:ascii="Times New Roman" w:hAnsi="Times New Roman"/>
                <w:sz w:val="24"/>
                <w:szCs w:val="24"/>
              </w:rPr>
              <w:t>тактику</w:t>
            </w:r>
            <w:r w:rsidR="00850355">
              <w:rPr>
                <w:rFonts w:ascii="Times New Roman" w:hAnsi="Times New Roman"/>
                <w:sz w:val="24"/>
                <w:szCs w:val="24"/>
              </w:rPr>
              <w:t>ортодонтического</w:t>
            </w:r>
            <w:proofErr w:type="spellEnd"/>
            <w:r w:rsidRPr="00D7549A">
              <w:rPr>
                <w:rFonts w:ascii="Times New Roman" w:hAnsi="Times New Roman"/>
                <w:sz w:val="24"/>
                <w:szCs w:val="24"/>
              </w:rPr>
              <w:t xml:space="preserve"> лечения </w:t>
            </w:r>
            <w:r w:rsidR="00850355">
              <w:rPr>
                <w:rFonts w:ascii="Times New Roman" w:hAnsi="Times New Roman"/>
                <w:sz w:val="24"/>
                <w:szCs w:val="24"/>
              </w:rPr>
              <w:t>ЗЧА у детей</w:t>
            </w:r>
          </w:p>
          <w:p w:rsidR="00AF5269" w:rsidRPr="00D7549A" w:rsidRDefault="00AF5269" w:rsidP="00207A71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 xml:space="preserve">4)Использовать </w:t>
            </w:r>
            <w:r w:rsidR="00850355">
              <w:rPr>
                <w:rFonts w:ascii="Times New Roman" w:hAnsi="Times New Roman"/>
                <w:sz w:val="24"/>
                <w:szCs w:val="24"/>
              </w:rPr>
              <w:t xml:space="preserve">современные </w:t>
            </w:r>
            <w:proofErr w:type="spellStart"/>
            <w:r w:rsidR="00850355">
              <w:rPr>
                <w:rFonts w:ascii="Times New Roman" w:hAnsi="Times New Roman"/>
                <w:sz w:val="24"/>
                <w:szCs w:val="24"/>
              </w:rPr>
              <w:t>ортодонтические</w:t>
            </w:r>
            <w:proofErr w:type="spellEnd"/>
            <w:r w:rsidR="00850355">
              <w:rPr>
                <w:rFonts w:ascii="Times New Roman" w:hAnsi="Times New Roman"/>
                <w:sz w:val="24"/>
                <w:szCs w:val="24"/>
              </w:rPr>
              <w:t xml:space="preserve"> аппараты </w:t>
            </w:r>
          </w:p>
          <w:p w:rsidR="00AF5269" w:rsidRPr="00D7549A" w:rsidRDefault="00AF5269" w:rsidP="00207A71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 xml:space="preserve">5)Определять </w:t>
            </w:r>
            <w:r w:rsidR="00850355">
              <w:rPr>
                <w:rFonts w:ascii="Times New Roman" w:hAnsi="Times New Roman"/>
                <w:sz w:val="24"/>
                <w:szCs w:val="24"/>
              </w:rPr>
              <w:t xml:space="preserve">последовательность этапов раннего </w:t>
            </w:r>
            <w:proofErr w:type="spellStart"/>
            <w:r w:rsidR="00850355">
              <w:rPr>
                <w:rFonts w:ascii="Times New Roman" w:hAnsi="Times New Roman"/>
                <w:sz w:val="24"/>
                <w:szCs w:val="24"/>
              </w:rPr>
              <w:t>ортодонтического</w:t>
            </w:r>
            <w:proofErr w:type="spellEnd"/>
            <w:r w:rsidR="00850355">
              <w:rPr>
                <w:rFonts w:ascii="Times New Roman" w:hAnsi="Times New Roman"/>
                <w:sz w:val="24"/>
                <w:szCs w:val="24"/>
              </w:rPr>
              <w:t xml:space="preserve"> лечения, </w:t>
            </w:r>
            <w:r w:rsidR="00850355">
              <w:rPr>
                <w:rFonts w:ascii="Times New Roman" w:hAnsi="Times New Roman"/>
                <w:sz w:val="24"/>
                <w:szCs w:val="24"/>
              </w:rPr>
              <w:lastRenderedPageBreak/>
              <w:t>формировать протокол лечения.</w:t>
            </w:r>
          </w:p>
          <w:p w:rsidR="00AF5269" w:rsidRPr="00D7549A" w:rsidRDefault="00AF5269" w:rsidP="00850355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 xml:space="preserve">6) Формулировать </w:t>
            </w:r>
            <w:r w:rsidR="00850355">
              <w:rPr>
                <w:rFonts w:ascii="Times New Roman" w:hAnsi="Times New Roman"/>
                <w:sz w:val="24"/>
                <w:szCs w:val="24"/>
              </w:rPr>
              <w:t xml:space="preserve">показания  к раннему </w:t>
            </w:r>
            <w:proofErr w:type="spellStart"/>
            <w:r w:rsidR="00850355">
              <w:rPr>
                <w:rFonts w:ascii="Times New Roman" w:hAnsi="Times New Roman"/>
                <w:sz w:val="24"/>
                <w:szCs w:val="24"/>
              </w:rPr>
              <w:t>ортодонтическому</w:t>
            </w:r>
            <w:proofErr w:type="spellEnd"/>
            <w:r w:rsidR="00850355">
              <w:rPr>
                <w:rFonts w:ascii="Times New Roman" w:hAnsi="Times New Roman"/>
                <w:sz w:val="24"/>
                <w:szCs w:val="24"/>
              </w:rPr>
              <w:t xml:space="preserve"> лечению </w:t>
            </w:r>
            <w:r w:rsidRPr="00D7549A">
              <w:rPr>
                <w:rFonts w:ascii="Times New Roman" w:hAnsi="Times New Roman"/>
                <w:sz w:val="24"/>
                <w:szCs w:val="24"/>
              </w:rPr>
              <w:t xml:space="preserve">с учетом этиологии и патогенеза </w:t>
            </w:r>
            <w:r w:rsidR="00850355">
              <w:rPr>
                <w:rFonts w:ascii="Times New Roman" w:hAnsi="Times New Roman"/>
                <w:sz w:val="24"/>
                <w:szCs w:val="24"/>
              </w:rPr>
              <w:t>ЗЧА</w:t>
            </w:r>
            <w:r w:rsidRPr="00D7549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F5269" w:rsidRPr="00D7549A" w:rsidRDefault="00AF5269" w:rsidP="00207A71">
            <w:pPr>
              <w:spacing w:line="270" w:lineRule="atLeast"/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 xml:space="preserve">7) Проводить </w:t>
            </w:r>
            <w:r w:rsidR="00850355">
              <w:rPr>
                <w:rFonts w:ascii="Times New Roman" w:hAnsi="Times New Roman"/>
                <w:sz w:val="24"/>
                <w:szCs w:val="24"/>
              </w:rPr>
              <w:t>ран</w:t>
            </w:r>
            <w:r w:rsidR="00A973C3">
              <w:rPr>
                <w:rFonts w:ascii="Times New Roman" w:hAnsi="Times New Roman"/>
                <w:sz w:val="24"/>
                <w:szCs w:val="24"/>
              </w:rPr>
              <w:t>н</w:t>
            </w:r>
            <w:r w:rsidR="00850355">
              <w:rPr>
                <w:rFonts w:ascii="Times New Roman" w:hAnsi="Times New Roman"/>
                <w:sz w:val="24"/>
                <w:szCs w:val="24"/>
              </w:rPr>
              <w:t xml:space="preserve">ее </w:t>
            </w:r>
            <w:proofErr w:type="spellStart"/>
            <w:r w:rsidR="00850355">
              <w:rPr>
                <w:rFonts w:ascii="Times New Roman" w:hAnsi="Times New Roman"/>
                <w:sz w:val="24"/>
                <w:szCs w:val="24"/>
              </w:rPr>
              <w:t>ортодонтическое</w:t>
            </w:r>
            <w:r w:rsidRPr="00D7549A">
              <w:rPr>
                <w:rFonts w:ascii="Times New Roman" w:hAnsi="Times New Roman"/>
                <w:sz w:val="24"/>
                <w:szCs w:val="24"/>
              </w:rPr>
              <w:t>лечение</w:t>
            </w:r>
            <w:proofErr w:type="spellEnd"/>
            <w:r w:rsidR="004D22F0">
              <w:rPr>
                <w:rFonts w:ascii="Times New Roman" w:hAnsi="Times New Roman"/>
                <w:sz w:val="24"/>
                <w:szCs w:val="24"/>
              </w:rPr>
              <w:t xml:space="preserve">  ЗЧА</w:t>
            </w:r>
            <w:r w:rsidRPr="00D7549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F5269" w:rsidRPr="00D7549A" w:rsidRDefault="00AF5269" w:rsidP="00207A71">
            <w:pPr>
              <w:spacing w:line="27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AF5269" w:rsidRPr="00D7549A" w:rsidRDefault="00AF5269" w:rsidP="00207A71">
            <w:pPr>
              <w:spacing w:line="27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:rsidR="00AF5269" w:rsidRPr="00D7549A" w:rsidRDefault="00AF5269" w:rsidP="00207A71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lastRenderedPageBreak/>
              <w:t>1) Биологическ</w:t>
            </w:r>
            <w:r w:rsidR="00A973C3">
              <w:rPr>
                <w:rFonts w:ascii="Times New Roman" w:hAnsi="Times New Roman"/>
                <w:sz w:val="24"/>
                <w:szCs w:val="24"/>
              </w:rPr>
              <w:t>ую</w:t>
            </w:r>
            <w:r w:rsidRPr="00D7549A">
              <w:rPr>
                <w:rFonts w:ascii="Times New Roman" w:hAnsi="Times New Roman"/>
                <w:sz w:val="24"/>
                <w:szCs w:val="24"/>
              </w:rPr>
              <w:t xml:space="preserve"> роль зубочелюстной области, </w:t>
            </w:r>
            <w:proofErr w:type="spellStart"/>
            <w:r w:rsidRPr="00D7549A">
              <w:rPr>
                <w:rFonts w:ascii="Times New Roman" w:hAnsi="Times New Roman"/>
                <w:sz w:val="24"/>
                <w:szCs w:val="24"/>
              </w:rPr>
              <w:t>биомеханик</w:t>
            </w:r>
            <w:r w:rsidR="00A973C3">
              <w:rPr>
                <w:rFonts w:ascii="Times New Roman" w:hAnsi="Times New Roman"/>
                <w:sz w:val="24"/>
                <w:szCs w:val="24"/>
              </w:rPr>
              <w:t>у</w:t>
            </w:r>
            <w:r w:rsidRPr="00D7549A">
              <w:rPr>
                <w:rFonts w:ascii="Times New Roman" w:hAnsi="Times New Roman"/>
                <w:sz w:val="24"/>
                <w:szCs w:val="24"/>
              </w:rPr>
              <w:t>жевания</w:t>
            </w:r>
            <w:proofErr w:type="spellEnd"/>
            <w:r w:rsidRPr="00D7549A">
              <w:rPr>
                <w:rFonts w:ascii="Times New Roman" w:hAnsi="Times New Roman"/>
                <w:sz w:val="24"/>
                <w:szCs w:val="24"/>
              </w:rPr>
              <w:t>, возрастные изменения челюстно-лицевой области, особенности воздействия на неё внешней и внутренней среды;</w:t>
            </w:r>
          </w:p>
          <w:p w:rsidR="00AF5269" w:rsidRPr="00D7549A" w:rsidRDefault="004D22F0" w:rsidP="00207A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F5269" w:rsidRPr="00D7549A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Виды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ортодонтических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аппаратов, особенности работы, активации, коррекции</w:t>
            </w:r>
            <w:r w:rsidR="00AF5269" w:rsidRPr="00D7549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D22F0" w:rsidRDefault="004D22F0" w:rsidP="00207A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 Клиническ</w:t>
            </w:r>
            <w:r w:rsidR="00A973C3">
              <w:rPr>
                <w:rFonts w:ascii="Times New Roman" w:hAnsi="Times New Roman"/>
                <w:sz w:val="24"/>
                <w:szCs w:val="24"/>
              </w:rPr>
              <w:t>ую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картин</w:t>
            </w:r>
            <w:r w:rsidR="00A973C3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ЗЧА, </w:t>
            </w:r>
            <w:r w:rsidR="00AF5269" w:rsidRPr="00D7549A">
              <w:rPr>
                <w:rFonts w:ascii="Times New Roman" w:hAnsi="Times New Roman"/>
                <w:sz w:val="24"/>
                <w:szCs w:val="24"/>
              </w:rPr>
              <w:t xml:space="preserve"> основные методы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ортодонтического</w:t>
            </w:r>
            <w:r w:rsidR="00AF5269" w:rsidRPr="00D7549A">
              <w:rPr>
                <w:rFonts w:ascii="Times New Roman" w:hAnsi="Times New Roman"/>
                <w:sz w:val="24"/>
                <w:szCs w:val="24"/>
              </w:rPr>
              <w:t>лечения</w:t>
            </w:r>
            <w:proofErr w:type="spellEnd"/>
            <w:r w:rsidR="00AF5269" w:rsidRPr="00D7549A">
              <w:rPr>
                <w:rFonts w:ascii="Times New Roman" w:hAnsi="Times New Roman"/>
                <w:sz w:val="24"/>
                <w:szCs w:val="24"/>
              </w:rPr>
              <w:t xml:space="preserve"> (показания, противопоказания, </w:t>
            </w:r>
            <w:r w:rsidR="00AF5269" w:rsidRPr="00D7549A">
              <w:rPr>
                <w:rFonts w:ascii="Times New Roman" w:hAnsi="Times New Roman"/>
                <w:sz w:val="24"/>
                <w:szCs w:val="24"/>
              </w:rPr>
              <w:lastRenderedPageBreak/>
              <w:t>осложнения)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F5269" w:rsidRPr="00D7549A" w:rsidRDefault="00AF5269" w:rsidP="00207A71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 xml:space="preserve">5) Современные </w:t>
            </w:r>
            <w:proofErr w:type="spellStart"/>
            <w:r w:rsidR="004D22F0">
              <w:rPr>
                <w:rFonts w:ascii="Times New Roman" w:hAnsi="Times New Roman"/>
                <w:sz w:val="24"/>
                <w:szCs w:val="24"/>
              </w:rPr>
              <w:t>ортодонтические</w:t>
            </w:r>
            <w:proofErr w:type="spellEnd"/>
            <w:r w:rsidR="004D22F0">
              <w:rPr>
                <w:rFonts w:ascii="Times New Roman" w:hAnsi="Times New Roman"/>
                <w:sz w:val="24"/>
                <w:szCs w:val="24"/>
              </w:rPr>
              <w:t xml:space="preserve"> аппараты</w:t>
            </w:r>
          </w:p>
          <w:p w:rsidR="00AF5269" w:rsidRPr="00D7549A" w:rsidRDefault="00AF5269" w:rsidP="00207A71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6)</w:t>
            </w:r>
            <w:r w:rsidR="004D22F0">
              <w:rPr>
                <w:rFonts w:ascii="Times New Roman" w:hAnsi="Times New Roman"/>
                <w:sz w:val="24"/>
                <w:szCs w:val="24"/>
              </w:rPr>
              <w:t xml:space="preserve">Протоколы раннего </w:t>
            </w:r>
            <w:proofErr w:type="spellStart"/>
            <w:r w:rsidR="004D22F0">
              <w:rPr>
                <w:rFonts w:ascii="Times New Roman" w:hAnsi="Times New Roman"/>
                <w:sz w:val="24"/>
                <w:szCs w:val="24"/>
              </w:rPr>
              <w:t>ортодонтического</w:t>
            </w:r>
            <w:proofErr w:type="spellEnd"/>
            <w:r w:rsidR="004D22F0">
              <w:rPr>
                <w:rFonts w:ascii="Times New Roman" w:hAnsi="Times New Roman"/>
                <w:sz w:val="24"/>
                <w:szCs w:val="24"/>
              </w:rPr>
              <w:t xml:space="preserve"> лечения</w:t>
            </w:r>
          </w:p>
          <w:p w:rsidR="00AF5269" w:rsidRPr="00D7549A" w:rsidRDefault="00AF5269" w:rsidP="00207A71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7) Порядок оказания медицинской помощи при стоматологических заболеваниях;</w:t>
            </w:r>
          </w:p>
          <w:p w:rsidR="00AF5269" w:rsidRPr="00D7549A" w:rsidRDefault="00AF5269" w:rsidP="00207A71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8)Стандарты медицинской помощи при стоматологических заболеваниях;</w:t>
            </w:r>
          </w:p>
          <w:p w:rsidR="00AF5269" w:rsidRPr="00D7549A" w:rsidRDefault="00AF5269" w:rsidP="00207A71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9)Соблюдение врачебной тайны.</w:t>
            </w:r>
          </w:p>
        </w:tc>
      </w:tr>
    </w:tbl>
    <w:p w:rsidR="00DE36A2" w:rsidRPr="00D7549A" w:rsidRDefault="00DE36A2" w:rsidP="005B5F95">
      <w:pPr>
        <w:rPr>
          <w:rFonts w:ascii="Times New Roman" w:hAnsi="Times New Roman"/>
          <w:b/>
          <w:sz w:val="24"/>
          <w:szCs w:val="24"/>
        </w:rPr>
      </w:pPr>
      <w:bookmarkStart w:id="0" w:name="bookmark4"/>
    </w:p>
    <w:p w:rsidR="00CA278E" w:rsidRPr="00D7549A" w:rsidRDefault="00CA278E" w:rsidP="00CA278E">
      <w:pPr>
        <w:rPr>
          <w:rFonts w:ascii="Times New Roman" w:hAnsi="Times New Roman"/>
          <w:b/>
          <w:sz w:val="24"/>
          <w:szCs w:val="24"/>
        </w:rPr>
      </w:pPr>
      <w:r w:rsidRPr="00D7549A">
        <w:rPr>
          <w:rFonts w:ascii="Times New Roman" w:hAnsi="Times New Roman"/>
          <w:b/>
          <w:sz w:val="24"/>
          <w:szCs w:val="24"/>
        </w:rPr>
        <w:t>Материально-техническое обеспечение</w:t>
      </w:r>
    </w:p>
    <w:p w:rsidR="00CA278E" w:rsidRPr="00D7549A" w:rsidRDefault="00CA278E" w:rsidP="00CA278E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132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2"/>
        <w:gridCol w:w="5078"/>
        <w:gridCol w:w="3816"/>
      </w:tblGrid>
      <w:tr w:rsidR="00CA278E" w:rsidRPr="00D7549A" w:rsidTr="00163729">
        <w:trPr>
          <w:trHeight w:val="517"/>
        </w:trPr>
        <w:tc>
          <w:tcPr>
            <w:tcW w:w="712" w:type="dxa"/>
            <w:vMerge w:val="restart"/>
          </w:tcPr>
          <w:p w:rsidR="00CA278E" w:rsidRPr="00D7549A" w:rsidRDefault="00CA278E" w:rsidP="001637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549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078" w:type="dxa"/>
            <w:vMerge w:val="restart"/>
          </w:tcPr>
          <w:p w:rsidR="00CA278E" w:rsidRPr="00D7549A" w:rsidRDefault="00CA278E" w:rsidP="00163729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549A">
              <w:rPr>
                <w:rFonts w:ascii="Times New Roman" w:hAnsi="Times New Roman"/>
                <w:b/>
                <w:sz w:val="24"/>
                <w:szCs w:val="24"/>
              </w:rPr>
              <w:t>Наименование технических средств обучения</w:t>
            </w:r>
          </w:p>
        </w:tc>
        <w:tc>
          <w:tcPr>
            <w:tcW w:w="3816" w:type="dxa"/>
            <w:vMerge w:val="restart"/>
          </w:tcPr>
          <w:p w:rsidR="00CA278E" w:rsidRPr="00D7549A" w:rsidRDefault="00CA278E" w:rsidP="001637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549A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на кафедре </w:t>
            </w:r>
          </w:p>
        </w:tc>
      </w:tr>
      <w:tr w:rsidR="00CA278E" w:rsidRPr="00D7549A" w:rsidTr="00163729">
        <w:trPr>
          <w:trHeight w:val="517"/>
        </w:trPr>
        <w:tc>
          <w:tcPr>
            <w:tcW w:w="712" w:type="dxa"/>
            <w:vMerge/>
          </w:tcPr>
          <w:p w:rsidR="00CA278E" w:rsidRPr="00D7549A" w:rsidRDefault="00CA278E" w:rsidP="001637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78" w:type="dxa"/>
            <w:vMerge/>
          </w:tcPr>
          <w:p w:rsidR="00CA278E" w:rsidRPr="00D7549A" w:rsidRDefault="00CA278E" w:rsidP="00163729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16" w:type="dxa"/>
            <w:vMerge/>
          </w:tcPr>
          <w:p w:rsidR="00CA278E" w:rsidRPr="00D7549A" w:rsidRDefault="00CA278E" w:rsidP="001637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A278E" w:rsidRPr="00D7549A" w:rsidTr="00163729">
        <w:trPr>
          <w:trHeight w:val="247"/>
        </w:trPr>
        <w:tc>
          <w:tcPr>
            <w:tcW w:w="712" w:type="dxa"/>
          </w:tcPr>
          <w:p w:rsidR="00CA278E" w:rsidRPr="00D7549A" w:rsidRDefault="00CA278E" w:rsidP="001637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78" w:type="dxa"/>
          </w:tcPr>
          <w:p w:rsidR="00CA278E" w:rsidRPr="00D7549A" w:rsidRDefault="00CA278E" w:rsidP="001637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549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816" w:type="dxa"/>
          </w:tcPr>
          <w:p w:rsidR="00CA278E" w:rsidRPr="00D7549A" w:rsidRDefault="00CA278E" w:rsidP="0016372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7549A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</w:tr>
      <w:tr w:rsidR="00CA278E" w:rsidRPr="00D7549A" w:rsidTr="00163729">
        <w:trPr>
          <w:trHeight w:val="247"/>
        </w:trPr>
        <w:tc>
          <w:tcPr>
            <w:tcW w:w="712" w:type="dxa"/>
          </w:tcPr>
          <w:p w:rsidR="00CA278E" w:rsidRPr="00D7549A" w:rsidRDefault="00CA278E" w:rsidP="00CA278E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78" w:type="dxa"/>
          </w:tcPr>
          <w:p w:rsidR="00CA278E" w:rsidRPr="00D7549A" w:rsidRDefault="00CA278E" w:rsidP="00163729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7549A">
              <w:rPr>
                <w:rFonts w:ascii="Times New Roman" w:hAnsi="Times New Roman"/>
                <w:i/>
                <w:sz w:val="24"/>
                <w:szCs w:val="24"/>
              </w:rPr>
              <w:t xml:space="preserve">Компьютер </w:t>
            </w:r>
            <w:r w:rsidRPr="00D7549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Pentium</w:t>
            </w:r>
          </w:p>
        </w:tc>
        <w:tc>
          <w:tcPr>
            <w:tcW w:w="3816" w:type="dxa"/>
          </w:tcPr>
          <w:p w:rsidR="00CA278E" w:rsidRPr="00D7549A" w:rsidRDefault="00CA278E" w:rsidP="0016372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7549A">
              <w:rPr>
                <w:rFonts w:ascii="Times New Roman" w:hAnsi="Times New Roman"/>
                <w:b/>
                <w:i/>
                <w:sz w:val="24"/>
                <w:szCs w:val="24"/>
              </w:rPr>
              <w:t>10</w:t>
            </w:r>
          </w:p>
        </w:tc>
      </w:tr>
      <w:tr w:rsidR="00CA278E" w:rsidRPr="00D7549A" w:rsidTr="00163729">
        <w:trPr>
          <w:trHeight w:val="247"/>
        </w:trPr>
        <w:tc>
          <w:tcPr>
            <w:tcW w:w="712" w:type="dxa"/>
          </w:tcPr>
          <w:p w:rsidR="00CA278E" w:rsidRPr="00D7549A" w:rsidRDefault="00CA278E" w:rsidP="00CA278E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78" w:type="dxa"/>
          </w:tcPr>
          <w:p w:rsidR="00CA278E" w:rsidRPr="00D7549A" w:rsidRDefault="00CA278E" w:rsidP="0016372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7549A">
              <w:rPr>
                <w:rFonts w:ascii="Times New Roman" w:hAnsi="Times New Roman"/>
                <w:i/>
                <w:sz w:val="24"/>
                <w:szCs w:val="24"/>
              </w:rPr>
              <w:t>Принтер лазерный</w:t>
            </w:r>
          </w:p>
        </w:tc>
        <w:tc>
          <w:tcPr>
            <w:tcW w:w="3816" w:type="dxa"/>
          </w:tcPr>
          <w:p w:rsidR="00CA278E" w:rsidRPr="00D7549A" w:rsidRDefault="00CA278E" w:rsidP="0016372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7549A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</w:tr>
      <w:tr w:rsidR="00CA278E" w:rsidRPr="00D7549A" w:rsidTr="00163729">
        <w:trPr>
          <w:trHeight w:val="247"/>
        </w:trPr>
        <w:tc>
          <w:tcPr>
            <w:tcW w:w="712" w:type="dxa"/>
          </w:tcPr>
          <w:p w:rsidR="00CA278E" w:rsidRPr="00D7549A" w:rsidRDefault="00CA278E" w:rsidP="00CA278E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78" w:type="dxa"/>
          </w:tcPr>
          <w:p w:rsidR="00CA278E" w:rsidRPr="00D7549A" w:rsidRDefault="00CA278E" w:rsidP="00163729">
            <w:pPr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D7549A">
              <w:rPr>
                <w:rFonts w:ascii="Times New Roman" w:hAnsi="Times New Roman"/>
                <w:i/>
                <w:sz w:val="24"/>
                <w:szCs w:val="24"/>
              </w:rPr>
              <w:t xml:space="preserve">Телевизор </w:t>
            </w:r>
            <w:r w:rsidRPr="00D7549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Fillips</w:t>
            </w:r>
          </w:p>
        </w:tc>
        <w:tc>
          <w:tcPr>
            <w:tcW w:w="3816" w:type="dxa"/>
          </w:tcPr>
          <w:p w:rsidR="00CA278E" w:rsidRPr="00D7549A" w:rsidRDefault="00CA278E" w:rsidP="0016372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7549A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</w:tr>
      <w:tr w:rsidR="00CA278E" w:rsidRPr="00D7549A" w:rsidTr="00163729">
        <w:trPr>
          <w:trHeight w:val="247"/>
        </w:trPr>
        <w:tc>
          <w:tcPr>
            <w:tcW w:w="712" w:type="dxa"/>
          </w:tcPr>
          <w:p w:rsidR="00CA278E" w:rsidRPr="00D7549A" w:rsidRDefault="00CA278E" w:rsidP="00CA278E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78" w:type="dxa"/>
          </w:tcPr>
          <w:p w:rsidR="00CA278E" w:rsidRPr="00D7549A" w:rsidRDefault="00CA278E" w:rsidP="0016372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7549A">
              <w:rPr>
                <w:rFonts w:ascii="Times New Roman" w:hAnsi="Times New Roman"/>
                <w:i/>
                <w:sz w:val="24"/>
                <w:szCs w:val="24"/>
              </w:rPr>
              <w:t>Ксерокс, сканер</w:t>
            </w:r>
          </w:p>
        </w:tc>
        <w:tc>
          <w:tcPr>
            <w:tcW w:w="3816" w:type="dxa"/>
          </w:tcPr>
          <w:p w:rsidR="00CA278E" w:rsidRPr="00D7549A" w:rsidRDefault="00CA278E" w:rsidP="0016372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7549A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</w:tr>
      <w:tr w:rsidR="00CA278E" w:rsidRPr="00D7549A" w:rsidTr="00163729">
        <w:trPr>
          <w:trHeight w:val="247"/>
        </w:trPr>
        <w:tc>
          <w:tcPr>
            <w:tcW w:w="712" w:type="dxa"/>
          </w:tcPr>
          <w:p w:rsidR="00CA278E" w:rsidRPr="00D7549A" w:rsidRDefault="00CA278E" w:rsidP="00CA278E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78" w:type="dxa"/>
          </w:tcPr>
          <w:p w:rsidR="00CA278E" w:rsidRPr="00D7549A" w:rsidRDefault="00CA278E" w:rsidP="0016372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7549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DVD</w:t>
            </w:r>
          </w:p>
        </w:tc>
        <w:tc>
          <w:tcPr>
            <w:tcW w:w="3816" w:type="dxa"/>
          </w:tcPr>
          <w:p w:rsidR="00CA278E" w:rsidRPr="00D7549A" w:rsidRDefault="00CA278E" w:rsidP="0016372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CA278E" w:rsidRPr="00D7549A" w:rsidTr="00163729">
        <w:trPr>
          <w:trHeight w:val="247"/>
        </w:trPr>
        <w:tc>
          <w:tcPr>
            <w:tcW w:w="712" w:type="dxa"/>
          </w:tcPr>
          <w:p w:rsidR="00CA278E" w:rsidRPr="00D7549A" w:rsidRDefault="00CA278E" w:rsidP="00CA278E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78" w:type="dxa"/>
          </w:tcPr>
          <w:p w:rsidR="00CA278E" w:rsidRPr="00D7549A" w:rsidRDefault="00CA278E" w:rsidP="0016372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7549A">
              <w:rPr>
                <w:rFonts w:ascii="Times New Roman" w:hAnsi="Times New Roman"/>
                <w:i/>
                <w:sz w:val="24"/>
                <w:szCs w:val="24"/>
              </w:rPr>
              <w:t>Доска магнитная, вращающаяся</w:t>
            </w:r>
          </w:p>
        </w:tc>
        <w:tc>
          <w:tcPr>
            <w:tcW w:w="3816" w:type="dxa"/>
          </w:tcPr>
          <w:p w:rsidR="00CA278E" w:rsidRPr="00D7549A" w:rsidRDefault="00CA278E" w:rsidP="0016372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CA278E" w:rsidRPr="00D7549A" w:rsidTr="00163729">
        <w:trPr>
          <w:trHeight w:val="247"/>
        </w:trPr>
        <w:tc>
          <w:tcPr>
            <w:tcW w:w="712" w:type="dxa"/>
          </w:tcPr>
          <w:p w:rsidR="00CA278E" w:rsidRPr="00D7549A" w:rsidRDefault="00CA278E" w:rsidP="00CA278E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78" w:type="dxa"/>
          </w:tcPr>
          <w:p w:rsidR="00CA278E" w:rsidRPr="00D7549A" w:rsidRDefault="00CA278E" w:rsidP="0016372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7549A">
              <w:rPr>
                <w:rFonts w:ascii="Times New Roman" w:hAnsi="Times New Roman"/>
                <w:i/>
                <w:sz w:val="24"/>
                <w:szCs w:val="24"/>
              </w:rPr>
              <w:t>Мультимедийный проектор</w:t>
            </w:r>
          </w:p>
        </w:tc>
        <w:tc>
          <w:tcPr>
            <w:tcW w:w="3816" w:type="dxa"/>
          </w:tcPr>
          <w:p w:rsidR="00CA278E" w:rsidRPr="00D7549A" w:rsidRDefault="00CA278E" w:rsidP="0016372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7549A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</w:tr>
      <w:tr w:rsidR="00CA278E" w:rsidRPr="00D7549A" w:rsidTr="00163729">
        <w:trPr>
          <w:trHeight w:val="247"/>
        </w:trPr>
        <w:tc>
          <w:tcPr>
            <w:tcW w:w="712" w:type="dxa"/>
          </w:tcPr>
          <w:p w:rsidR="00CA278E" w:rsidRPr="00D7549A" w:rsidRDefault="00CA278E" w:rsidP="00CA278E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78" w:type="dxa"/>
          </w:tcPr>
          <w:p w:rsidR="00CA278E" w:rsidRPr="00D7549A" w:rsidRDefault="00CA278E" w:rsidP="0016372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D7549A">
              <w:rPr>
                <w:rFonts w:ascii="Times New Roman" w:hAnsi="Times New Roman"/>
                <w:i/>
                <w:sz w:val="24"/>
                <w:szCs w:val="24"/>
              </w:rPr>
              <w:t>Оверхед-проектор</w:t>
            </w:r>
            <w:proofErr w:type="spellEnd"/>
          </w:p>
        </w:tc>
        <w:tc>
          <w:tcPr>
            <w:tcW w:w="3816" w:type="dxa"/>
          </w:tcPr>
          <w:p w:rsidR="00CA278E" w:rsidRPr="00D7549A" w:rsidRDefault="00CA278E" w:rsidP="0016372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CA278E" w:rsidRPr="00D7549A" w:rsidTr="00163729">
        <w:trPr>
          <w:trHeight w:val="247"/>
        </w:trPr>
        <w:tc>
          <w:tcPr>
            <w:tcW w:w="712" w:type="dxa"/>
          </w:tcPr>
          <w:p w:rsidR="00CA278E" w:rsidRPr="00D7549A" w:rsidRDefault="00CA278E" w:rsidP="00CA278E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78" w:type="dxa"/>
          </w:tcPr>
          <w:p w:rsidR="00CA278E" w:rsidRPr="00D7549A" w:rsidRDefault="00CA278E" w:rsidP="0016372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7549A">
              <w:rPr>
                <w:rFonts w:ascii="Times New Roman" w:hAnsi="Times New Roman"/>
                <w:i/>
                <w:sz w:val="24"/>
                <w:szCs w:val="24"/>
              </w:rPr>
              <w:t>Принтер цветной струйный</w:t>
            </w:r>
          </w:p>
        </w:tc>
        <w:tc>
          <w:tcPr>
            <w:tcW w:w="3816" w:type="dxa"/>
          </w:tcPr>
          <w:p w:rsidR="00CA278E" w:rsidRPr="00D7549A" w:rsidRDefault="00CA278E" w:rsidP="0016372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CA278E" w:rsidRPr="00D7549A" w:rsidTr="00163729">
        <w:trPr>
          <w:trHeight w:val="247"/>
        </w:trPr>
        <w:tc>
          <w:tcPr>
            <w:tcW w:w="712" w:type="dxa"/>
          </w:tcPr>
          <w:p w:rsidR="00CA278E" w:rsidRPr="00D7549A" w:rsidRDefault="00CA278E" w:rsidP="00CA278E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78" w:type="dxa"/>
          </w:tcPr>
          <w:p w:rsidR="00CA278E" w:rsidRPr="00D7549A" w:rsidRDefault="00CA278E" w:rsidP="00163729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7549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Note</w:t>
            </w:r>
            <w:r w:rsidRPr="00D7549A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D7549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book</w:t>
            </w:r>
          </w:p>
        </w:tc>
        <w:tc>
          <w:tcPr>
            <w:tcW w:w="3816" w:type="dxa"/>
          </w:tcPr>
          <w:p w:rsidR="00CA278E" w:rsidRPr="00D7549A" w:rsidRDefault="008B7BD2" w:rsidP="0016372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</w:p>
        </w:tc>
      </w:tr>
    </w:tbl>
    <w:p w:rsidR="00CA278E" w:rsidRPr="00D7549A" w:rsidRDefault="00754FB0" w:rsidP="00CA278E">
      <w:pPr>
        <w:ind w:left="360"/>
        <w:rPr>
          <w:rFonts w:ascii="Times New Roman" w:hAnsi="Times New Roman"/>
          <w:b/>
          <w:sz w:val="24"/>
          <w:szCs w:val="24"/>
        </w:rPr>
      </w:pPr>
      <w:r w:rsidRPr="00D7549A">
        <w:rPr>
          <w:rFonts w:ascii="Times New Roman" w:hAnsi="Times New Roman"/>
          <w:b/>
          <w:sz w:val="24"/>
          <w:szCs w:val="24"/>
        </w:rPr>
        <w:lastRenderedPageBreak/>
        <w:t>Учебные помещения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2826"/>
        <w:gridCol w:w="2835"/>
        <w:gridCol w:w="1276"/>
        <w:gridCol w:w="1841"/>
      </w:tblGrid>
      <w:tr w:rsidR="00CA278E" w:rsidRPr="00D7549A" w:rsidTr="00163729">
        <w:tc>
          <w:tcPr>
            <w:tcW w:w="720" w:type="dxa"/>
          </w:tcPr>
          <w:p w:rsidR="00CA278E" w:rsidRPr="00D7549A" w:rsidRDefault="00CA278E" w:rsidP="001637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826" w:type="dxa"/>
          </w:tcPr>
          <w:p w:rsidR="00CA278E" w:rsidRPr="00D7549A" w:rsidRDefault="00CA278E" w:rsidP="001637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Название лаборатории</w:t>
            </w:r>
          </w:p>
        </w:tc>
        <w:tc>
          <w:tcPr>
            <w:tcW w:w="2835" w:type="dxa"/>
          </w:tcPr>
          <w:p w:rsidR="00CA278E" w:rsidRPr="00D7549A" w:rsidRDefault="00CA278E" w:rsidP="001637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Место расположения</w:t>
            </w:r>
          </w:p>
        </w:tc>
        <w:tc>
          <w:tcPr>
            <w:tcW w:w="1276" w:type="dxa"/>
          </w:tcPr>
          <w:p w:rsidR="00CA278E" w:rsidRPr="00D7549A" w:rsidRDefault="00CA278E" w:rsidP="001637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Площадь кв.м.</w:t>
            </w:r>
          </w:p>
        </w:tc>
        <w:tc>
          <w:tcPr>
            <w:tcW w:w="1841" w:type="dxa"/>
          </w:tcPr>
          <w:p w:rsidR="00CA278E" w:rsidRPr="00D7549A" w:rsidRDefault="00CA278E" w:rsidP="001637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Кол-во посадочных мест</w:t>
            </w:r>
          </w:p>
        </w:tc>
      </w:tr>
      <w:tr w:rsidR="00703518" w:rsidRPr="00D7549A" w:rsidTr="00163729">
        <w:tc>
          <w:tcPr>
            <w:tcW w:w="720" w:type="dxa"/>
          </w:tcPr>
          <w:p w:rsidR="00703518" w:rsidRPr="00D7549A" w:rsidRDefault="00703518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26" w:type="dxa"/>
          </w:tcPr>
          <w:p w:rsidR="00703518" w:rsidRPr="00D7549A" w:rsidRDefault="00703518" w:rsidP="00754FB0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Учебная комната  201</w:t>
            </w:r>
          </w:p>
        </w:tc>
        <w:tc>
          <w:tcPr>
            <w:tcW w:w="2835" w:type="dxa"/>
          </w:tcPr>
          <w:p w:rsidR="00703518" w:rsidRPr="00D7549A" w:rsidRDefault="00703518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 xml:space="preserve">Уфа, </w:t>
            </w:r>
            <w:proofErr w:type="spellStart"/>
            <w:r w:rsidRPr="00D7549A">
              <w:rPr>
                <w:rFonts w:ascii="Times New Roman" w:hAnsi="Times New Roman"/>
                <w:sz w:val="24"/>
                <w:szCs w:val="24"/>
              </w:rPr>
              <w:t>ул.ЗакиВалиди</w:t>
            </w:r>
            <w:proofErr w:type="spellEnd"/>
            <w:r w:rsidRPr="00D7549A">
              <w:rPr>
                <w:rFonts w:ascii="Times New Roman" w:hAnsi="Times New Roman"/>
                <w:sz w:val="24"/>
                <w:szCs w:val="24"/>
              </w:rPr>
              <w:t xml:space="preserve"> , 45</w:t>
            </w:r>
            <w:r w:rsidRPr="00D7549A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D754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03518" w:rsidRPr="00D7549A" w:rsidRDefault="00703518" w:rsidP="007035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51,3</w:t>
            </w:r>
          </w:p>
        </w:tc>
        <w:tc>
          <w:tcPr>
            <w:tcW w:w="1841" w:type="dxa"/>
          </w:tcPr>
          <w:p w:rsidR="00703518" w:rsidRPr="00D7549A" w:rsidRDefault="00703518" w:rsidP="00337B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703518" w:rsidRPr="00D7549A" w:rsidTr="00163729">
        <w:tc>
          <w:tcPr>
            <w:tcW w:w="720" w:type="dxa"/>
          </w:tcPr>
          <w:p w:rsidR="00703518" w:rsidRPr="00D7549A" w:rsidRDefault="00703518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826" w:type="dxa"/>
          </w:tcPr>
          <w:p w:rsidR="00703518" w:rsidRPr="00D7549A" w:rsidRDefault="00703518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Учебная комната 218 (компьютерный класс)</w:t>
            </w:r>
          </w:p>
        </w:tc>
        <w:tc>
          <w:tcPr>
            <w:tcW w:w="2835" w:type="dxa"/>
          </w:tcPr>
          <w:p w:rsidR="00703518" w:rsidRPr="00D7549A" w:rsidRDefault="00703518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 xml:space="preserve">Уфа, </w:t>
            </w:r>
            <w:proofErr w:type="spellStart"/>
            <w:r w:rsidRPr="00D7549A">
              <w:rPr>
                <w:rFonts w:ascii="Times New Roman" w:hAnsi="Times New Roman"/>
                <w:sz w:val="24"/>
                <w:szCs w:val="24"/>
              </w:rPr>
              <w:t>ул.ЗакиВалиди</w:t>
            </w:r>
            <w:proofErr w:type="spellEnd"/>
            <w:r w:rsidRPr="00D7549A">
              <w:rPr>
                <w:rFonts w:ascii="Times New Roman" w:hAnsi="Times New Roman"/>
                <w:sz w:val="24"/>
                <w:szCs w:val="24"/>
              </w:rPr>
              <w:t xml:space="preserve"> , 45</w:t>
            </w:r>
            <w:r w:rsidRPr="00D7549A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D754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03518" w:rsidRPr="00D7549A" w:rsidRDefault="00703518" w:rsidP="007035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40,4</w:t>
            </w:r>
          </w:p>
        </w:tc>
        <w:tc>
          <w:tcPr>
            <w:tcW w:w="1841" w:type="dxa"/>
          </w:tcPr>
          <w:p w:rsidR="00703518" w:rsidRPr="00D7549A" w:rsidRDefault="00337BCD" w:rsidP="00337B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03518" w:rsidRPr="00D7549A" w:rsidTr="00163729">
        <w:tc>
          <w:tcPr>
            <w:tcW w:w="720" w:type="dxa"/>
          </w:tcPr>
          <w:p w:rsidR="00703518" w:rsidRPr="00D7549A" w:rsidRDefault="00703518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826" w:type="dxa"/>
          </w:tcPr>
          <w:p w:rsidR="00703518" w:rsidRPr="00D7549A" w:rsidRDefault="00703518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Лекционная аудитория( учебная комната 217)</w:t>
            </w:r>
          </w:p>
        </w:tc>
        <w:tc>
          <w:tcPr>
            <w:tcW w:w="2835" w:type="dxa"/>
          </w:tcPr>
          <w:p w:rsidR="00703518" w:rsidRPr="00D7549A" w:rsidRDefault="00703518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 xml:space="preserve">Уфа, </w:t>
            </w:r>
            <w:proofErr w:type="spellStart"/>
            <w:r w:rsidRPr="00D7549A">
              <w:rPr>
                <w:rFonts w:ascii="Times New Roman" w:hAnsi="Times New Roman"/>
                <w:sz w:val="24"/>
                <w:szCs w:val="24"/>
              </w:rPr>
              <w:t>ул.ЗакиВалиди</w:t>
            </w:r>
            <w:proofErr w:type="spellEnd"/>
            <w:r w:rsidRPr="00D7549A">
              <w:rPr>
                <w:rFonts w:ascii="Times New Roman" w:hAnsi="Times New Roman"/>
                <w:sz w:val="24"/>
                <w:szCs w:val="24"/>
              </w:rPr>
              <w:t xml:space="preserve"> , 45</w:t>
            </w:r>
            <w:r w:rsidRPr="00D7549A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D754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03518" w:rsidRPr="00D7549A" w:rsidRDefault="00703518" w:rsidP="007035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32,1</w:t>
            </w:r>
          </w:p>
        </w:tc>
        <w:tc>
          <w:tcPr>
            <w:tcW w:w="1841" w:type="dxa"/>
          </w:tcPr>
          <w:p w:rsidR="00703518" w:rsidRPr="00D7549A" w:rsidRDefault="00703518" w:rsidP="00337B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703518" w:rsidRPr="00D7549A" w:rsidTr="00163729">
        <w:tc>
          <w:tcPr>
            <w:tcW w:w="720" w:type="dxa"/>
          </w:tcPr>
          <w:p w:rsidR="00703518" w:rsidRPr="00D7549A" w:rsidRDefault="00703518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826" w:type="dxa"/>
          </w:tcPr>
          <w:p w:rsidR="00703518" w:rsidRPr="00D7549A" w:rsidRDefault="00703518">
            <w:pPr>
              <w:pStyle w:val="Default"/>
            </w:pPr>
            <w:r w:rsidRPr="00D7549A">
              <w:t xml:space="preserve">Учебная комната </w:t>
            </w:r>
          </w:p>
        </w:tc>
        <w:tc>
          <w:tcPr>
            <w:tcW w:w="2835" w:type="dxa"/>
          </w:tcPr>
          <w:p w:rsidR="00703518" w:rsidRPr="00D7549A" w:rsidRDefault="00703518">
            <w:pPr>
              <w:pStyle w:val="Default"/>
            </w:pPr>
            <w:r w:rsidRPr="00D7549A">
              <w:t xml:space="preserve">Обучающий </w:t>
            </w:r>
            <w:proofErr w:type="spellStart"/>
            <w:r w:rsidRPr="00D7549A">
              <w:t>симуляционный</w:t>
            </w:r>
            <w:proofErr w:type="spellEnd"/>
            <w:r w:rsidRPr="00D7549A">
              <w:t xml:space="preserve"> центр БГМУ, г.Уфа, ул. </w:t>
            </w:r>
            <w:proofErr w:type="spellStart"/>
            <w:r w:rsidRPr="00D7549A">
              <w:t>ЗакиВалиди</w:t>
            </w:r>
            <w:proofErr w:type="spellEnd"/>
            <w:r w:rsidRPr="00D7549A">
              <w:t xml:space="preserve">, </w:t>
            </w:r>
            <w:proofErr w:type="spellStart"/>
            <w:r w:rsidRPr="00D7549A">
              <w:t>д</w:t>
            </w:r>
            <w:proofErr w:type="spellEnd"/>
            <w:r w:rsidRPr="00D7549A">
              <w:t xml:space="preserve">, 45/1 </w:t>
            </w:r>
          </w:p>
        </w:tc>
        <w:tc>
          <w:tcPr>
            <w:tcW w:w="1276" w:type="dxa"/>
          </w:tcPr>
          <w:p w:rsidR="00703518" w:rsidRPr="00D7549A" w:rsidRDefault="00703518" w:rsidP="00703518">
            <w:pPr>
              <w:pStyle w:val="Default"/>
              <w:jc w:val="center"/>
            </w:pPr>
            <w:r w:rsidRPr="00D7549A">
              <w:t>60,0</w:t>
            </w:r>
          </w:p>
        </w:tc>
        <w:tc>
          <w:tcPr>
            <w:tcW w:w="1841" w:type="dxa"/>
          </w:tcPr>
          <w:p w:rsidR="00703518" w:rsidRPr="00D7549A" w:rsidRDefault="00703518" w:rsidP="00337BCD">
            <w:pPr>
              <w:pStyle w:val="Default"/>
              <w:jc w:val="center"/>
            </w:pPr>
            <w:r w:rsidRPr="00D7549A">
              <w:t>10</w:t>
            </w:r>
          </w:p>
        </w:tc>
      </w:tr>
    </w:tbl>
    <w:p w:rsidR="00DE36A2" w:rsidRPr="00D7549A" w:rsidRDefault="00DE36A2" w:rsidP="00281E27">
      <w:pPr>
        <w:widowControl w:val="0"/>
        <w:spacing w:after="0" w:line="274" w:lineRule="exact"/>
        <w:ind w:firstLine="360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bookmarkStart w:id="1" w:name="bookmark7"/>
      <w:bookmarkEnd w:id="0"/>
      <w:r w:rsidRPr="00D7549A">
        <w:rPr>
          <w:rFonts w:ascii="Times New Roman" w:hAnsi="Times New Roman"/>
          <w:b/>
          <w:color w:val="000000"/>
          <w:sz w:val="24"/>
          <w:szCs w:val="24"/>
          <w:lang w:eastAsia="ru-RU"/>
        </w:rPr>
        <w:t>Сведения о программе предназначены для размещения материалов на сайте ИДПО БГМУ и в других информационных источниках с целью информирования потенциальных обучающихся и продвижения программы на рынке образовательных услуг.</w:t>
      </w:r>
      <w:bookmarkEnd w:id="1"/>
    </w:p>
    <w:p w:rsidR="00DE36A2" w:rsidRPr="00D7549A" w:rsidRDefault="00DE36A2" w:rsidP="00335C1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E36A2" w:rsidRPr="00DC558A" w:rsidRDefault="00DE36A2" w:rsidP="00DC558A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7549A">
        <w:rPr>
          <w:rFonts w:ascii="Times New Roman" w:hAnsi="Times New Roman"/>
          <w:b/>
          <w:sz w:val="24"/>
          <w:szCs w:val="24"/>
        </w:rPr>
        <w:t>Основные сведения о дополнительной профессиональной программе повышения квалификации «</w:t>
      </w:r>
      <w:r w:rsidR="00EC3327" w:rsidRPr="00A973C3">
        <w:rPr>
          <w:rFonts w:ascii="Times New Roman" w:hAnsi="Times New Roman"/>
          <w:b/>
          <w:sz w:val="24"/>
          <w:szCs w:val="24"/>
        </w:rPr>
        <w:t xml:space="preserve">Оценка факторов риска формирования зубочелюстных аномалий. Раннее </w:t>
      </w:r>
      <w:proofErr w:type="spellStart"/>
      <w:r w:rsidR="00EC3327" w:rsidRPr="00A973C3">
        <w:rPr>
          <w:rFonts w:ascii="Times New Roman" w:hAnsi="Times New Roman"/>
          <w:b/>
          <w:sz w:val="24"/>
          <w:szCs w:val="24"/>
        </w:rPr>
        <w:t>ортодонтическое</w:t>
      </w:r>
      <w:proofErr w:type="spellEnd"/>
      <w:r w:rsidR="00EC3327" w:rsidRPr="00A973C3">
        <w:rPr>
          <w:rFonts w:ascii="Times New Roman" w:hAnsi="Times New Roman"/>
          <w:b/>
          <w:sz w:val="24"/>
          <w:szCs w:val="24"/>
        </w:rPr>
        <w:t xml:space="preserve"> лечение</w:t>
      </w:r>
      <w:r w:rsidR="00DC558A">
        <w:rPr>
          <w:rFonts w:ascii="Times New Roman" w:hAnsi="Times New Roman"/>
          <w:b/>
          <w:sz w:val="24"/>
          <w:szCs w:val="24"/>
        </w:rPr>
        <w:t>».</w:t>
      </w:r>
    </w:p>
    <w:p w:rsidR="00DE36A2" w:rsidRPr="00D7549A" w:rsidRDefault="00DE36A2" w:rsidP="004E27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991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3"/>
        <w:gridCol w:w="4737"/>
        <w:gridCol w:w="5591"/>
      </w:tblGrid>
      <w:tr w:rsidR="00DE36A2" w:rsidRPr="00D7549A" w:rsidTr="005978D0">
        <w:tc>
          <w:tcPr>
            <w:tcW w:w="663" w:type="dxa"/>
          </w:tcPr>
          <w:p w:rsidR="00DE36A2" w:rsidRPr="00D7549A" w:rsidRDefault="00DE36A2" w:rsidP="005978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549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737" w:type="dxa"/>
          </w:tcPr>
          <w:p w:rsidR="00DE36A2" w:rsidRPr="00D7549A" w:rsidRDefault="00DE36A2" w:rsidP="005978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549A">
              <w:rPr>
                <w:rFonts w:ascii="Times New Roman" w:hAnsi="Times New Roman"/>
                <w:b/>
                <w:sz w:val="24"/>
                <w:szCs w:val="24"/>
              </w:rPr>
              <w:t>Обозначенные поля</w:t>
            </w:r>
          </w:p>
        </w:tc>
        <w:tc>
          <w:tcPr>
            <w:tcW w:w="5591" w:type="dxa"/>
          </w:tcPr>
          <w:p w:rsidR="00DE36A2" w:rsidRPr="00D7549A" w:rsidRDefault="00DE36A2" w:rsidP="005978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549A">
              <w:rPr>
                <w:rFonts w:ascii="Times New Roman" w:hAnsi="Times New Roman"/>
                <w:b/>
                <w:sz w:val="24"/>
                <w:szCs w:val="24"/>
              </w:rPr>
              <w:t>Поля для заполнения</w:t>
            </w:r>
          </w:p>
        </w:tc>
      </w:tr>
      <w:tr w:rsidR="00DE36A2" w:rsidRPr="00D7549A" w:rsidTr="005978D0">
        <w:tc>
          <w:tcPr>
            <w:tcW w:w="663" w:type="dxa"/>
          </w:tcPr>
          <w:p w:rsidR="00DE36A2" w:rsidRPr="00D7549A" w:rsidRDefault="00DE36A2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DE36A2" w:rsidRPr="00D7549A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5591" w:type="dxa"/>
          </w:tcPr>
          <w:p w:rsidR="00DE36A2" w:rsidRPr="00D7549A" w:rsidRDefault="00DE36A2" w:rsidP="00EE437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 xml:space="preserve">Дополнительная профессиональная программа повышения квалификации </w:t>
            </w:r>
            <w:r w:rsidR="00A973C3" w:rsidRPr="00A973C3">
              <w:rPr>
                <w:rFonts w:ascii="Times New Roman" w:hAnsi="Times New Roman"/>
                <w:sz w:val="24"/>
                <w:szCs w:val="24"/>
              </w:rPr>
              <w:t xml:space="preserve">«Оценка факторов риска формирования зубочелюстных аномалий. Раннее </w:t>
            </w:r>
            <w:proofErr w:type="spellStart"/>
            <w:r w:rsidR="00A973C3" w:rsidRPr="00A973C3">
              <w:rPr>
                <w:rFonts w:ascii="Times New Roman" w:hAnsi="Times New Roman"/>
                <w:sz w:val="24"/>
                <w:szCs w:val="24"/>
              </w:rPr>
              <w:t>ортодонтическое</w:t>
            </w:r>
            <w:proofErr w:type="spellEnd"/>
            <w:r w:rsidR="00A973C3" w:rsidRPr="00A973C3">
              <w:rPr>
                <w:rFonts w:ascii="Times New Roman" w:hAnsi="Times New Roman"/>
                <w:sz w:val="24"/>
                <w:szCs w:val="24"/>
              </w:rPr>
              <w:t xml:space="preserve"> лечение» по специальности «Ортодонтия». Дополнительные специальности «Стоматология», «Стоматология детская».</w:t>
            </w:r>
          </w:p>
        </w:tc>
      </w:tr>
      <w:tr w:rsidR="00DE36A2" w:rsidRPr="00D7549A" w:rsidTr="005978D0">
        <w:tc>
          <w:tcPr>
            <w:tcW w:w="663" w:type="dxa"/>
          </w:tcPr>
          <w:p w:rsidR="00DE36A2" w:rsidRPr="00D7549A" w:rsidRDefault="00DE36A2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DE36A2" w:rsidRPr="00D7549A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Объем программы (в т.ч. аудиторных часов)</w:t>
            </w:r>
          </w:p>
        </w:tc>
        <w:tc>
          <w:tcPr>
            <w:tcW w:w="5591" w:type="dxa"/>
          </w:tcPr>
          <w:p w:rsidR="00DE36A2" w:rsidRPr="00D7549A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36 часов</w:t>
            </w:r>
          </w:p>
        </w:tc>
      </w:tr>
      <w:tr w:rsidR="00DE36A2" w:rsidRPr="00D7549A" w:rsidTr="005978D0">
        <w:tc>
          <w:tcPr>
            <w:tcW w:w="663" w:type="dxa"/>
          </w:tcPr>
          <w:p w:rsidR="00DE36A2" w:rsidRPr="00D7549A" w:rsidRDefault="00DE36A2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DE36A2" w:rsidRPr="00D7549A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Варианты обучения (ауд. часов в день, дней в неделю, продолжительность обучения - дней, недель, месяцев)</w:t>
            </w:r>
          </w:p>
        </w:tc>
        <w:tc>
          <w:tcPr>
            <w:tcW w:w="5591" w:type="dxa"/>
          </w:tcPr>
          <w:p w:rsidR="00DE36A2" w:rsidRPr="00D7549A" w:rsidRDefault="00DE36A2" w:rsidP="005978D0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6 ауд. часов в день, 6 дней в неделю,</w:t>
            </w:r>
          </w:p>
          <w:p w:rsidR="00DE36A2" w:rsidRPr="00D7549A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продолжительность обучения - 6 дней, 1 неделя</w:t>
            </w:r>
          </w:p>
        </w:tc>
      </w:tr>
      <w:tr w:rsidR="00DE36A2" w:rsidRPr="00D7549A" w:rsidTr="005978D0">
        <w:tc>
          <w:tcPr>
            <w:tcW w:w="663" w:type="dxa"/>
          </w:tcPr>
          <w:p w:rsidR="00DE36A2" w:rsidRPr="00D7549A" w:rsidRDefault="00DE36A2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DE36A2" w:rsidRPr="00D7549A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с отрывом от работы (очная)</w:t>
            </w:r>
          </w:p>
        </w:tc>
        <w:tc>
          <w:tcPr>
            <w:tcW w:w="5591" w:type="dxa"/>
          </w:tcPr>
          <w:p w:rsidR="00DE36A2" w:rsidRPr="00D7549A" w:rsidRDefault="001072A0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Очно-заочная с применением ДОТ</w:t>
            </w:r>
          </w:p>
        </w:tc>
      </w:tr>
      <w:tr w:rsidR="00DE36A2" w:rsidRPr="00D7549A" w:rsidTr="005978D0">
        <w:tc>
          <w:tcPr>
            <w:tcW w:w="663" w:type="dxa"/>
          </w:tcPr>
          <w:p w:rsidR="00DE36A2" w:rsidRPr="00D7549A" w:rsidRDefault="00DE36A2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DE36A2" w:rsidRPr="00D7549A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Вид выдаваемого документа после завершения обучения</w:t>
            </w:r>
          </w:p>
        </w:tc>
        <w:tc>
          <w:tcPr>
            <w:tcW w:w="5591" w:type="dxa"/>
          </w:tcPr>
          <w:p w:rsidR="00DE36A2" w:rsidRPr="00D7549A" w:rsidRDefault="00A973C3" w:rsidP="00EC3327">
            <w:pPr>
              <w:pStyle w:val="Default"/>
              <w:jc w:val="both"/>
            </w:pPr>
            <w:r>
              <w:rPr>
                <w:color w:val="auto"/>
              </w:rPr>
              <w:t>У</w:t>
            </w:r>
            <w:r w:rsidR="00EF0EFC" w:rsidRPr="008B7BD2">
              <w:rPr>
                <w:color w:val="auto"/>
              </w:rPr>
              <w:t xml:space="preserve">достоверение </w:t>
            </w:r>
          </w:p>
        </w:tc>
      </w:tr>
      <w:tr w:rsidR="00DE36A2" w:rsidRPr="00D7549A" w:rsidTr="005978D0">
        <w:tc>
          <w:tcPr>
            <w:tcW w:w="663" w:type="dxa"/>
          </w:tcPr>
          <w:p w:rsidR="00DE36A2" w:rsidRPr="00D7549A" w:rsidRDefault="00DE36A2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DE36A2" w:rsidRPr="00D7549A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Требования к уровню и профилю  предшествующего профессионального образования обучающихся</w:t>
            </w:r>
          </w:p>
        </w:tc>
        <w:tc>
          <w:tcPr>
            <w:tcW w:w="5591" w:type="dxa"/>
          </w:tcPr>
          <w:p w:rsidR="00DE36A2" w:rsidRPr="00D7549A" w:rsidRDefault="00EF0EFC" w:rsidP="00EE4379">
            <w:pPr>
              <w:pStyle w:val="Default"/>
              <w:jc w:val="both"/>
            </w:pPr>
            <w:r w:rsidRPr="00D7549A">
              <w:t>Высшее профессиональное образование по специальности «Стоматология», послевузовское профессиональное образование (интернатура или ординатура) и сертификат специалиста по специальности «</w:t>
            </w:r>
            <w:r w:rsidR="008B7BD2">
              <w:t>Ортодонтия», «Стоматология детская», «Стоматология»</w:t>
            </w:r>
          </w:p>
        </w:tc>
      </w:tr>
      <w:tr w:rsidR="00DE36A2" w:rsidRPr="00D7549A" w:rsidTr="005978D0">
        <w:tc>
          <w:tcPr>
            <w:tcW w:w="663" w:type="dxa"/>
          </w:tcPr>
          <w:p w:rsidR="00DE36A2" w:rsidRPr="00D7549A" w:rsidRDefault="00DE36A2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DE36A2" w:rsidRPr="00D7549A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Категории обучающихся</w:t>
            </w:r>
          </w:p>
        </w:tc>
        <w:tc>
          <w:tcPr>
            <w:tcW w:w="5591" w:type="dxa"/>
          </w:tcPr>
          <w:p w:rsidR="00EF0EFC" w:rsidRPr="00D7549A" w:rsidRDefault="00DD37BE" w:rsidP="00EF0EFC">
            <w:pPr>
              <w:pStyle w:val="Default"/>
              <w:jc w:val="both"/>
            </w:pPr>
            <w:r>
              <w:t xml:space="preserve">Врачи - </w:t>
            </w:r>
            <w:proofErr w:type="spellStart"/>
            <w:r>
              <w:t>ортодонты</w:t>
            </w:r>
            <w:proofErr w:type="spellEnd"/>
            <w:r>
              <w:t xml:space="preserve">, </w:t>
            </w:r>
            <w:r w:rsidR="00EF0EFC" w:rsidRPr="00D7549A">
              <w:t xml:space="preserve">врачи – стоматологи – детские, руководители структурных подразделений - врачи – стоматологи – детские, врачи – стоматологи общей практики. </w:t>
            </w:r>
          </w:p>
          <w:p w:rsidR="00DE36A2" w:rsidRPr="00D7549A" w:rsidRDefault="00DE36A2" w:rsidP="005978D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6A2" w:rsidRPr="00D7549A" w:rsidTr="005978D0">
        <w:tc>
          <w:tcPr>
            <w:tcW w:w="663" w:type="dxa"/>
          </w:tcPr>
          <w:p w:rsidR="00DE36A2" w:rsidRPr="00D7549A" w:rsidRDefault="00DE36A2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DE36A2" w:rsidRPr="00D7549A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Структурное подразделение, реализующее программу</w:t>
            </w:r>
          </w:p>
        </w:tc>
        <w:tc>
          <w:tcPr>
            <w:tcW w:w="5591" w:type="dxa"/>
          </w:tcPr>
          <w:p w:rsidR="00DE36A2" w:rsidRPr="00D7549A" w:rsidRDefault="00DE36A2" w:rsidP="00EF0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 xml:space="preserve">Кафедра </w:t>
            </w:r>
            <w:r w:rsidR="00EF0EFC" w:rsidRPr="00D7549A">
              <w:rPr>
                <w:rFonts w:ascii="Times New Roman" w:hAnsi="Times New Roman"/>
                <w:sz w:val="24"/>
                <w:szCs w:val="24"/>
              </w:rPr>
              <w:t>стоматологии детского возраста и ортодонтии с курсом</w:t>
            </w:r>
            <w:r w:rsidRPr="00D7549A">
              <w:rPr>
                <w:rFonts w:ascii="Times New Roman" w:hAnsi="Times New Roman"/>
                <w:sz w:val="24"/>
                <w:szCs w:val="24"/>
              </w:rPr>
              <w:t xml:space="preserve"> ИДПО</w:t>
            </w:r>
          </w:p>
        </w:tc>
      </w:tr>
      <w:tr w:rsidR="00DE36A2" w:rsidRPr="00D7549A" w:rsidTr="005978D0">
        <w:tc>
          <w:tcPr>
            <w:tcW w:w="663" w:type="dxa"/>
          </w:tcPr>
          <w:p w:rsidR="00DE36A2" w:rsidRPr="00D7549A" w:rsidRDefault="00DE36A2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DE36A2" w:rsidRPr="00D7549A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Контакты</w:t>
            </w:r>
          </w:p>
        </w:tc>
        <w:tc>
          <w:tcPr>
            <w:tcW w:w="5591" w:type="dxa"/>
          </w:tcPr>
          <w:p w:rsidR="003F4834" w:rsidRPr="00D7549A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50000, г"/>
              </w:smartTagPr>
              <w:r w:rsidRPr="00D7549A">
                <w:rPr>
                  <w:rFonts w:ascii="Times New Roman" w:hAnsi="Times New Roman"/>
                  <w:sz w:val="24"/>
                  <w:szCs w:val="24"/>
                </w:rPr>
                <w:t>450000, г</w:t>
              </w:r>
            </w:smartTag>
            <w:r w:rsidRPr="00D7549A">
              <w:rPr>
                <w:rFonts w:ascii="Times New Roman" w:hAnsi="Times New Roman"/>
                <w:sz w:val="24"/>
                <w:szCs w:val="24"/>
              </w:rPr>
              <w:t xml:space="preserve">.Уфа, </w:t>
            </w:r>
            <w:proofErr w:type="spellStart"/>
            <w:r w:rsidR="003F4834" w:rsidRPr="00D7549A">
              <w:rPr>
                <w:rFonts w:ascii="Times New Roman" w:hAnsi="Times New Roman"/>
                <w:sz w:val="24"/>
                <w:szCs w:val="24"/>
              </w:rPr>
              <w:t>ул.ЗакиВалиди</w:t>
            </w:r>
            <w:proofErr w:type="spellEnd"/>
            <w:r w:rsidR="003F4834" w:rsidRPr="00D7549A">
              <w:rPr>
                <w:rFonts w:ascii="Times New Roman" w:hAnsi="Times New Roman"/>
                <w:sz w:val="24"/>
                <w:szCs w:val="24"/>
              </w:rPr>
              <w:t xml:space="preserve"> , 45/1</w:t>
            </w:r>
          </w:p>
          <w:p w:rsidR="00DE36A2" w:rsidRPr="00D7549A" w:rsidRDefault="00DE36A2" w:rsidP="00344B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 xml:space="preserve">Тел. </w:t>
            </w:r>
            <w:r w:rsidR="00344B6B" w:rsidRPr="00D7549A">
              <w:rPr>
                <w:rFonts w:ascii="Times New Roman" w:hAnsi="Times New Roman"/>
                <w:sz w:val="24"/>
                <w:szCs w:val="24"/>
              </w:rPr>
              <w:t>(347) 273-06-37</w:t>
            </w:r>
          </w:p>
        </w:tc>
      </w:tr>
      <w:tr w:rsidR="00DE36A2" w:rsidRPr="00D7549A" w:rsidTr="005978D0">
        <w:tc>
          <w:tcPr>
            <w:tcW w:w="663" w:type="dxa"/>
          </w:tcPr>
          <w:p w:rsidR="00DE36A2" w:rsidRPr="00D7549A" w:rsidRDefault="00DE36A2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DE36A2" w:rsidRPr="00D7549A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Предполагаемый период начала обучения</w:t>
            </w:r>
          </w:p>
        </w:tc>
        <w:tc>
          <w:tcPr>
            <w:tcW w:w="5591" w:type="dxa"/>
          </w:tcPr>
          <w:p w:rsidR="00DE36A2" w:rsidRPr="00D7549A" w:rsidRDefault="003F4834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2017 г.</w:t>
            </w:r>
          </w:p>
        </w:tc>
      </w:tr>
      <w:tr w:rsidR="00DE36A2" w:rsidRPr="00D7549A" w:rsidTr="005978D0">
        <w:tc>
          <w:tcPr>
            <w:tcW w:w="663" w:type="dxa"/>
          </w:tcPr>
          <w:p w:rsidR="00DE36A2" w:rsidRPr="00D7549A" w:rsidRDefault="00DE36A2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DE36A2" w:rsidRPr="00D7549A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Основной преподавательский состав</w:t>
            </w:r>
          </w:p>
        </w:tc>
        <w:tc>
          <w:tcPr>
            <w:tcW w:w="5591" w:type="dxa"/>
          </w:tcPr>
          <w:p w:rsidR="00DE36A2" w:rsidRPr="00D7549A" w:rsidRDefault="003F4834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549A">
              <w:rPr>
                <w:rFonts w:ascii="Times New Roman" w:hAnsi="Times New Roman"/>
                <w:sz w:val="24"/>
                <w:szCs w:val="24"/>
              </w:rPr>
              <w:t>Чуйкин</w:t>
            </w:r>
            <w:proofErr w:type="spellEnd"/>
            <w:r w:rsidRPr="00D7549A">
              <w:rPr>
                <w:rFonts w:ascii="Times New Roman" w:hAnsi="Times New Roman"/>
                <w:sz w:val="24"/>
                <w:szCs w:val="24"/>
              </w:rPr>
              <w:t xml:space="preserve"> Сергей Васильевич, д</w:t>
            </w:r>
            <w:r w:rsidR="00DE36A2" w:rsidRPr="00D7549A">
              <w:rPr>
                <w:rFonts w:ascii="Times New Roman" w:hAnsi="Times New Roman"/>
                <w:sz w:val="24"/>
                <w:szCs w:val="24"/>
              </w:rPr>
              <w:t xml:space="preserve">.м.н., </w:t>
            </w:r>
            <w:r w:rsidRPr="00D7549A">
              <w:rPr>
                <w:rFonts w:ascii="Times New Roman" w:hAnsi="Times New Roman"/>
                <w:sz w:val="24"/>
                <w:szCs w:val="24"/>
              </w:rPr>
              <w:t>профессор</w:t>
            </w:r>
            <w:r w:rsidR="00DE36A2" w:rsidRPr="00D7549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E36A2" w:rsidRPr="00D7549A" w:rsidRDefault="00DD37BE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Снеткова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Татьяна Владимировна</w:t>
            </w:r>
            <w:r w:rsidR="008B7BD2">
              <w:rPr>
                <w:rFonts w:ascii="Times New Roman" w:hAnsi="Times New Roman"/>
                <w:sz w:val="24"/>
                <w:szCs w:val="24"/>
              </w:rPr>
              <w:t>, к</w:t>
            </w:r>
            <w:r w:rsidR="00DE36A2" w:rsidRPr="00D7549A">
              <w:rPr>
                <w:rFonts w:ascii="Times New Roman" w:hAnsi="Times New Roman"/>
                <w:sz w:val="24"/>
                <w:szCs w:val="24"/>
              </w:rPr>
              <w:t xml:space="preserve">.м.н., </w:t>
            </w:r>
            <w:r w:rsidR="003F4834" w:rsidRPr="00D7549A">
              <w:rPr>
                <w:rFonts w:ascii="Times New Roman" w:hAnsi="Times New Roman"/>
                <w:sz w:val="24"/>
                <w:szCs w:val="24"/>
              </w:rPr>
              <w:t>доцент</w:t>
            </w:r>
            <w:r w:rsidR="00DE36A2" w:rsidRPr="00D7549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E36A2" w:rsidRPr="00D7549A" w:rsidRDefault="00DD37BE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Чуйкин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Олег Сергеевич</w:t>
            </w:r>
            <w:r w:rsidR="00DE36A2" w:rsidRPr="00D7549A">
              <w:rPr>
                <w:rFonts w:ascii="Times New Roman" w:hAnsi="Times New Roman"/>
                <w:sz w:val="24"/>
                <w:szCs w:val="24"/>
              </w:rPr>
              <w:t>, к.м.н., доцент;</w:t>
            </w:r>
          </w:p>
          <w:p w:rsidR="00DE36A2" w:rsidRPr="00D7549A" w:rsidRDefault="00DE36A2" w:rsidP="003F4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6A2" w:rsidRPr="00D7549A" w:rsidTr="005978D0">
        <w:tc>
          <w:tcPr>
            <w:tcW w:w="663" w:type="dxa"/>
          </w:tcPr>
          <w:p w:rsidR="00DE36A2" w:rsidRPr="00D7549A" w:rsidRDefault="00DE36A2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DE36A2" w:rsidRPr="00D7549A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Аннотация</w:t>
            </w:r>
          </w:p>
        </w:tc>
        <w:tc>
          <w:tcPr>
            <w:tcW w:w="5591" w:type="dxa"/>
          </w:tcPr>
          <w:p w:rsidR="00DE36A2" w:rsidRPr="00A973C3" w:rsidRDefault="0040171E" w:rsidP="004D22F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973C3">
              <w:rPr>
                <w:rFonts w:ascii="Times New Roman" w:hAnsi="Times New Roman"/>
                <w:sz w:val="24"/>
                <w:szCs w:val="24"/>
              </w:rPr>
              <w:t>Актуальность дополнительной профессиональной программы повышения квалификации «</w:t>
            </w:r>
            <w:r w:rsidR="004D22F0" w:rsidRPr="00A973C3">
              <w:rPr>
                <w:rFonts w:ascii="Times New Roman" w:hAnsi="Times New Roman"/>
                <w:sz w:val="24"/>
                <w:szCs w:val="24"/>
              </w:rPr>
              <w:t xml:space="preserve">Оценка факторов риска формирования зубочелюстных аномалий. Раннее </w:t>
            </w:r>
            <w:proofErr w:type="spellStart"/>
            <w:r w:rsidR="004D22F0" w:rsidRPr="00A973C3">
              <w:rPr>
                <w:rFonts w:ascii="Times New Roman" w:hAnsi="Times New Roman"/>
                <w:sz w:val="24"/>
                <w:szCs w:val="24"/>
              </w:rPr>
              <w:t>ортодонтическое</w:t>
            </w:r>
            <w:proofErr w:type="spellEnd"/>
            <w:r w:rsidR="004D22F0" w:rsidRPr="00A973C3">
              <w:rPr>
                <w:rFonts w:ascii="Times New Roman" w:hAnsi="Times New Roman"/>
                <w:sz w:val="24"/>
                <w:szCs w:val="24"/>
              </w:rPr>
              <w:t xml:space="preserve"> лечение</w:t>
            </w:r>
            <w:r w:rsidRPr="00A973C3">
              <w:rPr>
                <w:rFonts w:ascii="Times New Roman" w:hAnsi="Times New Roman"/>
                <w:sz w:val="24"/>
                <w:szCs w:val="24"/>
              </w:rPr>
              <w:t>» по специальности «</w:t>
            </w:r>
            <w:r w:rsidR="00DD37BE" w:rsidRPr="00A973C3">
              <w:rPr>
                <w:rFonts w:ascii="Times New Roman" w:hAnsi="Times New Roman"/>
                <w:sz w:val="24"/>
                <w:szCs w:val="24"/>
              </w:rPr>
              <w:t>Ортодонтия</w:t>
            </w:r>
            <w:r w:rsidRPr="00A973C3">
              <w:rPr>
                <w:rFonts w:ascii="Times New Roman" w:hAnsi="Times New Roman"/>
                <w:sz w:val="24"/>
                <w:szCs w:val="24"/>
              </w:rPr>
              <w:t>»</w:t>
            </w:r>
            <w:r w:rsidR="004D22F0" w:rsidRPr="00A973C3">
              <w:rPr>
                <w:rFonts w:ascii="Times New Roman" w:hAnsi="Times New Roman"/>
                <w:sz w:val="24"/>
                <w:szCs w:val="24"/>
              </w:rPr>
              <w:t>,дополнительные специальности «Стоматология», «Стоматология детская»</w:t>
            </w:r>
            <w:r w:rsidRPr="00A973C3">
              <w:rPr>
                <w:rFonts w:ascii="Times New Roman" w:hAnsi="Times New Roman"/>
                <w:sz w:val="24"/>
                <w:szCs w:val="24"/>
              </w:rPr>
              <w:t xml:space="preserve">обусловлена </w:t>
            </w:r>
            <w:r w:rsidRPr="00A973C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продолжающимся </w:t>
            </w:r>
            <w:r w:rsidRPr="00EC332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ростом,</w:t>
            </w:r>
            <w:r w:rsidR="00DE761C" w:rsidRPr="00EC332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высокой</w:t>
            </w:r>
            <w:r w:rsidRPr="00EC332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распространенностью </w:t>
            </w:r>
            <w:r w:rsidR="00DE761C" w:rsidRPr="00EC3327">
              <w:rPr>
                <w:rFonts w:ascii="Times New Roman" w:hAnsi="Times New Roman"/>
                <w:sz w:val="24"/>
                <w:szCs w:val="24"/>
              </w:rPr>
              <w:t>зубочелюстных аномалий</w:t>
            </w:r>
            <w:r w:rsidRPr="00EC3327">
              <w:rPr>
                <w:rFonts w:ascii="Times New Roman" w:hAnsi="Times New Roman"/>
                <w:sz w:val="24"/>
                <w:szCs w:val="24"/>
              </w:rPr>
              <w:t xml:space="preserve">, большим разнообразием диагностических и лечебных методик, которыми необходимо овладеть современному врачу - </w:t>
            </w:r>
            <w:r w:rsidR="00DD37BE" w:rsidRPr="00EC3327">
              <w:rPr>
                <w:rFonts w:ascii="Times New Roman" w:hAnsi="Times New Roman"/>
                <w:sz w:val="24"/>
                <w:szCs w:val="24"/>
              </w:rPr>
              <w:t>ортодонту</w:t>
            </w:r>
            <w:r w:rsidRPr="00EC3327">
              <w:rPr>
                <w:rFonts w:ascii="Times New Roman" w:hAnsi="Times New Roman"/>
                <w:sz w:val="24"/>
                <w:szCs w:val="24"/>
              </w:rPr>
              <w:t xml:space="preserve"> для улучшения качества жизни пациентов, необходимостью совершенствования и получения новых компетенций врачебной деятельности, </w:t>
            </w:r>
            <w:r w:rsidRPr="00EC332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адаптированной к новым экономическим и социальным условиям с учетом международных требований и стандартов.</w:t>
            </w:r>
            <w:r w:rsidR="007B16D4" w:rsidRPr="00EC3327">
              <w:rPr>
                <w:rFonts w:ascii="Times New Roman" w:hAnsi="Times New Roman"/>
                <w:sz w:val="24"/>
                <w:szCs w:val="24"/>
              </w:rPr>
              <w:t xml:space="preserve">В программе отработаны алгоритмы действий обучающихся в соответствии с существующими стандартами (в соответствии с положениями Приказа Министерства здравоохранения РФ от 13 ноября 2012 г. № 910н "Об утверждении </w:t>
            </w:r>
            <w:r w:rsidR="00072E32" w:rsidRPr="00EC3327">
              <w:rPr>
                <w:rFonts w:ascii="Times New Roman" w:hAnsi="Times New Roman"/>
                <w:sz w:val="24"/>
                <w:szCs w:val="24"/>
              </w:rPr>
              <w:t>п</w:t>
            </w:r>
            <w:r w:rsidR="007B16D4" w:rsidRPr="00EC3327">
              <w:rPr>
                <w:rFonts w:ascii="Times New Roman" w:hAnsi="Times New Roman"/>
                <w:sz w:val="24"/>
                <w:szCs w:val="24"/>
              </w:rPr>
              <w:t>орядка оказания медицинской помощи детям со стоматологическими заболеваниями"), Приказа Минздрава России № 707н от 08.10.2015 г. Об утверждении Квалификационных требований к медицинским и фармацевтическим работникам с высшим образованием по направлению подготовки «Здравоохранение и медицинские науки»,</w:t>
            </w:r>
            <w:r w:rsidR="00DE761C" w:rsidRPr="00EC3327">
              <w:rPr>
                <w:rFonts w:ascii="Times New Roman" w:hAnsi="Times New Roman"/>
                <w:sz w:val="24"/>
                <w:szCs w:val="24"/>
              </w:rPr>
              <w:t xml:space="preserve"> и работающих в должности </w:t>
            </w:r>
            <w:proofErr w:type="spellStart"/>
            <w:r w:rsidR="00DE761C" w:rsidRPr="00EC3327">
              <w:rPr>
                <w:rFonts w:ascii="Times New Roman" w:hAnsi="Times New Roman"/>
                <w:sz w:val="24"/>
                <w:szCs w:val="24"/>
              </w:rPr>
              <w:t>врач-ортодонт</w:t>
            </w:r>
            <w:proofErr w:type="spellEnd"/>
            <w:r w:rsidR="00DE761C" w:rsidRPr="00EC3327">
              <w:rPr>
                <w:rFonts w:ascii="Times New Roman" w:hAnsi="Times New Roman"/>
                <w:sz w:val="24"/>
                <w:szCs w:val="24"/>
              </w:rPr>
              <w:t>.</w:t>
            </w:r>
            <w:r w:rsidR="007B16D4" w:rsidRPr="00EC3327">
              <w:rPr>
                <w:rFonts w:ascii="Times New Roman" w:hAnsi="Times New Roman"/>
                <w:sz w:val="24"/>
                <w:szCs w:val="24"/>
              </w:rPr>
              <w:t xml:space="preserve"> В программу включен перечень манипуляций и процедур, которыми должны овладеть обучающиеся. Программа является учебно – методическим нормативным документом, регламентирующим содержание и организационно-методические формы последипломного образования.</w:t>
            </w:r>
            <w:r w:rsidR="007B16D4" w:rsidRPr="00A973C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DE36A2" w:rsidRPr="00D7549A" w:rsidTr="005978D0">
        <w:tc>
          <w:tcPr>
            <w:tcW w:w="663" w:type="dxa"/>
          </w:tcPr>
          <w:p w:rsidR="00DE36A2" w:rsidRPr="00D7549A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DE36A2" w:rsidRPr="00D7549A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Цель и задачи программы</w:t>
            </w:r>
          </w:p>
        </w:tc>
        <w:tc>
          <w:tcPr>
            <w:tcW w:w="5591" w:type="dxa"/>
          </w:tcPr>
          <w:p w:rsidR="00DE761C" w:rsidRPr="00A973C3" w:rsidRDefault="00072E32" w:rsidP="00344B6B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A973C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Цель </w:t>
            </w:r>
            <w:r w:rsidRPr="00A973C3">
              <w:rPr>
                <w:rFonts w:ascii="Times New Roman" w:hAnsi="Times New Roman"/>
                <w:sz w:val="24"/>
                <w:szCs w:val="24"/>
              </w:rPr>
              <w:t>дополнительной профессиональной программы повышения квалификации врачей «</w:t>
            </w:r>
            <w:r w:rsidR="004D22F0" w:rsidRPr="00A973C3">
              <w:rPr>
                <w:rFonts w:ascii="Times New Roman" w:hAnsi="Times New Roman"/>
                <w:sz w:val="24"/>
                <w:szCs w:val="24"/>
              </w:rPr>
              <w:t xml:space="preserve">Оценка факторов риска формирования зубочелюстных аномалий. Раннее </w:t>
            </w:r>
            <w:proofErr w:type="spellStart"/>
            <w:r w:rsidR="004D22F0" w:rsidRPr="00A973C3">
              <w:rPr>
                <w:rFonts w:ascii="Times New Roman" w:hAnsi="Times New Roman"/>
                <w:sz w:val="24"/>
                <w:szCs w:val="24"/>
              </w:rPr>
              <w:t>ортодонтическое</w:t>
            </w:r>
            <w:proofErr w:type="spellEnd"/>
            <w:r w:rsidR="004D22F0" w:rsidRPr="00A973C3">
              <w:rPr>
                <w:rFonts w:ascii="Times New Roman" w:hAnsi="Times New Roman"/>
                <w:sz w:val="24"/>
                <w:szCs w:val="24"/>
              </w:rPr>
              <w:t xml:space="preserve"> лечение» по специальности </w:t>
            </w:r>
            <w:r w:rsidR="004D22F0" w:rsidRPr="00A973C3">
              <w:rPr>
                <w:rFonts w:ascii="Times New Roman" w:hAnsi="Times New Roman"/>
                <w:sz w:val="24"/>
                <w:szCs w:val="24"/>
              </w:rPr>
              <w:lastRenderedPageBreak/>
              <w:t>«Ортодонтия»,дополнительные специальности «Стоматология», «Стоматология детская</w:t>
            </w:r>
            <w:r w:rsidRPr="00A973C3">
              <w:rPr>
                <w:rFonts w:ascii="Times New Roman" w:hAnsi="Times New Roman"/>
                <w:sz w:val="24"/>
                <w:szCs w:val="24"/>
              </w:rPr>
              <w:t>»</w:t>
            </w:r>
            <w:r w:rsidR="00AC7DE3" w:rsidRPr="00A973C3">
              <w:rPr>
                <w:rFonts w:ascii="Times New Roman" w:hAnsi="Times New Roman"/>
                <w:sz w:val="24"/>
                <w:szCs w:val="24"/>
              </w:rPr>
              <w:t xml:space="preserve"> - совершенствование теоретических знаний и практических навыков по вопросам </w:t>
            </w:r>
            <w:r w:rsidR="004D22F0" w:rsidRPr="00A973C3">
              <w:rPr>
                <w:rFonts w:ascii="Times New Roman" w:hAnsi="Times New Roman"/>
                <w:sz w:val="24"/>
                <w:szCs w:val="24"/>
              </w:rPr>
              <w:t xml:space="preserve">этиологии ЗЧА, раннего </w:t>
            </w:r>
            <w:proofErr w:type="spellStart"/>
            <w:r w:rsidR="004D22F0" w:rsidRPr="00A973C3">
              <w:rPr>
                <w:rFonts w:ascii="Times New Roman" w:hAnsi="Times New Roman"/>
                <w:sz w:val="24"/>
                <w:szCs w:val="24"/>
              </w:rPr>
              <w:t>ортодонтического</w:t>
            </w:r>
            <w:proofErr w:type="spellEnd"/>
            <w:r w:rsidR="004D22F0" w:rsidRPr="00A973C3">
              <w:rPr>
                <w:rFonts w:ascii="Times New Roman" w:hAnsi="Times New Roman"/>
                <w:sz w:val="24"/>
                <w:szCs w:val="24"/>
              </w:rPr>
              <w:t xml:space="preserve"> лечения.</w:t>
            </w:r>
          </w:p>
          <w:p w:rsidR="00344B6B" w:rsidRPr="00DE761C" w:rsidRDefault="00072E32" w:rsidP="00344B6B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b/>
                <w:bCs/>
                <w:sz w:val="24"/>
                <w:szCs w:val="24"/>
              </w:rPr>
              <w:t>Задачи</w:t>
            </w:r>
            <w:r w:rsidR="00AA1096" w:rsidRPr="00D7549A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="00344B6B" w:rsidRPr="00DE761C">
              <w:rPr>
                <w:rFonts w:ascii="Times New Roman" w:hAnsi="Times New Roman"/>
                <w:sz w:val="24"/>
                <w:szCs w:val="24"/>
              </w:rPr>
              <w:t xml:space="preserve">систематизация и углубление профессиональных знаний по диагностике </w:t>
            </w:r>
            <w:r w:rsidR="004D22F0">
              <w:rPr>
                <w:rFonts w:ascii="Times New Roman" w:hAnsi="Times New Roman"/>
                <w:sz w:val="24"/>
                <w:szCs w:val="24"/>
              </w:rPr>
              <w:t xml:space="preserve">и раннему </w:t>
            </w:r>
            <w:proofErr w:type="spellStart"/>
            <w:r w:rsidR="004D22F0">
              <w:rPr>
                <w:rFonts w:ascii="Times New Roman" w:hAnsi="Times New Roman"/>
                <w:sz w:val="24"/>
                <w:szCs w:val="24"/>
              </w:rPr>
              <w:t>ортодонтическому</w:t>
            </w:r>
            <w:proofErr w:type="spellEnd"/>
            <w:r w:rsidR="004D22F0">
              <w:rPr>
                <w:rFonts w:ascii="Times New Roman" w:hAnsi="Times New Roman"/>
                <w:sz w:val="24"/>
                <w:szCs w:val="24"/>
              </w:rPr>
              <w:t xml:space="preserve"> лечению </w:t>
            </w:r>
            <w:r w:rsidR="00DE761C" w:rsidRPr="00DE761C">
              <w:rPr>
                <w:rFonts w:ascii="Times New Roman" w:hAnsi="Times New Roman"/>
                <w:sz w:val="24"/>
                <w:szCs w:val="24"/>
              </w:rPr>
              <w:t>зубочелюстных аномалий</w:t>
            </w:r>
            <w:r w:rsidR="00344B6B" w:rsidRPr="00DE761C">
              <w:rPr>
                <w:rFonts w:ascii="Times New Roman" w:hAnsi="Times New Roman"/>
                <w:sz w:val="24"/>
                <w:szCs w:val="24"/>
              </w:rPr>
              <w:t>, умений, навыков, совершенствование профессиональных компетенций врача, необходимых для выполнения профессиональной деятельности.</w:t>
            </w:r>
          </w:p>
          <w:p w:rsidR="00DE36A2" w:rsidRPr="00D7549A" w:rsidRDefault="00DE36A2" w:rsidP="00344B6B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40A" w:rsidRPr="00D7549A" w:rsidTr="005978D0">
        <w:tc>
          <w:tcPr>
            <w:tcW w:w="663" w:type="dxa"/>
          </w:tcPr>
          <w:p w:rsidR="00D6240A" w:rsidRPr="00D7549A" w:rsidRDefault="00D6240A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4737" w:type="dxa"/>
          </w:tcPr>
          <w:p w:rsidR="00D6240A" w:rsidRPr="00D7549A" w:rsidRDefault="00D6240A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Модули (темы) учебного плана программы</w:t>
            </w:r>
          </w:p>
        </w:tc>
        <w:tc>
          <w:tcPr>
            <w:tcW w:w="5591" w:type="dxa"/>
            <w:vMerge w:val="restart"/>
          </w:tcPr>
          <w:p w:rsidR="00D6240A" w:rsidRPr="00A973C3" w:rsidRDefault="001D0461" w:rsidP="001D0461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 w:rsidRPr="00A973C3">
              <w:rPr>
                <w:rFonts w:ascii="Times New Roman" w:hAnsi="Times New Roman"/>
                <w:sz w:val="24"/>
                <w:szCs w:val="24"/>
              </w:rPr>
              <w:t>Нормальное развитие зубочелюстной системы. Оценка факторов риска формирования зубочелюстных аномалий.</w:t>
            </w:r>
          </w:p>
          <w:p w:rsidR="001D0461" w:rsidRPr="00A973C3" w:rsidRDefault="001D0461" w:rsidP="001D0461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 w:rsidRPr="00A973C3">
              <w:rPr>
                <w:rFonts w:ascii="Times New Roman" w:hAnsi="Times New Roman"/>
                <w:sz w:val="24"/>
                <w:szCs w:val="24"/>
              </w:rPr>
              <w:t>Морфологические и функциональные  нарушения, характерные для формирующихся зубочелюстных аномалий.</w:t>
            </w:r>
          </w:p>
          <w:p w:rsidR="001D0461" w:rsidRPr="00A973C3" w:rsidRDefault="001D0461" w:rsidP="001D0461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 w:rsidRPr="00A973C3">
              <w:rPr>
                <w:rFonts w:ascii="Times New Roman" w:hAnsi="Times New Roman"/>
                <w:sz w:val="24"/>
                <w:szCs w:val="24"/>
              </w:rPr>
              <w:t xml:space="preserve">Ранее </w:t>
            </w:r>
            <w:proofErr w:type="spellStart"/>
            <w:r w:rsidRPr="00A973C3">
              <w:rPr>
                <w:rFonts w:ascii="Times New Roman" w:hAnsi="Times New Roman"/>
                <w:sz w:val="24"/>
                <w:szCs w:val="24"/>
              </w:rPr>
              <w:t>ортодонтическое</w:t>
            </w:r>
            <w:proofErr w:type="spellEnd"/>
            <w:r w:rsidRPr="00A973C3">
              <w:rPr>
                <w:rFonts w:ascii="Times New Roman" w:hAnsi="Times New Roman"/>
                <w:sz w:val="24"/>
                <w:szCs w:val="24"/>
              </w:rPr>
              <w:t xml:space="preserve"> лечение. Показания, цели, методы.</w:t>
            </w:r>
          </w:p>
          <w:p w:rsidR="001D0461" w:rsidRPr="00A973C3" w:rsidRDefault="001D0461" w:rsidP="001D0461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73C3">
              <w:rPr>
                <w:rFonts w:ascii="Times New Roman" w:hAnsi="Times New Roman"/>
                <w:sz w:val="24"/>
                <w:szCs w:val="24"/>
              </w:rPr>
              <w:t>Миофункциональные</w:t>
            </w:r>
            <w:proofErr w:type="spellEnd"/>
            <w:r w:rsidRPr="00A973C3">
              <w:rPr>
                <w:rFonts w:ascii="Times New Roman" w:hAnsi="Times New Roman"/>
                <w:sz w:val="24"/>
                <w:szCs w:val="24"/>
              </w:rPr>
              <w:t xml:space="preserve"> аппараты в раннем </w:t>
            </w:r>
            <w:proofErr w:type="spellStart"/>
            <w:r w:rsidRPr="00A973C3">
              <w:rPr>
                <w:rFonts w:ascii="Times New Roman" w:hAnsi="Times New Roman"/>
                <w:sz w:val="24"/>
                <w:szCs w:val="24"/>
              </w:rPr>
              <w:t>ортодонтическом</w:t>
            </w:r>
            <w:proofErr w:type="spellEnd"/>
            <w:r w:rsidRPr="00A973C3">
              <w:rPr>
                <w:rFonts w:ascii="Times New Roman" w:hAnsi="Times New Roman"/>
                <w:sz w:val="24"/>
                <w:szCs w:val="24"/>
              </w:rPr>
              <w:t xml:space="preserve"> лечении.</w:t>
            </w:r>
          </w:p>
          <w:p w:rsidR="001D0461" w:rsidRPr="001D0461" w:rsidRDefault="001D0461" w:rsidP="001D0461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 w:rsidRPr="00A973C3">
              <w:rPr>
                <w:rFonts w:ascii="Times New Roman" w:hAnsi="Times New Roman"/>
                <w:sz w:val="24"/>
                <w:szCs w:val="24"/>
              </w:rPr>
              <w:t xml:space="preserve">Планирование двухэтапного </w:t>
            </w:r>
            <w:proofErr w:type="spellStart"/>
            <w:r w:rsidRPr="00A973C3">
              <w:rPr>
                <w:rFonts w:ascii="Times New Roman" w:hAnsi="Times New Roman"/>
                <w:sz w:val="24"/>
                <w:szCs w:val="24"/>
              </w:rPr>
              <w:t>ортодонтического</w:t>
            </w:r>
            <w:proofErr w:type="spellEnd"/>
            <w:r w:rsidRPr="00A973C3">
              <w:rPr>
                <w:rFonts w:ascii="Times New Roman" w:hAnsi="Times New Roman"/>
                <w:sz w:val="24"/>
                <w:szCs w:val="24"/>
              </w:rPr>
              <w:t xml:space="preserve"> лечения. </w:t>
            </w:r>
            <w:proofErr w:type="spellStart"/>
            <w:r w:rsidRPr="00A973C3">
              <w:rPr>
                <w:rFonts w:ascii="Times New Roman" w:hAnsi="Times New Roman"/>
                <w:sz w:val="24"/>
                <w:szCs w:val="24"/>
              </w:rPr>
              <w:t>Ортодонтическая</w:t>
            </w:r>
            <w:proofErr w:type="spellEnd"/>
            <w:r w:rsidRPr="00A973C3">
              <w:rPr>
                <w:rFonts w:ascii="Times New Roman" w:hAnsi="Times New Roman"/>
                <w:sz w:val="24"/>
                <w:szCs w:val="24"/>
              </w:rPr>
              <w:t xml:space="preserve"> система 2</w:t>
            </w:r>
            <w:r w:rsidRPr="00A973C3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A973C3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proofErr w:type="spellStart"/>
            <w:r w:rsidRPr="00A973C3">
              <w:rPr>
                <w:rFonts w:ascii="Times New Roman" w:hAnsi="Times New Roman"/>
                <w:sz w:val="24"/>
                <w:szCs w:val="24"/>
              </w:rPr>
              <w:t>Ретенционный</w:t>
            </w:r>
            <w:proofErr w:type="spellEnd"/>
            <w:r w:rsidRPr="00A973C3">
              <w:rPr>
                <w:rFonts w:ascii="Times New Roman" w:hAnsi="Times New Roman"/>
                <w:sz w:val="24"/>
                <w:szCs w:val="24"/>
              </w:rPr>
              <w:t xml:space="preserve"> период</w:t>
            </w:r>
          </w:p>
        </w:tc>
      </w:tr>
      <w:tr w:rsidR="00D6240A" w:rsidRPr="00D7549A" w:rsidTr="005978D0">
        <w:tc>
          <w:tcPr>
            <w:tcW w:w="663" w:type="dxa"/>
          </w:tcPr>
          <w:p w:rsidR="00D6240A" w:rsidRPr="00D7549A" w:rsidRDefault="00D6240A" w:rsidP="004D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D6240A" w:rsidRPr="00D7549A" w:rsidRDefault="00D6240A" w:rsidP="004D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1" w:type="dxa"/>
            <w:vMerge/>
          </w:tcPr>
          <w:p w:rsidR="00D6240A" w:rsidRPr="00D7549A" w:rsidRDefault="00D6240A" w:rsidP="001637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40A" w:rsidRPr="00D7549A" w:rsidTr="005978D0">
        <w:tc>
          <w:tcPr>
            <w:tcW w:w="663" w:type="dxa"/>
          </w:tcPr>
          <w:p w:rsidR="00D6240A" w:rsidRPr="00D7549A" w:rsidRDefault="00D6240A" w:rsidP="004D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D6240A" w:rsidRPr="00D7549A" w:rsidRDefault="00D6240A" w:rsidP="004D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Уникальность программы, ее отличительные особенности, преимущества</w:t>
            </w:r>
          </w:p>
        </w:tc>
        <w:tc>
          <w:tcPr>
            <w:tcW w:w="5591" w:type="dxa"/>
          </w:tcPr>
          <w:p w:rsidR="003B4ABF" w:rsidRPr="00D7549A" w:rsidRDefault="0002194B" w:rsidP="00AC61B4">
            <w:pPr>
              <w:pStyle w:val="Default"/>
            </w:pPr>
            <w:r w:rsidRPr="00DE761C">
              <w:rPr>
                <w:color w:val="auto"/>
              </w:rPr>
              <w:t xml:space="preserve">Программа дает слушателям теоретический и практический курс современных знаний по </w:t>
            </w:r>
            <w:r w:rsidR="00A973C3">
              <w:rPr>
                <w:color w:val="auto"/>
              </w:rPr>
              <w:t xml:space="preserve">вопросам профилактики и раннего </w:t>
            </w:r>
            <w:proofErr w:type="spellStart"/>
            <w:r w:rsidR="00A973C3">
              <w:rPr>
                <w:color w:val="auto"/>
              </w:rPr>
              <w:t>ортодонтического</w:t>
            </w:r>
            <w:proofErr w:type="spellEnd"/>
            <w:r w:rsidR="00A973C3">
              <w:rPr>
                <w:color w:val="auto"/>
              </w:rPr>
              <w:t xml:space="preserve"> лечения ЗЧА. </w:t>
            </w:r>
            <w:r w:rsidR="003B4ABF" w:rsidRPr="00D7549A">
              <w:rPr>
                <w:bCs/>
              </w:rPr>
              <w:t>Применяются дистанционные обучающие технологии.</w:t>
            </w:r>
          </w:p>
          <w:p w:rsidR="00D6240A" w:rsidRPr="00D7549A" w:rsidRDefault="00D6240A" w:rsidP="0002194B">
            <w:pPr>
              <w:pStyle w:val="Default"/>
            </w:pPr>
          </w:p>
        </w:tc>
      </w:tr>
      <w:tr w:rsidR="00D6240A" w:rsidRPr="00D7549A" w:rsidTr="005978D0">
        <w:tc>
          <w:tcPr>
            <w:tcW w:w="663" w:type="dxa"/>
          </w:tcPr>
          <w:p w:rsidR="00D6240A" w:rsidRPr="00D7549A" w:rsidRDefault="00D6240A" w:rsidP="004D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384972" w:rsidRPr="00D7549A" w:rsidRDefault="00384972" w:rsidP="004D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Дополнительные сведения (Интернет-ссылка)</w:t>
            </w:r>
          </w:p>
        </w:tc>
        <w:tc>
          <w:tcPr>
            <w:tcW w:w="5591" w:type="dxa"/>
          </w:tcPr>
          <w:p w:rsidR="006A40C7" w:rsidRDefault="006A40C7" w:rsidP="006A40C7"/>
          <w:p w:rsidR="00D6240A" w:rsidRPr="00D7549A" w:rsidRDefault="00D6240A" w:rsidP="001637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C558A" w:rsidRDefault="00DC558A" w:rsidP="00384972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384972" w:rsidRPr="00D7549A" w:rsidRDefault="00384972" w:rsidP="0038497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7549A">
        <w:rPr>
          <w:rFonts w:ascii="Times New Roman" w:hAnsi="Times New Roman"/>
          <w:b/>
          <w:sz w:val="24"/>
          <w:szCs w:val="24"/>
        </w:rPr>
        <w:t>Целью дистанционного обучения</w:t>
      </w:r>
      <w:r w:rsidRPr="00D7549A">
        <w:rPr>
          <w:rFonts w:ascii="Times New Roman" w:hAnsi="Times New Roman"/>
          <w:sz w:val="24"/>
          <w:szCs w:val="24"/>
        </w:rPr>
        <w:t xml:space="preserve"> является предоставление обучающимся возможности проведения исходного контроля, подготовки проектного задания, части содержания  дополнительной профессиональной программы непосредственно по месту жительства. Основными дистанционными образовательными технологиями на цикле ПК«</w:t>
      </w:r>
      <w:r w:rsidR="00A973C3" w:rsidRPr="00A973C3">
        <w:rPr>
          <w:rFonts w:ascii="Times New Roman" w:hAnsi="Times New Roman"/>
          <w:sz w:val="24"/>
          <w:szCs w:val="24"/>
        </w:rPr>
        <w:t xml:space="preserve">«Оценка факторов риска формирования зубочелюстных аномалий. Раннее </w:t>
      </w:r>
      <w:proofErr w:type="spellStart"/>
      <w:r w:rsidR="00A973C3" w:rsidRPr="00A973C3">
        <w:rPr>
          <w:rFonts w:ascii="Times New Roman" w:hAnsi="Times New Roman"/>
          <w:sz w:val="24"/>
          <w:szCs w:val="24"/>
        </w:rPr>
        <w:t>ортодонтическое</w:t>
      </w:r>
      <w:proofErr w:type="spellEnd"/>
      <w:r w:rsidR="00A973C3" w:rsidRPr="00A973C3">
        <w:rPr>
          <w:rFonts w:ascii="Times New Roman" w:hAnsi="Times New Roman"/>
          <w:sz w:val="24"/>
          <w:szCs w:val="24"/>
        </w:rPr>
        <w:t xml:space="preserve"> лечение»</w:t>
      </w:r>
      <w:r w:rsidR="00D472F7" w:rsidRPr="00D472F7">
        <w:rPr>
          <w:rFonts w:ascii="Times New Roman" w:hAnsi="Times New Roman"/>
          <w:sz w:val="24"/>
          <w:szCs w:val="24"/>
        </w:rPr>
        <w:t>»</w:t>
      </w:r>
      <w:r w:rsidRPr="00D7549A">
        <w:rPr>
          <w:rFonts w:ascii="Times New Roman" w:hAnsi="Times New Roman"/>
          <w:sz w:val="24"/>
          <w:szCs w:val="24"/>
        </w:rPr>
        <w:t xml:space="preserve">являются: интернет-технология с методикой синхронного и асинхронного дистанционного обучения. Для этого на образовательном портале ФГБОУ ВО БГМУ в разделе ИДПО формируется кейс, внутри которого папки по учебному модулю: вопросы контроля исходного уровня знаний, вопросы для самоконтроля по </w:t>
      </w:r>
      <w:r w:rsidRPr="00D7549A">
        <w:rPr>
          <w:rFonts w:ascii="Times New Roman" w:hAnsi="Times New Roman"/>
          <w:sz w:val="24"/>
          <w:szCs w:val="24"/>
        </w:rPr>
        <w:lastRenderedPageBreak/>
        <w:t xml:space="preserve">каждому разделу, тестовые задания, интернет-ссылки, нормативные документы, проектные задания для выпускной аттестационной работы. </w:t>
      </w:r>
      <w:r w:rsidRPr="00D7549A">
        <w:rPr>
          <w:rFonts w:ascii="Times New Roman" w:hAnsi="Times New Roman"/>
          <w:bCs/>
          <w:sz w:val="24"/>
          <w:szCs w:val="24"/>
        </w:rPr>
        <w:t xml:space="preserve">Методика синхронного дистанционного </w:t>
      </w:r>
      <w:proofErr w:type="spellStart"/>
      <w:r w:rsidRPr="00D7549A">
        <w:rPr>
          <w:rFonts w:ascii="Times New Roman" w:hAnsi="Times New Roman"/>
          <w:bCs/>
          <w:sz w:val="24"/>
          <w:szCs w:val="24"/>
        </w:rPr>
        <w:t>обучения</w:t>
      </w:r>
      <w:r w:rsidRPr="00D7549A">
        <w:rPr>
          <w:rFonts w:ascii="Times New Roman" w:hAnsi="Times New Roman"/>
          <w:sz w:val="24"/>
          <w:szCs w:val="24"/>
        </w:rPr>
        <w:t>предусматривает</w:t>
      </w:r>
      <w:proofErr w:type="spellEnd"/>
      <w:r w:rsidRPr="00D754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7549A">
        <w:rPr>
          <w:rFonts w:ascii="Times New Roman" w:hAnsi="Times New Roman"/>
          <w:sz w:val="24"/>
          <w:szCs w:val="24"/>
        </w:rPr>
        <w:t>on-line</w:t>
      </w:r>
      <w:proofErr w:type="spellEnd"/>
      <w:r w:rsidRPr="00D7549A">
        <w:rPr>
          <w:rFonts w:ascii="Times New Roman" w:hAnsi="Times New Roman"/>
          <w:sz w:val="24"/>
          <w:szCs w:val="24"/>
        </w:rPr>
        <w:t xml:space="preserve"> общение, которое реализуется при технической возможности обучающихся в виде </w:t>
      </w:r>
      <w:proofErr w:type="spellStart"/>
      <w:r w:rsidRPr="00D7549A">
        <w:rPr>
          <w:rFonts w:ascii="Times New Roman" w:hAnsi="Times New Roman"/>
          <w:sz w:val="24"/>
          <w:szCs w:val="24"/>
        </w:rPr>
        <w:t>вебинара</w:t>
      </w:r>
      <w:proofErr w:type="spellEnd"/>
      <w:r w:rsidRPr="00D7549A">
        <w:rPr>
          <w:rFonts w:ascii="Times New Roman" w:hAnsi="Times New Roman"/>
          <w:sz w:val="24"/>
          <w:szCs w:val="24"/>
        </w:rPr>
        <w:t xml:space="preserve"> или </w:t>
      </w:r>
      <w:proofErr w:type="spellStart"/>
      <w:r w:rsidRPr="00D7549A">
        <w:rPr>
          <w:rFonts w:ascii="Times New Roman" w:hAnsi="Times New Roman"/>
          <w:sz w:val="24"/>
          <w:szCs w:val="24"/>
        </w:rPr>
        <w:t>веб-форума</w:t>
      </w:r>
      <w:proofErr w:type="spellEnd"/>
      <w:r w:rsidRPr="00D7549A">
        <w:rPr>
          <w:rFonts w:ascii="Times New Roman" w:hAnsi="Times New Roman"/>
          <w:sz w:val="24"/>
          <w:szCs w:val="24"/>
        </w:rPr>
        <w:t>. Каждый обучающийся получает свой оригинальный пароль, который дает доступ к учебным материалам портала.</w:t>
      </w:r>
    </w:p>
    <w:p w:rsidR="00DD37BE" w:rsidRDefault="00DD37BE" w:rsidP="00A75207">
      <w:pPr>
        <w:tabs>
          <w:tab w:val="center" w:pos="4819"/>
          <w:tab w:val="right" w:pos="9638"/>
        </w:tabs>
        <w:rPr>
          <w:rFonts w:ascii="Times New Roman" w:hAnsi="Times New Roman"/>
          <w:b/>
          <w:sz w:val="24"/>
          <w:szCs w:val="24"/>
        </w:rPr>
      </w:pPr>
    </w:p>
    <w:p w:rsidR="00A75207" w:rsidRPr="00D7549A" w:rsidRDefault="00A75207" w:rsidP="00A75207">
      <w:pPr>
        <w:tabs>
          <w:tab w:val="center" w:pos="4819"/>
          <w:tab w:val="right" w:pos="9638"/>
        </w:tabs>
        <w:rPr>
          <w:rFonts w:ascii="Times New Roman" w:hAnsi="Times New Roman"/>
          <w:sz w:val="24"/>
          <w:szCs w:val="24"/>
          <w:lang w:bidi="en-US"/>
        </w:rPr>
      </w:pPr>
      <w:r w:rsidRPr="00D7549A">
        <w:rPr>
          <w:rFonts w:ascii="Times New Roman" w:hAnsi="Times New Roman"/>
          <w:b/>
          <w:sz w:val="24"/>
          <w:szCs w:val="24"/>
        </w:rPr>
        <w:t xml:space="preserve"> Реализация программы в форме стажировки</w:t>
      </w:r>
    </w:p>
    <w:p w:rsidR="00A75207" w:rsidRPr="00D7549A" w:rsidRDefault="00A75207" w:rsidP="00A75207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D7549A">
        <w:rPr>
          <w:rFonts w:ascii="Times New Roman" w:hAnsi="Times New Roman"/>
          <w:sz w:val="24"/>
          <w:szCs w:val="24"/>
          <w:lang w:bidi="en-US"/>
        </w:rPr>
        <w:t>Дополнительная профессиональная программа профессиональной переподготовки (</w:t>
      </w:r>
      <w:r w:rsidRPr="00D7549A">
        <w:rPr>
          <w:rFonts w:ascii="Times New Roman" w:hAnsi="Times New Roman"/>
          <w:sz w:val="24"/>
          <w:szCs w:val="24"/>
        </w:rPr>
        <w:t>повышения квалификации</w:t>
      </w:r>
      <w:r w:rsidR="00DE761C">
        <w:rPr>
          <w:rFonts w:ascii="Times New Roman" w:hAnsi="Times New Roman"/>
          <w:sz w:val="24"/>
          <w:szCs w:val="24"/>
          <w:lang w:bidi="en-US"/>
        </w:rPr>
        <w:t>) врачей по специальности «Орт</w:t>
      </w:r>
      <w:r w:rsidR="00A973C3">
        <w:rPr>
          <w:rFonts w:ascii="Times New Roman" w:hAnsi="Times New Roman"/>
          <w:sz w:val="24"/>
          <w:szCs w:val="24"/>
          <w:lang w:bidi="en-US"/>
        </w:rPr>
        <w:t xml:space="preserve">одонтия», </w:t>
      </w:r>
      <w:r w:rsidR="00A973C3" w:rsidRPr="00A973C3">
        <w:rPr>
          <w:rFonts w:ascii="Times New Roman" w:hAnsi="Times New Roman"/>
          <w:sz w:val="24"/>
          <w:szCs w:val="24"/>
        </w:rPr>
        <w:t>дополнительные специальности «Стоматология», «Стоматология детская»</w:t>
      </w:r>
      <w:bookmarkStart w:id="2" w:name="_GoBack"/>
      <w:bookmarkEnd w:id="2"/>
      <w:r w:rsidR="00614485">
        <w:rPr>
          <w:rFonts w:ascii="Times New Roman" w:hAnsi="Times New Roman"/>
          <w:sz w:val="24"/>
          <w:szCs w:val="24"/>
        </w:rPr>
        <w:t>реализуе</w:t>
      </w:r>
      <w:r w:rsidRPr="00D7549A">
        <w:rPr>
          <w:rFonts w:ascii="Times New Roman" w:hAnsi="Times New Roman"/>
          <w:sz w:val="24"/>
          <w:szCs w:val="24"/>
        </w:rPr>
        <w:t xml:space="preserve">тся частично (для ПП) (или полностью) в форме стажировки. </w:t>
      </w:r>
    </w:p>
    <w:p w:rsidR="00A75207" w:rsidRPr="00D7549A" w:rsidRDefault="00A75207" w:rsidP="00A75207">
      <w:pPr>
        <w:ind w:firstLine="708"/>
        <w:contextualSpacing/>
        <w:jc w:val="both"/>
        <w:rPr>
          <w:rFonts w:ascii="Times New Roman" w:hAnsi="Times New Roman"/>
          <w:sz w:val="24"/>
          <w:szCs w:val="24"/>
          <w:lang w:bidi="en-US"/>
        </w:rPr>
      </w:pPr>
      <w:r w:rsidRPr="00D7549A">
        <w:rPr>
          <w:rFonts w:ascii="Times New Roman" w:hAnsi="Times New Roman"/>
          <w:sz w:val="24"/>
          <w:szCs w:val="24"/>
          <w:lang w:bidi="en-US"/>
        </w:rPr>
        <w:t>Стажировка осуществляется в целях изучения передового опыта, а также закрепления теоретических знаний, полученных при освоении программы профессиональной переподготовки, и приобретение практических навыков и умений для их эффективного использования при исполнении своих должностных обязанностей врача. Стажировка носит индивидуальный или групповой характер.</w:t>
      </w:r>
    </w:p>
    <w:p w:rsidR="00A75207" w:rsidRPr="00D7549A" w:rsidRDefault="00A75207" w:rsidP="00A75207">
      <w:pPr>
        <w:pStyle w:val="a6"/>
        <w:tabs>
          <w:tab w:val="left" w:pos="1861"/>
        </w:tabs>
        <w:ind w:left="0" w:firstLine="726"/>
        <w:jc w:val="both"/>
        <w:rPr>
          <w:rFonts w:ascii="Times New Roman" w:hAnsi="Times New Roman"/>
          <w:sz w:val="24"/>
          <w:szCs w:val="24"/>
        </w:rPr>
      </w:pPr>
      <w:r w:rsidRPr="00D7549A">
        <w:rPr>
          <w:rFonts w:ascii="Times New Roman" w:hAnsi="Times New Roman"/>
          <w:sz w:val="24"/>
          <w:szCs w:val="24"/>
        </w:rPr>
        <w:t>Стажировка (</w:t>
      </w:r>
      <w:r w:rsidR="00B0587F">
        <w:rPr>
          <w:rFonts w:ascii="Times New Roman" w:hAnsi="Times New Roman"/>
          <w:sz w:val="24"/>
          <w:szCs w:val="24"/>
        </w:rPr>
        <w:t>10</w:t>
      </w:r>
      <w:r w:rsidR="000A1E61" w:rsidRPr="00D7549A">
        <w:rPr>
          <w:rFonts w:ascii="Times New Roman" w:hAnsi="Times New Roman"/>
          <w:sz w:val="24"/>
          <w:szCs w:val="24"/>
        </w:rPr>
        <w:t xml:space="preserve"> </w:t>
      </w:r>
      <w:r w:rsidRPr="00D7549A">
        <w:rPr>
          <w:rFonts w:ascii="Times New Roman" w:hAnsi="Times New Roman"/>
          <w:sz w:val="24"/>
          <w:szCs w:val="24"/>
        </w:rPr>
        <w:t xml:space="preserve">часов) реализуется на </w:t>
      </w:r>
      <w:r w:rsidR="000A1E61" w:rsidRPr="00D7549A">
        <w:rPr>
          <w:rFonts w:ascii="Times New Roman" w:hAnsi="Times New Roman"/>
          <w:sz w:val="24"/>
          <w:szCs w:val="24"/>
        </w:rPr>
        <w:t>базе</w:t>
      </w:r>
      <w:r w:rsidRPr="00D7549A">
        <w:rPr>
          <w:rFonts w:ascii="Times New Roman" w:hAnsi="Times New Roman"/>
          <w:sz w:val="24"/>
          <w:szCs w:val="24"/>
        </w:rPr>
        <w:t xml:space="preserve"> кафедры стоматологии детского возраста и ортодонтии с курсом ИДПО.</w:t>
      </w:r>
    </w:p>
    <w:p w:rsidR="00A75207" w:rsidRPr="00483CD6" w:rsidRDefault="00A75207" w:rsidP="00483CD6">
      <w:pPr>
        <w:rPr>
          <w:rFonts w:ascii="Times New Roman" w:hAnsi="Times New Roman"/>
          <w:b/>
          <w:sz w:val="24"/>
          <w:szCs w:val="24"/>
        </w:rPr>
      </w:pPr>
      <w:r w:rsidRPr="00D7549A">
        <w:rPr>
          <w:rFonts w:ascii="Times New Roman" w:hAnsi="Times New Roman"/>
          <w:sz w:val="24"/>
          <w:szCs w:val="24"/>
        </w:rPr>
        <w:t>Цель стажировки – совершенствование трудовых функций</w:t>
      </w:r>
      <w:r w:rsidRPr="00D7549A">
        <w:rPr>
          <w:rFonts w:ascii="Times New Roman" w:hAnsi="Times New Roman"/>
          <w:b/>
          <w:sz w:val="24"/>
          <w:szCs w:val="24"/>
        </w:rPr>
        <w:t>А/01.7</w:t>
      </w:r>
      <w:r w:rsidR="00483CD6">
        <w:rPr>
          <w:rFonts w:ascii="Times New Roman" w:hAnsi="Times New Roman"/>
          <w:sz w:val="24"/>
          <w:szCs w:val="24"/>
        </w:rPr>
        <w:t xml:space="preserve">, </w:t>
      </w:r>
      <w:r w:rsidR="00483CD6" w:rsidRPr="00D7549A">
        <w:rPr>
          <w:rFonts w:ascii="Times New Roman" w:hAnsi="Times New Roman"/>
          <w:b/>
          <w:sz w:val="24"/>
          <w:szCs w:val="24"/>
        </w:rPr>
        <w:t>А/02.7</w:t>
      </w:r>
    </w:p>
    <w:p w:rsidR="00A75207" w:rsidRPr="00D7549A" w:rsidRDefault="00A75207" w:rsidP="00D32A95">
      <w:pPr>
        <w:ind w:firstLine="726"/>
        <w:jc w:val="both"/>
        <w:rPr>
          <w:rFonts w:ascii="Times New Roman" w:hAnsi="Times New Roman"/>
          <w:sz w:val="24"/>
          <w:szCs w:val="24"/>
          <w:lang w:bidi="en-US"/>
        </w:rPr>
      </w:pPr>
      <w:r w:rsidRPr="00D7549A">
        <w:rPr>
          <w:rFonts w:ascii="Times New Roman" w:hAnsi="Times New Roman"/>
          <w:sz w:val="24"/>
          <w:szCs w:val="24"/>
        </w:rPr>
        <w:t>Куратор: доцент стоматологии детского возраста и ор</w:t>
      </w:r>
      <w:r w:rsidR="00614485">
        <w:rPr>
          <w:rFonts w:ascii="Times New Roman" w:hAnsi="Times New Roman"/>
          <w:sz w:val="24"/>
          <w:szCs w:val="24"/>
        </w:rPr>
        <w:t xml:space="preserve">тодонтии с курсом ИДПО – к.м.н. </w:t>
      </w:r>
      <w:proofErr w:type="spellStart"/>
      <w:r w:rsidR="00614485">
        <w:rPr>
          <w:rFonts w:ascii="Times New Roman" w:hAnsi="Times New Roman"/>
          <w:sz w:val="24"/>
          <w:szCs w:val="24"/>
        </w:rPr>
        <w:t>Снеткова</w:t>
      </w:r>
      <w:proofErr w:type="spellEnd"/>
      <w:r w:rsidR="00614485">
        <w:rPr>
          <w:rFonts w:ascii="Times New Roman" w:hAnsi="Times New Roman"/>
          <w:sz w:val="24"/>
          <w:szCs w:val="24"/>
        </w:rPr>
        <w:t xml:space="preserve"> Т.В.</w:t>
      </w:r>
    </w:p>
    <w:p w:rsidR="006419AC" w:rsidRPr="00D7549A" w:rsidRDefault="006419AC" w:rsidP="00614485">
      <w:pPr>
        <w:jc w:val="both"/>
        <w:rPr>
          <w:rFonts w:ascii="Times New Roman" w:hAnsi="Times New Roman"/>
          <w:sz w:val="24"/>
          <w:szCs w:val="24"/>
        </w:rPr>
      </w:pPr>
    </w:p>
    <w:p w:rsidR="00DE36A2" w:rsidRPr="00D7549A" w:rsidRDefault="00DE36A2" w:rsidP="004E27D8">
      <w:pPr>
        <w:rPr>
          <w:rFonts w:ascii="Times New Roman" w:hAnsi="Times New Roman"/>
          <w:sz w:val="24"/>
          <w:szCs w:val="24"/>
        </w:rPr>
      </w:pPr>
    </w:p>
    <w:sectPr w:rsidR="00DE36A2" w:rsidRPr="00D7549A" w:rsidSect="00262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543D3"/>
    <w:multiLevelType w:val="hybridMultilevel"/>
    <w:tmpl w:val="4C48E376"/>
    <w:lvl w:ilvl="0" w:tplc="2C7617FA">
      <w:start w:val="1"/>
      <w:numFmt w:val="bullet"/>
      <w:lvlText w:val="−"/>
      <w:lvlJc w:val="left"/>
      <w:pPr>
        <w:tabs>
          <w:tab w:val="num" w:pos="284"/>
        </w:tabs>
        <w:ind w:left="-283" w:firstLine="283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02F16A1"/>
    <w:multiLevelType w:val="hybridMultilevel"/>
    <w:tmpl w:val="A2E82CF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23ED70EC"/>
    <w:multiLevelType w:val="hybridMultilevel"/>
    <w:tmpl w:val="7898CDD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C0D17B6"/>
    <w:multiLevelType w:val="hybridMultilevel"/>
    <w:tmpl w:val="14E87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B27A98"/>
    <w:multiLevelType w:val="hybridMultilevel"/>
    <w:tmpl w:val="085E657E"/>
    <w:lvl w:ilvl="0" w:tplc="143A4BE4">
      <w:start w:val="1"/>
      <w:numFmt w:val="decimal"/>
      <w:lvlText w:val="%1."/>
      <w:lvlJc w:val="left"/>
      <w:pPr>
        <w:ind w:left="4613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1377CEF"/>
    <w:multiLevelType w:val="hybridMultilevel"/>
    <w:tmpl w:val="6DA82F40"/>
    <w:lvl w:ilvl="0" w:tplc="2C7617FA">
      <w:start w:val="1"/>
      <w:numFmt w:val="bullet"/>
      <w:lvlText w:val="−"/>
      <w:lvlJc w:val="left"/>
      <w:pPr>
        <w:tabs>
          <w:tab w:val="num" w:pos="284"/>
        </w:tabs>
        <w:ind w:left="-283" w:firstLine="283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646049D"/>
    <w:multiLevelType w:val="hybridMultilevel"/>
    <w:tmpl w:val="668C5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423C60"/>
    <w:multiLevelType w:val="hybridMultilevel"/>
    <w:tmpl w:val="E410E2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F381612"/>
    <w:multiLevelType w:val="multilevel"/>
    <w:tmpl w:val="B7C44B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748C64D7"/>
    <w:multiLevelType w:val="hybridMultilevel"/>
    <w:tmpl w:val="A6B05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A0441A"/>
    <w:multiLevelType w:val="hybridMultilevel"/>
    <w:tmpl w:val="ADBC818C"/>
    <w:lvl w:ilvl="0" w:tplc="799851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A923F1"/>
    <w:multiLevelType w:val="multilevel"/>
    <w:tmpl w:val="2C52C6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7FF35073"/>
    <w:multiLevelType w:val="hybridMultilevel"/>
    <w:tmpl w:val="38B6EEC2"/>
    <w:lvl w:ilvl="0" w:tplc="958CAE4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4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2"/>
  </w:num>
  <w:num w:numId="7">
    <w:abstractNumId w:val="8"/>
  </w:num>
  <w:num w:numId="8">
    <w:abstractNumId w:val="9"/>
  </w:num>
  <w:num w:numId="9">
    <w:abstractNumId w:val="10"/>
  </w:num>
  <w:num w:numId="10">
    <w:abstractNumId w:val="1"/>
  </w:num>
  <w:num w:numId="11">
    <w:abstractNumId w:val="6"/>
  </w:num>
  <w:num w:numId="12">
    <w:abstractNumId w:val="0"/>
  </w:num>
  <w:num w:numId="13">
    <w:abstractNumId w:val="12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characterSpacingControl w:val="doNotCompress"/>
  <w:compat/>
  <w:rsids>
    <w:rsidRoot w:val="00C520B1"/>
    <w:rsid w:val="00001CE6"/>
    <w:rsid w:val="0002194B"/>
    <w:rsid w:val="00031527"/>
    <w:rsid w:val="00052C64"/>
    <w:rsid w:val="00054F0D"/>
    <w:rsid w:val="000715B8"/>
    <w:rsid w:val="00072E32"/>
    <w:rsid w:val="00074B6F"/>
    <w:rsid w:val="000A1E61"/>
    <w:rsid w:val="000B2E81"/>
    <w:rsid w:val="000B5232"/>
    <w:rsid w:val="000E01E2"/>
    <w:rsid w:val="000E16DC"/>
    <w:rsid w:val="000F0F65"/>
    <w:rsid w:val="000F3D3C"/>
    <w:rsid w:val="001072A0"/>
    <w:rsid w:val="00113427"/>
    <w:rsid w:val="001168E0"/>
    <w:rsid w:val="001326E0"/>
    <w:rsid w:val="00162715"/>
    <w:rsid w:val="0018773D"/>
    <w:rsid w:val="001B3AB6"/>
    <w:rsid w:val="001B4E95"/>
    <w:rsid w:val="001D0461"/>
    <w:rsid w:val="001D19AE"/>
    <w:rsid w:val="001F3501"/>
    <w:rsid w:val="00202134"/>
    <w:rsid w:val="00203599"/>
    <w:rsid w:val="0021218B"/>
    <w:rsid w:val="002462D7"/>
    <w:rsid w:val="00262F5E"/>
    <w:rsid w:val="002748CE"/>
    <w:rsid w:val="00281E27"/>
    <w:rsid w:val="00293F65"/>
    <w:rsid w:val="002A30F2"/>
    <w:rsid w:val="002C0A26"/>
    <w:rsid w:val="00314958"/>
    <w:rsid w:val="00335C18"/>
    <w:rsid w:val="00337BCD"/>
    <w:rsid w:val="00344B6B"/>
    <w:rsid w:val="00353DEF"/>
    <w:rsid w:val="0038050C"/>
    <w:rsid w:val="00384972"/>
    <w:rsid w:val="00395640"/>
    <w:rsid w:val="003A3B76"/>
    <w:rsid w:val="003A5F2C"/>
    <w:rsid w:val="003B39B8"/>
    <w:rsid w:val="003B4ABF"/>
    <w:rsid w:val="003D465F"/>
    <w:rsid w:val="003F4834"/>
    <w:rsid w:val="0040171E"/>
    <w:rsid w:val="004112B6"/>
    <w:rsid w:val="00414F39"/>
    <w:rsid w:val="00423902"/>
    <w:rsid w:val="004554C2"/>
    <w:rsid w:val="00461D07"/>
    <w:rsid w:val="00475613"/>
    <w:rsid w:val="00483114"/>
    <w:rsid w:val="00483CD6"/>
    <w:rsid w:val="004A7087"/>
    <w:rsid w:val="004C34C9"/>
    <w:rsid w:val="004C734B"/>
    <w:rsid w:val="004D22F0"/>
    <w:rsid w:val="004D350F"/>
    <w:rsid w:val="004D4E4C"/>
    <w:rsid w:val="004E27D8"/>
    <w:rsid w:val="00504037"/>
    <w:rsid w:val="00523AC7"/>
    <w:rsid w:val="00524DDF"/>
    <w:rsid w:val="00534237"/>
    <w:rsid w:val="0054523F"/>
    <w:rsid w:val="00572B8F"/>
    <w:rsid w:val="005978D0"/>
    <w:rsid w:val="005A042F"/>
    <w:rsid w:val="005B5F95"/>
    <w:rsid w:val="005F09C1"/>
    <w:rsid w:val="005F11FA"/>
    <w:rsid w:val="00602173"/>
    <w:rsid w:val="006045D0"/>
    <w:rsid w:val="00614485"/>
    <w:rsid w:val="006419AC"/>
    <w:rsid w:val="006473C2"/>
    <w:rsid w:val="00663C35"/>
    <w:rsid w:val="00684B26"/>
    <w:rsid w:val="00686137"/>
    <w:rsid w:val="006A40C7"/>
    <w:rsid w:val="006F287C"/>
    <w:rsid w:val="00703518"/>
    <w:rsid w:val="0072750F"/>
    <w:rsid w:val="007465D7"/>
    <w:rsid w:val="00751457"/>
    <w:rsid w:val="00754FB0"/>
    <w:rsid w:val="0076520D"/>
    <w:rsid w:val="00787AD2"/>
    <w:rsid w:val="00791022"/>
    <w:rsid w:val="00793578"/>
    <w:rsid w:val="007B16D4"/>
    <w:rsid w:val="007B5610"/>
    <w:rsid w:val="00803B1C"/>
    <w:rsid w:val="00804A1F"/>
    <w:rsid w:val="00834657"/>
    <w:rsid w:val="00850355"/>
    <w:rsid w:val="008822D1"/>
    <w:rsid w:val="008879FB"/>
    <w:rsid w:val="008B7BD2"/>
    <w:rsid w:val="008C5E1D"/>
    <w:rsid w:val="008C75B8"/>
    <w:rsid w:val="008D36A4"/>
    <w:rsid w:val="008F6BDB"/>
    <w:rsid w:val="00901624"/>
    <w:rsid w:val="009237E1"/>
    <w:rsid w:val="0092572D"/>
    <w:rsid w:val="00936114"/>
    <w:rsid w:val="009461CE"/>
    <w:rsid w:val="00994288"/>
    <w:rsid w:val="00A27EA8"/>
    <w:rsid w:val="00A42858"/>
    <w:rsid w:val="00A72AA8"/>
    <w:rsid w:val="00A75207"/>
    <w:rsid w:val="00A973C3"/>
    <w:rsid w:val="00AA1096"/>
    <w:rsid w:val="00AA6579"/>
    <w:rsid w:val="00AB0559"/>
    <w:rsid w:val="00AB342C"/>
    <w:rsid w:val="00AC61B4"/>
    <w:rsid w:val="00AC6411"/>
    <w:rsid w:val="00AC7DE3"/>
    <w:rsid w:val="00AF5269"/>
    <w:rsid w:val="00B0587F"/>
    <w:rsid w:val="00B11ACD"/>
    <w:rsid w:val="00B24166"/>
    <w:rsid w:val="00B637B2"/>
    <w:rsid w:val="00B6498C"/>
    <w:rsid w:val="00B953D7"/>
    <w:rsid w:val="00BA1B9D"/>
    <w:rsid w:val="00BA5F8B"/>
    <w:rsid w:val="00BD2977"/>
    <w:rsid w:val="00BE0027"/>
    <w:rsid w:val="00C110C2"/>
    <w:rsid w:val="00C41459"/>
    <w:rsid w:val="00C520B1"/>
    <w:rsid w:val="00C77774"/>
    <w:rsid w:val="00C81598"/>
    <w:rsid w:val="00C83F6A"/>
    <w:rsid w:val="00C855B8"/>
    <w:rsid w:val="00C864A0"/>
    <w:rsid w:val="00CA278E"/>
    <w:rsid w:val="00CA778B"/>
    <w:rsid w:val="00CE052F"/>
    <w:rsid w:val="00CE79ED"/>
    <w:rsid w:val="00CF1648"/>
    <w:rsid w:val="00CF23FD"/>
    <w:rsid w:val="00D13AEA"/>
    <w:rsid w:val="00D32A95"/>
    <w:rsid w:val="00D45C0C"/>
    <w:rsid w:val="00D472F7"/>
    <w:rsid w:val="00D52F5B"/>
    <w:rsid w:val="00D6240A"/>
    <w:rsid w:val="00D67269"/>
    <w:rsid w:val="00D713AB"/>
    <w:rsid w:val="00D7549A"/>
    <w:rsid w:val="00DB61A3"/>
    <w:rsid w:val="00DC2ABC"/>
    <w:rsid w:val="00DC558A"/>
    <w:rsid w:val="00DD37BE"/>
    <w:rsid w:val="00DE36A2"/>
    <w:rsid w:val="00DE580A"/>
    <w:rsid w:val="00DE761C"/>
    <w:rsid w:val="00DF0F84"/>
    <w:rsid w:val="00E077FF"/>
    <w:rsid w:val="00E10247"/>
    <w:rsid w:val="00E30DA1"/>
    <w:rsid w:val="00E4637C"/>
    <w:rsid w:val="00E74215"/>
    <w:rsid w:val="00E84DF2"/>
    <w:rsid w:val="00EA4E83"/>
    <w:rsid w:val="00EB02F7"/>
    <w:rsid w:val="00EC3327"/>
    <w:rsid w:val="00EE4379"/>
    <w:rsid w:val="00EF0EFC"/>
    <w:rsid w:val="00EF561E"/>
    <w:rsid w:val="00F03A62"/>
    <w:rsid w:val="00F07384"/>
    <w:rsid w:val="00F07589"/>
    <w:rsid w:val="00F15CBB"/>
    <w:rsid w:val="00F43390"/>
    <w:rsid w:val="00F54A56"/>
    <w:rsid w:val="00F82008"/>
    <w:rsid w:val="00FC4F49"/>
    <w:rsid w:val="00FD4D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D0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879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455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4554C2"/>
    <w:rPr>
      <w:rFonts w:ascii="Segoe UI" w:hAnsi="Segoe UI" w:cs="Segoe UI"/>
      <w:sz w:val="18"/>
      <w:szCs w:val="18"/>
    </w:rPr>
  </w:style>
  <w:style w:type="character" w:customStyle="1" w:styleId="blk">
    <w:name w:val="blk"/>
    <w:rsid w:val="00F54A56"/>
    <w:rPr>
      <w:rFonts w:cs="Times New Roman"/>
    </w:rPr>
  </w:style>
  <w:style w:type="paragraph" w:styleId="a6">
    <w:name w:val="List Paragraph"/>
    <w:basedOn w:val="a"/>
    <w:qFormat/>
    <w:rsid w:val="00E10247"/>
    <w:pPr>
      <w:spacing w:after="200" w:line="276" w:lineRule="auto"/>
      <w:ind w:left="720"/>
      <w:contextualSpacing/>
    </w:pPr>
  </w:style>
  <w:style w:type="paragraph" w:customStyle="1" w:styleId="1">
    <w:name w:val="Абзац списка1"/>
    <w:basedOn w:val="a"/>
    <w:uiPriority w:val="99"/>
    <w:rsid w:val="004C734B"/>
    <w:pPr>
      <w:spacing w:after="200" w:line="276" w:lineRule="auto"/>
      <w:ind w:left="720"/>
      <w:contextualSpacing/>
    </w:pPr>
    <w:rPr>
      <w:rFonts w:eastAsia="Times New Roman"/>
    </w:rPr>
  </w:style>
  <w:style w:type="paragraph" w:styleId="a7">
    <w:name w:val="Normal (Web)"/>
    <w:basedOn w:val="a"/>
    <w:uiPriority w:val="99"/>
    <w:unhideWhenUsed/>
    <w:rsid w:val="00C41459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0E01E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D0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879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455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4554C2"/>
    <w:rPr>
      <w:rFonts w:ascii="Segoe UI" w:hAnsi="Segoe UI" w:cs="Segoe UI"/>
      <w:sz w:val="18"/>
      <w:szCs w:val="18"/>
    </w:rPr>
  </w:style>
  <w:style w:type="character" w:customStyle="1" w:styleId="blk">
    <w:name w:val="blk"/>
    <w:rsid w:val="00F54A56"/>
    <w:rPr>
      <w:rFonts w:cs="Times New Roman"/>
    </w:rPr>
  </w:style>
  <w:style w:type="paragraph" w:styleId="a6">
    <w:name w:val="List Paragraph"/>
    <w:basedOn w:val="a"/>
    <w:qFormat/>
    <w:rsid w:val="00E10247"/>
    <w:pPr>
      <w:spacing w:after="200" w:line="276" w:lineRule="auto"/>
      <w:ind w:left="720"/>
      <w:contextualSpacing/>
    </w:pPr>
  </w:style>
  <w:style w:type="paragraph" w:customStyle="1" w:styleId="1">
    <w:name w:val="Абзац списка1"/>
    <w:basedOn w:val="a"/>
    <w:uiPriority w:val="99"/>
    <w:rsid w:val="004C734B"/>
    <w:pPr>
      <w:spacing w:after="200" w:line="276" w:lineRule="auto"/>
      <w:ind w:left="720"/>
      <w:contextualSpacing/>
    </w:pPr>
    <w:rPr>
      <w:rFonts w:eastAsia="Times New Roman"/>
    </w:rPr>
  </w:style>
  <w:style w:type="paragraph" w:styleId="a7">
    <w:name w:val="Normal (Web)"/>
    <w:basedOn w:val="a"/>
    <w:uiPriority w:val="99"/>
    <w:unhideWhenUsed/>
    <w:rsid w:val="00C41459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0E01E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9</Pages>
  <Words>2150</Words>
  <Characters>12257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9</cp:revision>
  <cp:lastPrinted>2016-10-07T07:05:00Z</cp:lastPrinted>
  <dcterms:created xsi:type="dcterms:W3CDTF">2017-06-15T08:17:00Z</dcterms:created>
  <dcterms:modified xsi:type="dcterms:W3CDTF">2017-06-17T01:33:00Z</dcterms:modified>
</cp:coreProperties>
</file>