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6B" w:rsidRPr="00980BC1" w:rsidRDefault="00A9796B" w:rsidP="00A9796B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80BC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80BC1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80BC1" w:rsidRDefault="00980BC1" w:rsidP="00A979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BC1" w:rsidRDefault="00980BC1" w:rsidP="00A979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9796B" w:rsidRPr="00980BC1" w:rsidRDefault="00A9796B" w:rsidP="00A9796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96B" w:rsidRPr="00980BC1" w:rsidRDefault="00A9796B" w:rsidP="00A9796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BC1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9796B" w:rsidRDefault="00A9796B" w:rsidP="00A9796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BC1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80BC1" w:rsidRPr="00980BC1" w:rsidRDefault="00980BC1" w:rsidP="00A9796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80BC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80BC1">
        <w:rPr>
          <w:rFonts w:ascii="Times New Roman" w:hAnsi="Times New Roman" w:cs="Times New Roman"/>
          <w:sz w:val="24"/>
          <w:szCs w:val="24"/>
        </w:rPr>
        <w:t>-</w:t>
      </w:r>
      <w:r w:rsidRPr="00980BC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80BC1" w:rsidRPr="00980BC1" w:rsidRDefault="00980BC1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Уфа</w:t>
      </w:r>
    </w:p>
    <w:p w:rsidR="00A9796B" w:rsidRPr="00980BC1" w:rsidRDefault="00A9796B" w:rsidP="00A9796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BC1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80BC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80BC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80BC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80BC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80BC1" w:rsidRDefault="00980BC1" w:rsidP="00A9796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0BC1" w:rsidRDefault="00980BC1" w:rsidP="00A9796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9796B" w:rsidRPr="00980BC1" w:rsidRDefault="00A9796B" w:rsidP="00A9796B">
      <w:pPr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80BC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80BC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9796B" w:rsidRPr="00980BC1" w:rsidRDefault="00A9796B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80BC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80BC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9796B" w:rsidRPr="00980BC1" w:rsidRDefault="00A9796B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9796B" w:rsidRPr="00980BC1" w:rsidRDefault="00A9796B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80BC1" w:rsidRDefault="00980BC1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0BC1" w:rsidRDefault="00980BC1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9796B" w:rsidRPr="00980BC1" w:rsidRDefault="00A9796B" w:rsidP="00A9796B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9796B" w:rsidRPr="00980BC1" w:rsidRDefault="00A9796B" w:rsidP="00A979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80BC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9796B" w:rsidRPr="00980BC1" w:rsidRDefault="00A9796B" w:rsidP="00A9796B">
      <w:pPr>
        <w:pStyle w:val="2"/>
        <w:ind w:left="0"/>
        <w:jc w:val="both"/>
        <w:rPr>
          <w:rStyle w:val="BodyTextChar"/>
          <w:szCs w:val="24"/>
        </w:rPr>
      </w:pPr>
    </w:p>
    <w:p w:rsidR="00A9796B" w:rsidRPr="00980BC1" w:rsidRDefault="00A9796B" w:rsidP="00A9796B">
      <w:pPr>
        <w:pStyle w:val="2"/>
        <w:jc w:val="both"/>
        <w:rPr>
          <w:rStyle w:val="BodyTextChar"/>
          <w:szCs w:val="24"/>
        </w:rPr>
      </w:pPr>
    </w:p>
    <w:p w:rsidR="00A9796B" w:rsidRPr="00980BC1" w:rsidRDefault="00A9796B" w:rsidP="00A9796B">
      <w:pPr>
        <w:pStyle w:val="2"/>
        <w:jc w:val="both"/>
        <w:rPr>
          <w:rStyle w:val="BodyTextChar"/>
          <w:szCs w:val="24"/>
        </w:rPr>
      </w:pPr>
    </w:p>
    <w:p w:rsidR="00A9796B" w:rsidRPr="00980BC1" w:rsidRDefault="00A9796B" w:rsidP="00A9796B">
      <w:pPr>
        <w:pStyle w:val="2"/>
        <w:jc w:val="both"/>
        <w:rPr>
          <w:rStyle w:val="BodyTextChar"/>
          <w:szCs w:val="24"/>
        </w:rPr>
      </w:pPr>
    </w:p>
    <w:p w:rsidR="00A9796B" w:rsidRPr="00980BC1" w:rsidRDefault="00A9796B" w:rsidP="00A9796B">
      <w:pPr>
        <w:pStyle w:val="2"/>
        <w:jc w:val="both"/>
        <w:rPr>
          <w:rStyle w:val="BodyTextChar"/>
          <w:szCs w:val="24"/>
        </w:rPr>
      </w:pPr>
    </w:p>
    <w:p w:rsidR="00A9796B" w:rsidRPr="00980BC1" w:rsidRDefault="00A9796B" w:rsidP="00A9796B">
      <w:pPr>
        <w:pStyle w:val="2"/>
        <w:jc w:val="both"/>
        <w:rPr>
          <w:rStyle w:val="BodyTextChar"/>
          <w:szCs w:val="24"/>
        </w:rPr>
      </w:pPr>
    </w:p>
    <w:p w:rsidR="00980BC1" w:rsidRDefault="00980BC1" w:rsidP="00A9796B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9796B" w:rsidRPr="00980BC1" w:rsidRDefault="00A9796B" w:rsidP="00A9796B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9796B" w:rsidRPr="00980BC1" w:rsidRDefault="00A9796B" w:rsidP="00A9796B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9796B" w:rsidRPr="00980BC1" w:rsidRDefault="00A9796B" w:rsidP="00A9796B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Название самостоятельного занятия: Витаминные препараты.</w:t>
      </w:r>
    </w:p>
    <w:p w:rsidR="00A9796B" w:rsidRPr="00980BC1" w:rsidRDefault="00A9796B" w:rsidP="00A9796B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980BC1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980BC1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980BC1">
        <w:rPr>
          <w:rStyle w:val="a4"/>
          <w:b w:val="0"/>
          <w:bCs w:val="0"/>
          <w:sz w:val="24"/>
          <w:szCs w:val="24"/>
        </w:rPr>
        <w:t>.б17.1.3</w:t>
      </w:r>
    </w:p>
    <w:p w:rsidR="00A9796B" w:rsidRPr="00980BC1" w:rsidRDefault="00A9796B" w:rsidP="00A979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9796B" w:rsidRPr="00980BC1" w:rsidRDefault="00A9796B" w:rsidP="00A9796B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9796B" w:rsidRPr="00980BC1" w:rsidRDefault="00A9796B" w:rsidP="00A979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A9796B" w:rsidRPr="00980BC1" w:rsidRDefault="00A9796B" w:rsidP="00A9796B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Цель: ознакомить ординатора с витаминными препаратами.</w:t>
      </w:r>
    </w:p>
    <w:p w:rsidR="00A9796B" w:rsidRPr="00980BC1" w:rsidRDefault="00A9796B" w:rsidP="00A9796B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80BC1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80BC1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9796B" w:rsidRPr="00980BC1" w:rsidRDefault="00A9796B" w:rsidP="00A979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9796B" w:rsidRPr="00980BC1" w:rsidRDefault="00A9796B" w:rsidP="00A9796B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130323" w:rsidRPr="00980BC1" w:rsidRDefault="00130323" w:rsidP="00130323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80BC1">
        <w:rPr>
          <w:b/>
          <w:bCs/>
          <w:sz w:val="24"/>
          <w:szCs w:val="24"/>
        </w:rPr>
        <w:t>Содержание занятия:</w:t>
      </w:r>
    </w:p>
    <w:p w:rsidR="00130323" w:rsidRPr="00980BC1" w:rsidRDefault="00130323" w:rsidP="00130323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Пре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па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 xml:space="preserve">ты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во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до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тво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мых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 xml:space="preserve"> ви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 xml:space="preserve">нов. </w:t>
      </w:r>
    </w:p>
    <w:p w:rsidR="00130323" w:rsidRPr="00980BC1" w:rsidRDefault="00130323" w:rsidP="00130323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Пре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па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ты жи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с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тво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мых ви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 xml:space="preserve">нов. </w:t>
      </w:r>
    </w:p>
    <w:p w:rsidR="00130323" w:rsidRPr="00980BC1" w:rsidRDefault="00130323" w:rsidP="00130323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>По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мин</w:t>
      </w:r>
      <w:r w:rsidRPr="00980BC1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Pr="00980BC1">
        <w:rPr>
          <w:rFonts w:ascii="Times New Roman" w:hAnsi="Times New Roman" w:cs="Times New Roman"/>
          <w:sz w:val="24"/>
          <w:szCs w:val="24"/>
        </w:rPr>
        <w:t>пра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па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ты</w:t>
      </w:r>
      <w:proofErr w:type="spellEnd"/>
      <w:r w:rsidRPr="00980BC1">
        <w:rPr>
          <w:rFonts w:ascii="Times New Roman" w:hAnsi="Times New Roman" w:cs="Times New Roman"/>
          <w:sz w:val="24"/>
          <w:szCs w:val="24"/>
        </w:rPr>
        <w:t>. По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мин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ные пре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па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ты, со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жа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щие мик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ро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эле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980BC1">
        <w:rPr>
          <w:rFonts w:ascii="Times New Roman" w:hAnsi="Times New Roman" w:cs="Times New Roman"/>
          <w:sz w:val="24"/>
          <w:szCs w:val="24"/>
        </w:rPr>
        <w:softHyphen/>
        <w:t>ты.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Контроль исходного уровня знаний и умений.</w:t>
      </w:r>
    </w:p>
    <w:p w:rsidR="00130323" w:rsidRPr="00980BC1" w:rsidRDefault="00130323" w:rsidP="00130323">
      <w:pPr>
        <w:pStyle w:val="a5"/>
        <w:ind w:left="1440" w:right="-1" w:firstLine="0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Задание (тесты) 1.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Задание (тесты) 2.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Задание (тесты) 3.</w:t>
      </w:r>
    </w:p>
    <w:p w:rsidR="00130323" w:rsidRPr="00980BC1" w:rsidRDefault="00130323" w:rsidP="00130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Самостоятельная работа студентов с литературой</w:t>
      </w:r>
    </w:p>
    <w:p w:rsidR="00130323" w:rsidRPr="00980BC1" w:rsidRDefault="00130323" w:rsidP="00130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Контроль конечного уровня  усвоения темы: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Подготовка к выполнению практических приемов  по теме занятия.</w:t>
      </w:r>
    </w:p>
    <w:p w:rsidR="00130323" w:rsidRPr="00980BC1" w:rsidRDefault="00130323" w:rsidP="00130323">
      <w:pPr>
        <w:pStyle w:val="a5"/>
        <w:ind w:left="720" w:right="-1"/>
        <w:jc w:val="both"/>
        <w:rPr>
          <w:sz w:val="24"/>
          <w:szCs w:val="24"/>
        </w:rPr>
      </w:pPr>
      <w:r w:rsidRPr="00980BC1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130323" w:rsidRPr="00980BC1" w:rsidRDefault="00130323" w:rsidP="00130323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980BC1">
        <w:rPr>
          <w:sz w:val="24"/>
          <w:szCs w:val="24"/>
          <w:u w:val="single"/>
        </w:rPr>
        <w:t>Место проведения самоподготовки:</w:t>
      </w:r>
    </w:p>
    <w:p w:rsidR="00130323" w:rsidRPr="00980BC1" w:rsidRDefault="00130323" w:rsidP="00130323">
      <w:pPr>
        <w:pStyle w:val="a5"/>
        <w:ind w:left="708" w:right="-1" w:firstLine="0"/>
        <w:jc w:val="both"/>
        <w:rPr>
          <w:sz w:val="24"/>
          <w:szCs w:val="24"/>
        </w:rPr>
      </w:pPr>
      <w:r w:rsidRPr="00980BC1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A9796B" w:rsidRPr="00980BC1" w:rsidRDefault="00130323" w:rsidP="00A9796B">
      <w:pPr>
        <w:pStyle w:val="a5"/>
        <w:numPr>
          <w:ilvl w:val="0"/>
          <w:numId w:val="4"/>
        </w:numPr>
        <w:ind w:right="-1"/>
        <w:jc w:val="both"/>
        <w:rPr>
          <w:b/>
          <w:sz w:val="24"/>
          <w:szCs w:val="24"/>
        </w:rPr>
      </w:pPr>
      <w:r w:rsidRPr="00980BC1">
        <w:rPr>
          <w:b/>
          <w:sz w:val="24"/>
          <w:szCs w:val="24"/>
        </w:rPr>
        <w:t xml:space="preserve">Литература: </w:t>
      </w:r>
    </w:p>
    <w:p w:rsidR="00A9796B" w:rsidRPr="00980BC1" w:rsidRDefault="00A9796B" w:rsidP="00A9796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0BC1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80BC1" w:rsidRDefault="00980BC1" w:rsidP="00980BC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980BC1" w:rsidRDefault="00980BC1" w:rsidP="00980BC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80BC1" w:rsidRDefault="00980BC1" w:rsidP="00980BC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80BC1" w:rsidRDefault="00980BC1" w:rsidP="00980BC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80BC1" w:rsidRDefault="00980BC1" w:rsidP="00980BC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80BC1" w:rsidRDefault="00980BC1" w:rsidP="00980BC1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80BC1" w:rsidRDefault="00980BC1" w:rsidP="00980BC1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80BC1" w:rsidRDefault="00980BC1" w:rsidP="00980BC1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80BC1" w:rsidRDefault="00980BC1" w:rsidP="00980BC1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80BC1" w:rsidRDefault="00980BC1" w:rsidP="00980BC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80BC1" w:rsidRDefault="00980BC1" w:rsidP="00980BC1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80BC1" w:rsidRDefault="00980BC1" w:rsidP="00980BC1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980BC1" w:rsidRDefault="00980BC1" w:rsidP="00980BC1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80BC1" w:rsidRDefault="00980BC1" w:rsidP="00980BC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980BC1" w:rsidRDefault="00980BC1" w:rsidP="00980BC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980BC1" w:rsidRDefault="00980BC1" w:rsidP="00980BC1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80BC1" w:rsidTr="00980BC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80BC1" w:rsidRDefault="00980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80BC1" w:rsidRDefault="00980B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80BC1" w:rsidRDefault="00980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80BC1" w:rsidRDefault="007537EC" w:rsidP="00980BC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80BC1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945966"/>
    <w:multiLevelType w:val="hybridMultilevel"/>
    <w:tmpl w:val="E6281D6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9796B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08E5"/>
    <w:rsid w:val="00105C4A"/>
    <w:rsid w:val="00107886"/>
    <w:rsid w:val="001134D4"/>
    <w:rsid w:val="001157E3"/>
    <w:rsid w:val="00122CA0"/>
    <w:rsid w:val="00130323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16267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0BC1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9796B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6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9796B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A9796B"/>
    <w:pPr>
      <w:ind w:left="720"/>
    </w:pPr>
  </w:style>
  <w:style w:type="paragraph" w:customStyle="1" w:styleId="ConsPlusTitle">
    <w:name w:val="ConsPlusTitle"/>
    <w:uiPriority w:val="99"/>
    <w:rsid w:val="00A9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A9796B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A9796B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A9796B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130323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3032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980BC1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5985</Characters>
  <Application>Microsoft Office Word</Application>
  <DocSecurity>0</DocSecurity>
  <Lines>49</Lines>
  <Paragraphs>14</Paragraphs>
  <ScaleCrop>false</ScaleCrop>
  <Company>RePack by SPecialiST</Company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2015-12-29T19:31:00Z</dcterms:created>
  <dcterms:modified xsi:type="dcterms:W3CDTF">2016-01-21T04:06:00Z</dcterms:modified>
</cp:coreProperties>
</file>