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671" w:rsidRPr="00EE7777" w:rsidRDefault="003B3671" w:rsidP="003B3671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EE777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E7777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EE7777" w:rsidRDefault="00EE7777" w:rsidP="003B3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777" w:rsidRDefault="00EE7777" w:rsidP="003B3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B3671" w:rsidRPr="00EE7777" w:rsidRDefault="003B3671" w:rsidP="003B367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671" w:rsidRPr="00EE7777" w:rsidRDefault="003B3671" w:rsidP="003B367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777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B3671" w:rsidRDefault="003B3671" w:rsidP="003B367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777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EE7777" w:rsidRPr="00EE7777" w:rsidRDefault="00EE7777" w:rsidP="003B367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EE77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E7777">
        <w:rPr>
          <w:rFonts w:ascii="Times New Roman" w:hAnsi="Times New Roman" w:cs="Times New Roman"/>
          <w:sz w:val="24"/>
          <w:szCs w:val="24"/>
        </w:rPr>
        <w:t>-</w:t>
      </w:r>
      <w:r w:rsidRPr="00EE7777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Default="003B3671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E7777" w:rsidRPr="00EE7777" w:rsidRDefault="00EE7777" w:rsidP="003B367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Уфа</w:t>
      </w:r>
    </w:p>
    <w:p w:rsidR="003B3671" w:rsidRPr="00EE7777" w:rsidRDefault="003B3671" w:rsidP="003B367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777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EE7777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EE7777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EE7777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E7777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EE7777" w:rsidRDefault="00EE7777" w:rsidP="003B367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7777" w:rsidRDefault="00EE7777" w:rsidP="003B367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B3671" w:rsidRPr="00EE7777" w:rsidRDefault="003B3671" w:rsidP="003B3671">
      <w:pPr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E7777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EE7777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B3671" w:rsidRPr="00EE7777" w:rsidRDefault="003B3671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EE777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E7777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EE7777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EE7777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B3671" w:rsidRPr="00EE7777" w:rsidRDefault="003B3671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EE7777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EE7777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B3671" w:rsidRPr="00EE7777" w:rsidRDefault="003B3671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EE7777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EE7777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EE7777" w:rsidRDefault="00EE7777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7777" w:rsidRDefault="00EE7777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B3671" w:rsidRPr="00EE7777" w:rsidRDefault="003B3671" w:rsidP="003B3671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777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EE7777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B3671" w:rsidRPr="00EE7777" w:rsidRDefault="003B3671" w:rsidP="003B367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EE7777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B3671" w:rsidRPr="00EE7777" w:rsidRDefault="003B3671" w:rsidP="003B3671">
      <w:pPr>
        <w:pStyle w:val="2"/>
        <w:ind w:left="0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pStyle w:val="2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pStyle w:val="2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pStyle w:val="2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pStyle w:val="2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pStyle w:val="2"/>
        <w:jc w:val="both"/>
        <w:rPr>
          <w:rStyle w:val="BodyTextChar"/>
          <w:szCs w:val="24"/>
        </w:rPr>
      </w:pPr>
    </w:p>
    <w:p w:rsidR="003B3671" w:rsidRPr="00EE7777" w:rsidRDefault="003B3671" w:rsidP="003B3671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EE7777" w:rsidRDefault="00EE7777" w:rsidP="003B3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3671" w:rsidRPr="00EE7777" w:rsidRDefault="003B3671" w:rsidP="003B3671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3B3671" w:rsidRPr="00EE7777" w:rsidRDefault="003B3671" w:rsidP="003B3671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применяемые при    нарушениях экскреторной функции поджелудочной железы.</w:t>
      </w:r>
    </w:p>
    <w:p w:rsidR="003B3671" w:rsidRPr="00EE7777" w:rsidRDefault="003B3671" w:rsidP="003B3671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EE7777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EE7777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EE7777">
        <w:rPr>
          <w:rStyle w:val="a4"/>
          <w:b w:val="0"/>
          <w:bCs w:val="0"/>
          <w:sz w:val="24"/>
          <w:szCs w:val="24"/>
        </w:rPr>
        <w:t>.б12.1.6</w:t>
      </w:r>
    </w:p>
    <w:p w:rsidR="003B3671" w:rsidRPr="00EE7777" w:rsidRDefault="003B3671" w:rsidP="003B36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3B3671" w:rsidRPr="00EE7777" w:rsidRDefault="003B3671" w:rsidP="003B3671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3B3671" w:rsidRPr="00EE7777" w:rsidRDefault="003B3671" w:rsidP="003B36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3B3671" w:rsidRPr="00EE7777" w:rsidRDefault="003B3671" w:rsidP="003B3671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со средствами, применяемыми при    нарушениях экскреторной функции поджелудочной железы.      </w:t>
      </w:r>
    </w:p>
    <w:p w:rsidR="003B3671" w:rsidRPr="00EE7777" w:rsidRDefault="003B3671" w:rsidP="003B3671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    Обучающиеся будут обладать компетенциями, включающими в себя способность/готовность: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EE7777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EE7777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EE7777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EE7777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3B3671" w:rsidRPr="00EE7777" w:rsidRDefault="003B3671" w:rsidP="003B3671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B3671" w:rsidRPr="00EE7777" w:rsidRDefault="003B3671" w:rsidP="003B3671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1827D0" w:rsidRPr="00EE7777" w:rsidRDefault="001827D0" w:rsidP="001827D0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EE7777">
        <w:rPr>
          <w:b/>
          <w:bCs/>
          <w:sz w:val="24"/>
          <w:szCs w:val="24"/>
        </w:rPr>
        <w:t>Содержание занятия:</w:t>
      </w:r>
    </w:p>
    <w:p w:rsidR="001827D0" w:rsidRPr="00EE7777" w:rsidRDefault="001827D0" w:rsidP="001827D0">
      <w:pPr>
        <w:pStyle w:val="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777">
        <w:rPr>
          <w:rFonts w:ascii="Times New Roman" w:hAnsi="Times New Roman"/>
          <w:color w:val="000000"/>
          <w:spacing w:val="-6"/>
          <w:sz w:val="24"/>
          <w:szCs w:val="24"/>
        </w:rPr>
        <w:t>1.</w:t>
      </w:r>
      <w:r w:rsidRPr="00EE7777">
        <w:rPr>
          <w:rFonts w:ascii="Times New Roman" w:hAnsi="Times New Roman"/>
          <w:sz w:val="24"/>
          <w:szCs w:val="24"/>
        </w:rPr>
        <w:t xml:space="preserve"> Сред</w:t>
      </w:r>
      <w:r w:rsidRPr="00EE7777">
        <w:rPr>
          <w:rFonts w:ascii="Times New Roman" w:hAnsi="Times New Roman"/>
          <w:sz w:val="24"/>
          <w:szCs w:val="24"/>
        </w:rPr>
        <w:softHyphen/>
        <w:t>ст</w:t>
      </w:r>
      <w:r w:rsidRPr="00EE7777">
        <w:rPr>
          <w:rFonts w:ascii="Times New Roman" w:hAnsi="Times New Roman"/>
          <w:sz w:val="24"/>
          <w:szCs w:val="24"/>
        </w:rPr>
        <w:softHyphen/>
        <w:t>ва, сти</w:t>
      </w:r>
      <w:r w:rsidRPr="00EE7777">
        <w:rPr>
          <w:rFonts w:ascii="Times New Roman" w:hAnsi="Times New Roman"/>
          <w:sz w:val="24"/>
          <w:szCs w:val="24"/>
        </w:rPr>
        <w:softHyphen/>
        <w:t>му</w:t>
      </w:r>
      <w:r w:rsidRPr="00EE7777">
        <w:rPr>
          <w:rFonts w:ascii="Times New Roman" w:hAnsi="Times New Roman"/>
          <w:sz w:val="24"/>
          <w:szCs w:val="24"/>
        </w:rPr>
        <w:softHyphen/>
        <w:t>ли</w:t>
      </w:r>
      <w:r w:rsidRPr="00EE7777">
        <w:rPr>
          <w:rFonts w:ascii="Times New Roman" w:hAnsi="Times New Roman"/>
          <w:sz w:val="24"/>
          <w:szCs w:val="24"/>
        </w:rPr>
        <w:softHyphen/>
        <w:t>рую</w:t>
      </w:r>
      <w:r w:rsidRPr="00EE7777">
        <w:rPr>
          <w:rFonts w:ascii="Times New Roman" w:hAnsi="Times New Roman"/>
          <w:sz w:val="24"/>
          <w:szCs w:val="24"/>
        </w:rPr>
        <w:softHyphen/>
        <w:t>щие сек</w:t>
      </w:r>
      <w:r w:rsidRPr="00EE7777">
        <w:rPr>
          <w:rFonts w:ascii="Times New Roman" w:hAnsi="Times New Roman"/>
          <w:sz w:val="24"/>
          <w:szCs w:val="24"/>
        </w:rPr>
        <w:softHyphen/>
        <w:t>ре</w:t>
      </w:r>
      <w:r w:rsidRPr="00EE7777">
        <w:rPr>
          <w:rFonts w:ascii="Times New Roman" w:hAnsi="Times New Roman"/>
          <w:sz w:val="24"/>
          <w:szCs w:val="24"/>
        </w:rPr>
        <w:softHyphen/>
        <w:t>цию под</w:t>
      </w:r>
      <w:r w:rsidRPr="00EE7777">
        <w:rPr>
          <w:rFonts w:ascii="Times New Roman" w:hAnsi="Times New Roman"/>
          <w:sz w:val="24"/>
          <w:szCs w:val="24"/>
        </w:rPr>
        <w:softHyphen/>
        <w:t>же</w:t>
      </w:r>
      <w:r w:rsidRPr="00EE7777">
        <w:rPr>
          <w:rFonts w:ascii="Times New Roman" w:hAnsi="Times New Roman"/>
          <w:sz w:val="24"/>
          <w:szCs w:val="24"/>
        </w:rPr>
        <w:softHyphen/>
        <w:t>лу</w:t>
      </w:r>
      <w:r w:rsidRPr="00EE7777">
        <w:rPr>
          <w:rFonts w:ascii="Times New Roman" w:hAnsi="Times New Roman"/>
          <w:sz w:val="24"/>
          <w:szCs w:val="24"/>
        </w:rPr>
        <w:softHyphen/>
        <w:t>доч</w:t>
      </w:r>
      <w:r w:rsidRPr="00EE7777">
        <w:rPr>
          <w:rFonts w:ascii="Times New Roman" w:hAnsi="Times New Roman"/>
          <w:sz w:val="24"/>
          <w:szCs w:val="24"/>
        </w:rPr>
        <w:softHyphen/>
        <w:t>ной же</w:t>
      </w:r>
      <w:r w:rsidRPr="00EE7777">
        <w:rPr>
          <w:rFonts w:ascii="Times New Roman" w:hAnsi="Times New Roman"/>
          <w:sz w:val="24"/>
          <w:szCs w:val="24"/>
        </w:rPr>
        <w:softHyphen/>
        <w:t>ле</w:t>
      </w:r>
      <w:r w:rsidRPr="00EE7777">
        <w:rPr>
          <w:rFonts w:ascii="Times New Roman" w:hAnsi="Times New Roman"/>
          <w:sz w:val="24"/>
          <w:szCs w:val="24"/>
        </w:rPr>
        <w:softHyphen/>
        <w:t>зы, ис</w:t>
      </w:r>
      <w:r w:rsidRPr="00EE7777">
        <w:rPr>
          <w:rFonts w:ascii="Times New Roman" w:hAnsi="Times New Roman"/>
          <w:sz w:val="24"/>
          <w:szCs w:val="24"/>
        </w:rPr>
        <w:softHyphen/>
        <w:t>поль</w:t>
      </w:r>
      <w:r w:rsidRPr="00EE7777">
        <w:rPr>
          <w:rFonts w:ascii="Times New Roman" w:hAnsi="Times New Roman"/>
          <w:sz w:val="24"/>
          <w:szCs w:val="24"/>
        </w:rPr>
        <w:softHyphen/>
        <w:t>зуе</w:t>
      </w:r>
      <w:r w:rsidRPr="00EE7777">
        <w:rPr>
          <w:rFonts w:ascii="Times New Roman" w:hAnsi="Times New Roman"/>
          <w:sz w:val="24"/>
          <w:szCs w:val="24"/>
        </w:rPr>
        <w:softHyphen/>
        <w:t>мые с ди</w:t>
      </w:r>
      <w:r w:rsidRPr="00EE7777">
        <w:rPr>
          <w:rFonts w:ascii="Times New Roman" w:hAnsi="Times New Roman"/>
          <w:sz w:val="24"/>
          <w:szCs w:val="24"/>
        </w:rPr>
        <w:softHyphen/>
        <w:t>аг</w:t>
      </w:r>
      <w:r w:rsidRPr="00EE7777">
        <w:rPr>
          <w:rFonts w:ascii="Times New Roman" w:hAnsi="Times New Roman"/>
          <w:sz w:val="24"/>
          <w:szCs w:val="24"/>
        </w:rPr>
        <w:softHyphen/>
        <w:t>но</w:t>
      </w:r>
      <w:r w:rsidRPr="00EE7777">
        <w:rPr>
          <w:rFonts w:ascii="Times New Roman" w:hAnsi="Times New Roman"/>
          <w:sz w:val="24"/>
          <w:szCs w:val="24"/>
        </w:rPr>
        <w:softHyphen/>
        <w:t>сти</w:t>
      </w:r>
      <w:r w:rsidRPr="00EE7777">
        <w:rPr>
          <w:rFonts w:ascii="Times New Roman" w:hAnsi="Times New Roman"/>
          <w:sz w:val="24"/>
          <w:szCs w:val="24"/>
        </w:rPr>
        <w:softHyphen/>
        <w:t>че</w:t>
      </w:r>
      <w:r w:rsidRPr="00EE7777">
        <w:rPr>
          <w:rFonts w:ascii="Times New Roman" w:hAnsi="Times New Roman"/>
          <w:sz w:val="24"/>
          <w:szCs w:val="24"/>
        </w:rPr>
        <w:softHyphen/>
        <w:t>ской це</w:t>
      </w:r>
      <w:r w:rsidRPr="00EE7777">
        <w:rPr>
          <w:rFonts w:ascii="Times New Roman" w:hAnsi="Times New Roman"/>
          <w:sz w:val="24"/>
          <w:szCs w:val="24"/>
        </w:rPr>
        <w:softHyphen/>
        <w:t>лью</w:t>
      </w:r>
    </w:p>
    <w:p w:rsidR="001827D0" w:rsidRPr="00EE7777" w:rsidRDefault="001827D0" w:rsidP="001827D0">
      <w:pPr>
        <w:pStyle w:val="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777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EE7777">
        <w:rPr>
          <w:rFonts w:ascii="Times New Roman" w:hAnsi="Times New Roman"/>
          <w:spacing w:val="-2"/>
          <w:sz w:val="24"/>
          <w:szCs w:val="24"/>
        </w:rPr>
        <w:t xml:space="preserve"> Сред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ст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ва, ис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поль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зуе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мые для за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мес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ти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тель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ной те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ра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пии при не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дос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та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точ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но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сти функ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ции под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же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лу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доч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ной же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ле</w:t>
      </w:r>
      <w:r w:rsidRPr="00EE7777">
        <w:rPr>
          <w:rFonts w:ascii="Times New Roman" w:hAnsi="Times New Roman"/>
          <w:spacing w:val="-2"/>
          <w:sz w:val="24"/>
          <w:szCs w:val="24"/>
        </w:rPr>
        <w:softHyphen/>
        <w:t>зы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Контроль исходного уровня знаний и умений.</w:t>
      </w:r>
    </w:p>
    <w:p w:rsidR="001827D0" w:rsidRPr="00EE7777" w:rsidRDefault="001827D0" w:rsidP="001827D0">
      <w:pPr>
        <w:pStyle w:val="a5"/>
        <w:ind w:left="1440" w:right="-1" w:firstLine="0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Задание (тесты) 1.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Задание (тесты) 2.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Задание (тесты) 3.</w:t>
      </w:r>
    </w:p>
    <w:p w:rsidR="001827D0" w:rsidRPr="00EE7777" w:rsidRDefault="001827D0" w:rsidP="001827D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Самостоятельная работа студентов с литературой</w:t>
      </w:r>
    </w:p>
    <w:p w:rsidR="001827D0" w:rsidRPr="00EE7777" w:rsidRDefault="001827D0" w:rsidP="001827D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Контроль конечного уровня  усвоения темы: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Подготовка к выполнению практических приемов  по теме занятия.</w:t>
      </w:r>
    </w:p>
    <w:p w:rsidR="001827D0" w:rsidRPr="00EE7777" w:rsidRDefault="001827D0" w:rsidP="001827D0">
      <w:pPr>
        <w:pStyle w:val="a5"/>
        <w:ind w:left="720" w:right="-1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1827D0" w:rsidRPr="00EE7777" w:rsidRDefault="001827D0" w:rsidP="001827D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EE7777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1827D0" w:rsidRPr="00EE7777" w:rsidRDefault="001827D0" w:rsidP="001827D0">
      <w:pPr>
        <w:pStyle w:val="a5"/>
        <w:ind w:left="708" w:right="-1" w:firstLine="0"/>
        <w:jc w:val="both"/>
        <w:rPr>
          <w:sz w:val="24"/>
          <w:szCs w:val="24"/>
        </w:rPr>
      </w:pPr>
      <w:r w:rsidRPr="00EE7777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1827D0" w:rsidRPr="00EE7777" w:rsidRDefault="001827D0" w:rsidP="001827D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77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B3671" w:rsidRPr="00EE7777" w:rsidRDefault="003B3671" w:rsidP="001827D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E7777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EE7777" w:rsidRDefault="00EE7777" w:rsidP="00EE777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EE7777" w:rsidRDefault="00EE7777" w:rsidP="00EE777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EE7777" w:rsidRDefault="00EE7777" w:rsidP="00EE777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EE7777" w:rsidRDefault="00EE7777" w:rsidP="00EE777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E7777" w:rsidRDefault="00EE7777" w:rsidP="00EE777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EE7777" w:rsidRDefault="00EE7777" w:rsidP="00EE777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EE7777" w:rsidRDefault="00EE7777" w:rsidP="00EE777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EE7777" w:rsidRDefault="00EE7777" w:rsidP="00EE777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EE7777" w:rsidRDefault="00EE7777" w:rsidP="00EE7777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EE7777" w:rsidRDefault="00EE7777" w:rsidP="00EE777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E7777" w:rsidRDefault="00EE7777" w:rsidP="00EE777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E7777" w:rsidRDefault="00EE7777" w:rsidP="00EE777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EE7777" w:rsidRDefault="00EE7777" w:rsidP="00EE777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E7777" w:rsidRDefault="00EE7777" w:rsidP="00EE777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EE7777" w:rsidRDefault="00EE7777" w:rsidP="00EE777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EE7777" w:rsidRDefault="00EE7777" w:rsidP="00EE7777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EE7777" w:rsidTr="00EE7777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E7777" w:rsidRDefault="00EE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EE7777" w:rsidRDefault="00EE7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E7777" w:rsidRDefault="00EE7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EE7777" w:rsidRDefault="007537EC" w:rsidP="00EE777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EE7777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B3671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82385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827D0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1E82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3671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EE7777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B3671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3B3671"/>
    <w:pPr>
      <w:ind w:left="720"/>
    </w:pPr>
  </w:style>
  <w:style w:type="paragraph" w:customStyle="1" w:styleId="ConsPlusTitle">
    <w:name w:val="ConsPlusTitle"/>
    <w:uiPriority w:val="99"/>
    <w:rsid w:val="003B36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3B3671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3B3671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3B3671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1827D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827D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1827D0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EE7777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6128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2015-12-29T19:09:00Z</dcterms:created>
  <dcterms:modified xsi:type="dcterms:W3CDTF">2016-01-21T03:53:00Z</dcterms:modified>
</cp:coreProperties>
</file>