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4B" w:rsidRPr="00BF7F4B" w:rsidRDefault="00FD03B1" w:rsidP="0043359E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BF7F4B" w:rsidRPr="00BF7F4B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BF7F4B" w:rsidRPr="00BF7F4B" w:rsidRDefault="00BF7F4B" w:rsidP="00BF7F4B">
      <w:pPr>
        <w:jc w:val="center"/>
        <w:rPr>
          <w:b/>
          <w:caps/>
          <w:sz w:val="28"/>
          <w:szCs w:val="28"/>
        </w:rPr>
      </w:pPr>
      <w:r w:rsidRPr="00BF7F4B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BF7F4B" w:rsidRPr="00BF7F4B" w:rsidRDefault="00BF7F4B" w:rsidP="00BF7F4B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BF7F4B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BF7F4B" w:rsidRPr="00BF7F4B" w:rsidRDefault="00BF7F4B" w:rsidP="00BF7F4B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proofErr w:type="spellStart"/>
      <w:r w:rsidRPr="00BF7F4B">
        <w:rPr>
          <w:color w:val="000000"/>
          <w:spacing w:val="-1"/>
          <w:sz w:val="28"/>
          <w:szCs w:val="28"/>
        </w:rPr>
        <w:t>зав</w:t>
      </w:r>
      <w:proofErr w:type="gramStart"/>
      <w:r w:rsidRPr="00BF7F4B">
        <w:rPr>
          <w:color w:val="000000"/>
          <w:spacing w:val="-1"/>
          <w:sz w:val="28"/>
          <w:szCs w:val="28"/>
        </w:rPr>
        <w:t>.к</w:t>
      </w:r>
      <w:proofErr w:type="gramEnd"/>
      <w:r w:rsidRPr="00BF7F4B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BF7F4B" w:rsidRPr="00BF7F4B" w:rsidRDefault="00BF7F4B" w:rsidP="00BF7F4B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BF7F4B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BF7F4B" w:rsidRPr="00BF7F4B" w:rsidRDefault="00FD03B1" w:rsidP="00BF7F4B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4795" cy="28384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F4B" w:rsidRPr="00BF7F4B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="00BF7F4B" w:rsidRPr="00BF7F4B">
        <w:rPr>
          <w:color w:val="000000"/>
          <w:spacing w:val="-1"/>
          <w:sz w:val="28"/>
          <w:szCs w:val="28"/>
        </w:rPr>
        <w:t>Волевач</w:t>
      </w:r>
      <w:proofErr w:type="spellEnd"/>
      <w:r w:rsidR="00BF7F4B" w:rsidRPr="00BF7F4B">
        <w:rPr>
          <w:color w:val="000000"/>
          <w:spacing w:val="-1"/>
          <w:sz w:val="28"/>
          <w:szCs w:val="28"/>
        </w:rPr>
        <w:t xml:space="preserve"> Л.В.</w:t>
      </w:r>
    </w:p>
    <w:p w:rsidR="00BF7F4B" w:rsidRPr="00BF7F4B" w:rsidRDefault="0040464A" w:rsidP="00BF7F4B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«3</w:t>
      </w:r>
      <w:r w:rsidR="007B5090">
        <w:rPr>
          <w:sz w:val="28"/>
          <w:szCs w:val="28"/>
        </w:rPr>
        <w:t>1» августа</w:t>
      </w:r>
      <w:r w:rsidR="00827AA8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г.</w:t>
      </w:r>
    </w:p>
    <w:p w:rsidR="00BF7F4B" w:rsidRPr="00BF7F4B" w:rsidRDefault="00BF7F4B" w:rsidP="00BF7F4B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BF7F4B" w:rsidRPr="00BF7F4B" w:rsidRDefault="00BF7F4B" w:rsidP="00BF7F4B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  <w:r w:rsidRPr="002C07B0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2C07B0" w:rsidRPr="002C07B0" w:rsidRDefault="002C07B0" w:rsidP="002C07B0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 xml:space="preserve">по самостоятельной </w:t>
      </w:r>
      <w:r w:rsidR="00D96589">
        <w:rPr>
          <w:rFonts w:eastAsia="Calibri"/>
          <w:sz w:val="28"/>
          <w:szCs w:val="28"/>
        </w:rPr>
        <w:t>внеаудиторной</w:t>
      </w:r>
      <w:r w:rsidRPr="002C07B0">
        <w:rPr>
          <w:rFonts w:eastAsia="Calibri"/>
          <w:sz w:val="28"/>
          <w:szCs w:val="28"/>
        </w:rPr>
        <w:t xml:space="preserve"> работе</w:t>
      </w:r>
    </w:p>
    <w:p w:rsidR="002C07B0" w:rsidRPr="002C07B0" w:rsidRDefault="002C07B0" w:rsidP="002C07B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C07B0">
        <w:rPr>
          <w:rFonts w:eastAsia="Calibri"/>
          <w:sz w:val="28"/>
          <w:szCs w:val="28"/>
        </w:rPr>
        <w:t>Тема: «</w:t>
      </w:r>
      <w:r w:rsidR="00D96589">
        <w:rPr>
          <w:rFonts w:eastAsia="Calibri"/>
          <w:sz w:val="28"/>
          <w:szCs w:val="28"/>
        </w:rPr>
        <w:t>Хронический п</w:t>
      </w:r>
      <w:r w:rsidR="006E725A">
        <w:rPr>
          <w:rFonts w:eastAsia="Calibri"/>
          <w:sz w:val="28"/>
          <w:szCs w:val="28"/>
        </w:rPr>
        <w:t>иелон</w:t>
      </w:r>
      <w:r w:rsidR="004012E2">
        <w:rPr>
          <w:rFonts w:eastAsia="Calibri"/>
          <w:sz w:val="28"/>
          <w:szCs w:val="28"/>
        </w:rPr>
        <w:t>ефрит</w:t>
      </w:r>
      <w:r w:rsidRPr="002C07B0">
        <w:rPr>
          <w:rFonts w:eastAsia="Calibri"/>
          <w:b/>
          <w:sz w:val="28"/>
          <w:szCs w:val="28"/>
        </w:rPr>
        <w:t>»</w:t>
      </w:r>
    </w:p>
    <w:p w:rsidR="002C07B0" w:rsidRPr="002C07B0" w:rsidRDefault="002C07B0" w:rsidP="002C07B0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2C07B0" w:rsidRPr="002C07B0" w:rsidRDefault="002C07B0" w:rsidP="002C07B0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2C07B0" w:rsidRPr="002C07B0" w:rsidRDefault="002C07B0" w:rsidP="002C07B0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D45F32" w:rsidRDefault="00D45F32" w:rsidP="00D45F32">
      <w:pPr>
        <w:pStyle w:val="ab"/>
        <w:rPr>
          <w:sz w:val="28"/>
          <w:szCs w:val="28"/>
        </w:rPr>
      </w:pPr>
      <w:r>
        <w:rPr>
          <w:sz w:val="28"/>
          <w:szCs w:val="28"/>
        </w:rPr>
        <w:t>Дисциплина: поликлиническая терапия</w:t>
      </w:r>
    </w:p>
    <w:p w:rsidR="00D45F32" w:rsidRDefault="00D45F32" w:rsidP="00D45F32">
      <w:pPr>
        <w:pStyle w:val="ab"/>
        <w:rPr>
          <w:sz w:val="28"/>
          <w:szCs w:val="28"/>
        </w:rPr>
      </w:pPr>
      <w:r>
        <w:rPr>
          <w:sz w:val="28"/>
          <w:szCs w:val="28"/>
        </w:rPr>
        <w:t>Специальность: 31.05.01.-Лечебное дело</w:t>
      </w:r>
    </w:p>
    <w:p w:rsidR="00D45F32" w:rsidRDefault="0043359E" w:rsidP="00D45F32">
      <w:pPr>
        <w:pStyle w:val="ab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Курс: 5   </w:t>
      </w:r>
      <w:r w:rsidR="00D45F32">
        <w:rPr>
          <w:sz w:val="28"/>
          <w:szCs w:val="28"/>
        </w:rPr>
        <w:t>Семестр: 1</w:t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D45F32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</w:r>
      <w:r w:rsidR="00827AA8">
        <w:rPr>
          <w:sz w:val="28"/>
          <w:szCs w:val="28"/>
        </w:rPr>
        <w:softHyphen/>
        <w:t xml:space="preserve">0   </w:t>
      </w:r>
    </w:p>
    <w:p w:rsidR="002C07B0" w:rsidRPr="002C07B0" w:rsidRDefault="002C07B0" w:rsidP="002C07B0">
      <w:pPr>
        <w:spacing w:after="0" w:line="240" w:lineRule="auto"/>
        <w:ind w:left="-142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1763FE" w:rsidRPr="002C07B0" w:rsidRDefault="001763FE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C07B0" w:rsidRDefault="002C07B0" w:rsidP="002C07B0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45F32" w:rsidRDefault="00D45F32" w:rsidP="002C07B0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45F32" w:rsidRDefault="00D45F32" w:rsidP="002C07B0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45F32" w:rsidRDefault="00D45F32" w:rsidP="002C07B0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45F32" w:rsidRDefault="00D45F32" w:rsidP="002C07B0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45F32" w:rsidRDefault="00D45F32" w:rsidP="002C07B0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45F32" w:rsidRPr="002C07B0" w:rsidRDefault="00D45F32" w:rsidP="002C07B0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2C07B0" w:rsidRDefault="002C07B0" w:rsidP="002C07B0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826042" w:rsidRDefault="00826042" w:rsidP="002C07B0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826042" w:rsidRPr="002C07B0" w:rsidRDefault="00826042" w:rsidP="002C07B0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2C07B0" w:rsidRPr="00360C9D" w:rsidRDefault="00E866F7" w:rsidP="002C07B0">
      <w:pPr>
        <w:spacing w:after="0" w:line="24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Уфа   201</w:t>
      </w:r>
      <w:r w:rsidR="00827AA8">
        <w:rPr>
          <w:rFonts w:eastAsia="Calibri"/>
          <w:sz w:val="28"/>
          <w:szCs w:val="28"/>
        </w:rPr>
        <w:t>8</w:t>
      </w:r>
    </w:p>
    <w:p w:rsidR="002C07B0" w:rsidRPr="002C07B0" w:rsidRDefault="002C07B0" w:rsidP="002C07B0">
      <w:pPr>
        <w:spacing w:after="0" w:line="240" w:lineRule="auto"/>
        <w:jc w:val="center"/>
        <w:rPr>
          <w:rFonts w:eastAsia="Calibri"/>
          <w:sz w:val="28"/>
          <w:szCs w:val="28"/>
        </w:rPr>
      </w:pPr>
    </w:p>
    <w:p w:rsidR="00E866F7" w:rsidRPr="00360C9D" w:rsidRDefault="00E866F7" w:rsidP="00FD03B1">
      <w:pPr>
        <w:pStyle w:val="a7"/>
        <w:ind w:right="-1" w:firstLine="0"/>
        <w:jc w:val="both"/>
        <w:rPr>
          <w:rFonts w:eastAsia="Calibri"/>
          <w:color w:val="000000"/>
          <w:szCs w:val="28"/>
        </w:rPr>
      </w:pPr>
    </w:p>
    <w:p w:rsidR="00FD03B1" w:rsidRPr="00F829BF" w:rsidRDefault="002C07B0" w:rsidP="00FD03B1">
      <w:pPr>
        <w:pStyle w:val="a7"/>
        <w:ind w:right="-1" w:firstLine="0"/>
        <w:jc w:val="both"/>
        <w:rPr>
          <w:b/>
        </w:rPr>
      </w:pPr>
      <w:r w:rsidRPr="002C07B0">
        <w:rPr>
          <w:rFonts w:eastAsia="Calibri"/>
          <w:color w:val="000000"/>
          <w:szCs w:val="28"/>
        </w:rPr>
        <w:lastRenderedPageBreak/>
        <w:t>Тема: «</w:t>
      </w:r>
      <w:r w:rsidR="00D96589">
        <w:rPr>
          <w:rFonts w:eastAsia="Calibri"/>
          <w:szCs w:val="28"/>
        </w:rPr>
        <w:t>Хронический пиелонефрит</w:t>
      </w:r>
      <w:r w:rsidRPr="002C07B0">
        <w:rPr>
          <w:rFonts w:eastAsia="Calibri"/>
          <w:color w:val="000000"/>
          <w:szCs w:val="28"/>
        </w:rPr>
        <w:t xml:space="preserve">» на основании </w:t>
      </w:r>
      <w:r w:rsidR="00FD03B1" w:rsidRPr="001F631C">
        <w:rPr>
          <w:szCs w:val="28"/>
        </w:rPr>
        <w:t>рабочей програм</w:t>
      </w:r>
      <w:r w:rsidR="00FD03B1">
        <w:rPr>
          <w:szCs w:val="28"/>
        </w:rPr>
        <w:t xml:space="preserve">мы дисциплины поликлиническая терапия </w:t>
      </w:r>
      <w:r w:rsidR="00D45F32" w:rsidRPr="004923AE">
        <w:rPr>
          <w:szCs w:val="28"/>
        </w:rPr>
        <w:t>утвержденной «31» августа 201</w:t>
      </w:r>
      <w:r w:rsidR="00827AA8">
        <w:rPr>
          <w:szCs w:val="28"/>
        </w:rPr>
        <w:t>8</w:t>
      </w:r>
      <w:r w:rsidR="00D45F32" w:rsidRPr="004923AE">
        <w:rPr>
          <w:szCs w:val="28"/>
        </w:rPr>
        <w:t xml:space="preserve"> г.</w:t>
      </w:r>
    </w:p>
    <w:p w:rsidR="002C07B0" w:rsidRPr="002C07B0" w:rsidRDefault="002C07B0" w:rsidP="002C07B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2C07B0">
        <w:rPr>
          <w:rFonts w:eastAsia="Calibri"/>
          <w:color w:val="000000"/>
          <w:sz w:val="28"/>
          <w:szCs w:val="28"/>
        </w:rPr>
        <w:t>Рецензент:</w:t>
      </w:r>
      <w:r w:rsidR="0043359E">
        <w:rPr>
          <w:rFonts w:eastAsia="Calibri"/>
          <w:color w:val="000000"/>
          <w:sz w:val="28"/>
          <w:szCs w:val="28"/>
        </w:rPr>
        <w:t xml:space="preserve"> </w:t>
      </w:r>
      <w:r w:rsidRPr="002C07B0">
        <w:rPr>
          <w:rFonts w:eastAsia="Calibri"/>
          <w:sz w:val="28"/>
          <w:szCs w:val="28"/>
        </w:rPr>
        <w:t xml:space="preserve">Г.Х. </w:t>
      </w:r>
      <w:proofErr w:type="spellStart"/>
      <w:r w:rsidRPr="002C07B0">
        <w:rPr>
          <w:rFonts w:eastAsia="Calibri"/>
          <w:sz w:val="28"/>
          <w:szCs w:val="28"/>
        </w:rPr>
        <w:t>Мирсаева</w:t>
      </w:r>
      <w:proofErr w:type="spellEnd"/>
      <w:r w:rsidRPr="002C07B0">
        <w:rPr>
          <w:rFonts w:eastAsia="Calibri"/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2C07B0">
        <w:rPr>
          <w:rFonts w:eastAsia="Calibri"/>
          <w:color w:val="000000"/>
          <w:sz w:val="28"/>
          <w:szCs w:val="28"/>
        </w:rPr>
        <w:tab/>
      </w:r>
    </w:p>
    <w:p w:rsidR="002C07B0" w:rsidRPr="002C07B0" w:rsidRDefault="002C07B0" w:rsidP="002C07B0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C07B0">
        <w:rPr>
          <w:rFonts w:eastAsia="Calibri"/>
          <w:sz w:val="28"/>
          <w:szCs w:val="28"/>
        </w:rPr>
        <w:t xml:space="preserve">Авторы: </w:t>
      </w:r>
      <w:proofErr w:type="spellStart"/>
      <w:r w:rsidR="007B5090">
        <w:rPr>
          <w:rFonts w:eastAsia="Calibri"/>
          <w:sz w:val="28"/>
          <w:szCs w:val="28"/>
        </w:rPr>
        <w:t>Волевач</w:t>
      </w:r>
      <w:proofErr w:type="spellEnd"/>
      <w:r w:rsidR="007B5090">
        <w:rPr>
          <w:rFonts w:eastAsia="Calibri"/>
          <w:sz w:val="28"/>
          <w:szCs w:val="28"/>
        </w:rPr>
        <w:t xml:space="preserve"> Л.В., </w:t>
      </w:r>
      <w:r w:rsidRPr="002C07B0">
        <w:rPr>
          <w:rFonts w:eastAsia="Calibri"/>
          <w:sz w:val="28"/>
          <w:szCs w:val="28"/>
        </w:rPr>
        <w:t xml:space="preserve">Крюкова А.Я., </w:t>
      </w:r>
      <w:proofErr w:type="spellStart"/>
      <w:r w:rsidRPr="002C07B0">
        <w:rPr>
          <w:rFonts w:eastAsia="Calibri"/>
          <w:sz w:val="28"/>
          <w:szCs w:val="28"/>
        </w:rPr>
        <w:t>Низамутдинова</w:t>
      </w:r>
      <w:proofErr w:type="spellEnd"/>
      <w:r w:rsidRPr="002C07B0">
        <w:rPr>
          <w:rFonts w:eastAsia="Calibri"/>
          <w:sz w:val="28"/>
          <w:szCs w:val="28"/>
        </w:rPr>
        <w:t xml:space="preserve"> Р.С., </w:t>
      </w:r>
      <w:proofErr w:type="spellStart"/>
      <w:r w:rsidRPr="002C07B0">
        <w:rPr>
          <w:rFonts w:eastAsia="Calibri"/>
          <w:sz w:val="28"/>
          <w:szCs w:val="28"/>
        </w:rPr>
        <w:t>Тувалева</w:t>
      </w:r>
      <w:proofErr w:type="spellEnd"/>
      <w:r w:rsidRPr="002C07B0">
        <w:rPr>
          <w:rFonts w:eastAsia="Calibri"/>
          <w:sz w:val="28"/>
          <w:szCs w:val="28"/>
        </w:rPr>
        <w:t xml:space="preserve"> Л.С., </w:t>
      </w:r>
      <w:proofErr w:type="spellStart"/>
      <w:r w:rsidRPr="002C07B0">
        <w:rPr>
          <w:rFonts w:eastAsia="Calibri"/>
          <w:sz w:val="28"/>
          <w:szCs w:val="28"/>
        </w:rPr>
        <w:t>Курамшина</w:t>
      </w:r>
      <w:proofErr w:type="spellEnd"/>
      <w:r w:rsidRPr="002C07B0">
        <w:rPr>
          <w:rFonts w:eastAsia="Calibri"/>
          <w:sz w:val="28"/>
          <w:szCs w:val="28"/>
        </w:rPr>
        <w:t xml:space="preserve"> О.А., </w:t>
      </w:r>
      <w:proofErr w:type="spellStart"/>
      <w:r w:rsidRPr="002C07B0">
        <w:rPr>
          <w:rFonts w:eastAsia="Calibri"/>
          <w:sz w:val="28"/>
          <w:szCs w:val="28"/>
        </w:rPr>
        <w:t>Сахаутдинова</w:t>
      </w:r>
      <w:proofErr w:type="spellEnd"/>
      <w:r w:rsidRPr="002C07B0">
        <w:rPr>
          <w:rFonts w:eastAsia="Calibri"/>
          <w:sz w:val="28"/>
          <w:szCs w:val="28"/>
        </w:rPr>
        <w:t xml:space="preserve"> Г.М., </w:t>
      </w:r>
      <w:proofErr w:type="spellStart"/>
      <w:r w:rsidRPr="002C07B0">
        <w:rPr>
          <w:rFonts w:eastAsia="Calibri"/>
          <w:sz w:val="28"/>
          <w:szCs w:val="28"/>
        </w:rPr>
        <w:t>Габбасова</w:t>
      </w:r>
      <w:proofErr w:type="spellEnd"/>
      <w:r w:rsidRPr="002C07B0">
        <w:rPr>
          <w:rFonts w:eastAsia="Calibri"/>
          <w:sz w:val="28"/>
          <w:szCs w:val="28"/>
        </w:rPr>
        <w:t xml:space="preserve"> Л.В.</w:t>
      </w:r>
    </w:p>
    <w:p w:rsidR="002C07B0" w:rsidRPr="002C07B0" w:rsidRDefault="002C07B0" w:rsidP="002C07B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C07B0" w:rsidRPr="002C07B0" w:rsidRDefault="002C07B0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5F32" w:rsidRPr="00C75F86" w:rsidRDefault="00D45F32" w:rsidP="00D45F32">
      <w:pPr>
        <w:spacing w:after="0" w:line="240" w:lineRule="auto"/>
        <w:rPr>
          <w:sz w:val="28"/>
          <w:szCs w:val="28"/>
        </w:rPr>
      </w:pPr>
      <w:r w:rsidRPr="00C75F86">
        <w:rPr>
          <w:sz w:val="28"/>
          <w:szCs w:val="28"/>
        </w:rPr>
        <w:t>Утвержд</w:t>
      </w:r>
      <w:r>
        <w:rPr>
          <w:sz w:val="28"/>
          <w:szCs w:val="28"/>
        </w:rPr>
        <w:t xml:space="preserve">ено на заседании кафедры </w:t>
      </w:r>
      <w:r>
        <w:rPr>
          <w:rFonts w:eastAsia="Calibri"/>
          <w:sz w:val="28"/>
          <w:szCs w:val="28"/>
        </w:rPr>
        <w:t xml:space="preserve">поликлинической терапии с курсом ИДПО </w:t>
      </w:r>
      <w:r>
        <w:rPr>
          <w:sz w:val="28"/>
          <w:szCs w:val="28"/>
        </w:rPr>
        <w:t>от «31»</w:t>
      </w:r>
      <w:r w:rsidR="00827AA8">
        <w:rPr>
          <w:sz w:val="28"/>
          <w:szCs w:val="28"/>
        </w:rPr>
        <w:t>августа 2018</w:t>
      </w:r>
      <w:r>
        <w:rPr>
          <w:sz w:val="28"/>
          <w:szCs w:val="28"/>
        </w:rPr>
        <w:t xml:space="preserve"> г., протокол 1.</w:t>
      </w:r>
    </w:p>
    <w:p w:rsidR="002A3D94" w:rsidRDefault="002A3D94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F522A4" w:rsidRPr="002C07B0" w:rsidRDefault="002A3D94" w:rsidP="002C07B0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  <w:r w:rsidR="00F522A4" w:rsidRPr="001075B0">
        <w:rPr>
          <w:b/>
          <w:bCs/>
          <w:kern w:val="32"/>
          <w:sz w:val="28"/>
          <w:szCs w:val="24"/>
        </w:rPr>
        <w:lastRenderedPageBreak/>
        <w:t>Те</w:t>
      </w:r>
      <w:r w:rsidR="005673CA">
        <w:rPr>
          <w:b/>
          <w:bCs/>
          <w:kern w:val="32"/>
          <w:sz w:val="28"/>
          <w:szCs w:val="24"/>
        </w:rPr>
        <w:t>ма.</w:t>
      </w:r>
      <w:r w:rsidR="0043359E">
        <w:rPr>
          <w:b/>
          <w:bCs/>
          <w:kern w:val="32"/>
          <w:sz w:val="28"/>
          <w:szCs w:val="24"/>
        </w:rPr>
        <w:t xml:space="preserve"> </w:t>
      </w:r>
      <w:r w:rsidR="00D96589">
        <w:rPr>
          <w:rFonts w:eastAsia="Calibri"/>
          <w:sz w:val="28"/>
          <w:szCs w:val="28"/>
        </w:rPr>
        <w:t xml:space="preserve">Хронический </w:t>
      </w:r>
      <w:proofErr w:type="spellStart"/>
      <w:r w:rsidR="00D96589">
        <w:rPr>
          <w:rFonts w:eastAsia="Calibri"/>
          <w:sz w:val="28"/>
          <w:szCs w:val="28"/>
        </w:rPr>
        <w:t>пиелонефрит</w:t>
      </w:r>
      <w:bookmarkStart w:id="0" w:name="_GoBack"/>
      <w:bookmarkEnd w:id="0"/>
      <w:proofErr w:type="spellEnd"/>
      <w:r w:rsidR="005673CA" w:rsidRPr="004012E2">
        <w:rPr>
          <w:b/>
          <w:bCs/>
          <w:color w:val="000000"/>
          <w:spacing w:val="4"/>
          <w:kern w:val="32"/>
          <w:sz w:val="28"/>
          <w:szCs w:val="24"/>
        </w:rPr>
        <w:t>.</w:t>
      </w:r>
      <w:r w:rsidR="005D76A8">
        <w:rPr>
          <w:b/>
          <w:bCs/>
          <w:color w:val="000000"/>
          <w:spacing w:val="4"/>
          <w:kern w:val="32"/>
          <w:sz w:val="28"/>
          <w:szCs w:val="24"/>
        </w:rPr>
        <w:t xml:space="preserve"> </w:t>
      </w:r>
      <w:r w:rsidR="00F522A4" w:rsidRPr="001075B0">
        <w:rPr>
          <w:bCs/>
          <w:color w:val="000000"/>
          <w:spacing w:val="4"/>
          <w:kern w:val="32"/>
          <w:sz w:val="28"/>
          <w:szCs w:val="24"/>
        </w:rPr>
        <w:t>Высокая распространенность заболеваний с</w:t>
      </w:r>
      <w:r w:rsidR="005D76A8">
        <w:rPr>
          <w:bCs/>
          <w:color w:val="000000"/>
          <w:spacing w:val="4"/>
          <w:kern w:val="32"/>
          <w:sz w:val="28"/>
          <w:szCs w:val="24"/>
        </w:rPr>
        <w:t xml:space="preserve"> </w:t>
      </w:r>
      <w:r w:rsidR="00CA1951">
        <w:rPr>
          <w:bCs/>
          <w:color w:val="000000"/>
          <w:spacing w:val="5"/>
          <w:kern w:val="32"/>
          <w:sz w:val="28"/>
          <w:szCs w:val="24"/>
        </w:rPr>
        <w:t xml:space="preserve">мочевым </w:t>
      </w:r>
      <w:r w:rsidR="006525E2">
        <w:rPr>
          <w:bCs/>
          <w:color w:val="000000"/>
          <w:spacing w:val="5"/>
          <w:kern w:val="32"/>
          <w:sz w:val="28"/>
          <w:szCs w:val="24"/>
        </w:rPr>
        <w:t xml:space="preserve">синдромом, связана с факторами риска и </w:t>
      </w:r>
      <w:r w:rsidR="00F522A4" w:rsidRPr="001075B0">
        <w:rPr>
          <w:bCs/>
          <w:color w:val="000000"/>
          <w:spacing w:val="5"/>
          <w:kern w:val="32"/>
          <w:sz w:val="28"/>
          <w:szCs w:val="24"/>
        </w:rPr>
        <w:t>условиями</w:t>
      </w:r>
      <w:r w:rsidR="005D76A8">
        <w:rPr>
          <w:bCs/>
          <w:color w:val="000000"/>
          <w:spacing w:val="5"/>
          <w:kern w:val="32"/>
          <w:sz w:val="28"/>
          <w:szCs w:val="24"/>
        </w:rPr>
        <w:t xml:space="preserve"> </w:t>
      </w:r>
      <w:r w:rsidR="00F522A4" w:rsidRPr="001075B0">
        <w:rPr>
          <w:bCs/>
          <w:color w:val="000000"/>
          <w:spacing w:val="4"/>
          <w:kern w:val="32"/>
          <w:sz w:val="28"/>
          <w:szCs w:val="24"/>
        </w:rPr>
        <w:t>жизнедеятельности человека</w:t>
      </w:r>
      <w:r w:rsidR="006525E2">
        <w:rPr>
          <w:bCs/>
          <w:color w:val="000000"/>
          <w:spacing w:val="4"/>
          <w:kern w:val="32"/>
          <w:sz w:val="28"/>
          <w:szCs w:val="24"/>
        </w:rPr>
        <w:t xml:space="preserve">. Изучение вопросов нефрологии </w:t>
      </w:r>
      <w:r w:rsidR="00F522A4" w:rsidRPr="001075B0">
        <w:rPr>
          <w:bCs/>
          <w:color w:val="000000"/>
          <w:spacing w:val="4"/>
          <w:kern w:val="32"/>
          <w:sz w:val="28"/>
          <w:szCs w:val="24"/>
        </w:rPr>
        <w:t xml:space="preserve">определяется </w:t>
      </w:r>
      <w:r>
        <w:rPr>
          <w:bCs/>
          <w:color w:val="000000"/>
          <w:spacing w:val="6"/>
          <w:kern w:val="32"/>
          <w:sz w:val="28"/>
          <w:szCs w:val="24"/>
        </w:rPr>
        <w:t xml:space="preserve">значительным удельным весом заболеваний почек в </w:t>
      </w:r>
      <w:r w:rsidR="00F522A4" w:rsidRPr="001075B0">
        <w:rPr>
          <w:bCs/>
          <w:color w:val="000000"/>
          <w:spacing w:val="6"/>
          <w:kern w:val="32"/>
          <w:sz w:val="28"/>
          <w:szCs w:val="24"/>
        </w:rPr>
        <w:t xml:space="preserve">общей структуре </w:t>
      </w:r>
      <w:r w:rsidR="00F522A4" w:rsidRPr="001075B0">
        <w:rPr>
          <w:bCs/>
          <w:color w:val="000000"/>
          <w:spacing w:val="5"/>
          <w:kern w:val="32"/>
          <w:sz w:val="28"/>
          <w:szCs w:val="24"/>
        </w:rPr>
        <w:t xml:space="preserve">заболеваемости, сложностью диагностики. Особое значение имеют методы </w:t>
      </w:r>
      <w:r w:rsidR="00F522A4" w:rsidRPr="001075B0">
        <w:rPr>
          <w:bCs/>
          <w:color w:val="000000"/>
          <w:spacing w:val="-1"/>
          <w:kern w:val="32"/>
          <w:sz w:val="28"/>
          <w:szCs w:val="24"/>
        </w:rPr>
        <w:t>первичной и вторичной профилактики мочевого синдрома.</w:t>
      </w:r>
    </w:p>
    <w:p w:rsidR="00F522A4" w:rsidRPr="001075B0" w:rsidRDefault="00F522A4" w:rsidP="00F522A4">
      <w:pPr>
        <w:spacing w:after="0" w:line="240" w:lineRule="auto"/>
        <w:jc w:val="both"/>
        <w:rPr>
          <w:sz w:val="28"/>
          <w:szCs w:val="24"/>
        </w:rPr>
      </w:pPr>
    </w:p>
    <w:p w:rsidR="00F522A4" w:rsidRDefault="0043359E" w:rsidP="006525E2">
      <w:pPr>
        <w:shd w:val="clear" w:color="auto" w:fill="FFFFFF"/>
        <w:spacing w:before="5" w:after="0" w:line="240" w:lineRule="auto"/>
        <w:ind w:right="-2"/>
        <w:jc w:val="both"/>
        <w:rPr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>Цель</w:t>
      </w:r>
      <w:r w:rsidR="00F522A4" w:rsidRPr="001075B0">
        <w:rPr>
          <w:b/>
          <w:sz w:val="28"/>
          <w:szCs w:val="28"/>
        </w:rPr>
        <w:t xml:space="preserve">: </w:t>
      </w:r>
      <w:r w:rsidR="00F522A4" w:rsidRPr="001075B0">
        <w:rPr>
          <w:sz w:val="28"/>
          <w:szCs w:val="28"/>
        </w:rPr>
        <w:t>овладение практическими умениями и навыками диагностики, оказания неотложной помощи, лечения и профилактики мочевого синдрома.</w:t>
      </w:r>
    </w:p>
    <w:p w:rsidR="00D45F32" w:rsidRDefault="00D45F32" w:rsidP="00D45F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C2010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: </w:t>
      </w:r>
      <w:r w:rsidRPr="000C2010">
        <w:rPr>
          <w:sz w:val="28"/>
          <w:szCs w:val="28"/>
        </w:rPr>
        <w:t>изучить</w:t>
      </w:r>
      <w:r w:rsidR="0043359E">
        <w:rPr>
          <w:sz w:val="28"/>
          <w:szCs w:val="28"/>
        </w:rPr>
        <w:t xml:space="preserve"> </w:t>
      </w:r>
    </w:p>
    <w:p w:rsidR="00D45F32" w:rsidRDefault="00D45F32" w:rsidP="00D45F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45F32" w:rsidRPr="004923AE" w:rsidRDefault="00D45F32" w:rsidP="00D45F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75F86">
        <w:rPr>
          <w:color w:val="000000"/>
          <w:sz w:val="28"/>
          <w:szCs w:val="28"/>
        </w:rPr>
        <w:t>- осно</w:t>
      </w:r>
      <w:r>
        <w:rPr>
          <w:color w:val="000000"/>
          <w:sz w:val="28"/>
          <w:szCs w:val="28"/>
        </w:rPr>
        <w:t xml:space="preserve">вные механизмы </w:t>
      </w:r>
      <w:proofErr w:type="spellStart"/>
      <w:r>
        <w:rPr>
          <w:color w:val="000000"/>
          <w:sz w:val="28"/>
          <w:szCs w:val="28"/>
        </w:rPr>
        <w:t>э</w:t>
      </w:r>
      <w:r w:rsidR="0043359E">
        <w:rPr>
          <w:color w:val="000000"/>
          <w:sz w:val="28"/>
          <w:szCs w:val="28"/>
        </w:rPr>
        <w:t>тиопатогенеза</w:t>
      </w:r>
      <w:proofErr w:type="spellEnd"/>
      <w:r w:rsidR="0043359E">
        <w:rPr>
          <w:color w:val="000000"/>
          <w:sz w:val="28"/>
          <w:szCs w:val="28"/>
        </w:rPr>
        <w:t xml:space="preserve"> </w:t>
      </w:r>
      <w:proofErr w:type="spellStart"/>
      <w:r w:rsidR="0043359E">
        <w:rPr>
          <w:color w:val="000000"/>
          <w:sz w:val="28"/>
          <w:szCs w:val="28"/>
        </w:rPr>
        <w:t>пиелонефрита</w:t>
      </w:r>
      <w:proofErr w:type="spellEnd"/>
      <w:r w:rsidRPr="00C75F86">
        <w:rPr>
          <w:color w:val="000000"/>
          <w:sz w:val="28"/>
          <w:szCs w:val="28"/>
        </w:rPr>
        <w:t>;</w:t>
      </w:r>
    </w:p>
    <w:p w:rsidR="00D45F32" w:rsidRPr="00C75F86" w:rsidRDefault="00D45F32" w:rsidP="00D45F32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3359E">
        <w:rPr>
          <w:color w:val="000000"/>
          <w:sz w:val="28"/>
          <w:szCs w:val="28"/>
        </w:rPr>
        <w:t xml:space="preserve">классификация </w:t>
      </w:r>
      <w:proofErr w:type="spellStart"/>
      <w:r w:rsidR="0043359E">
        <w:rPr>
          <w:color w:val="000000"/>
          <w:sz w:val="28"/>
          <w:szCs w:val="28"/>
        </w:rPr>
        <w:t>пиелонефрита</w:t>
      </w:r>
      <w:proofErr w:type="spellEnd"/>
      <w:r w:rsidRPr="00C75F86">
        <w:rPr>
          <w:color w:val="000000"/>
          <w:sz w:val="28"/>
          <w:szCs w:val="28"/>
        </w:rPr>
        <w:t>;</w:t>
      </w:r>
    </w:p>
    <w:p w:rsidR="00D45F32" w:rsidRPr="00C75F86" w:rsidRDefault="00D45F32" w:rsidP="00D45F3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- клинические проявления </w:t>
      </w:r>
      <w:proofErr w:type="spellStart"/>
      <w:r w:rsidR="0043359E">
        <w:rPr>
          <w:color w:val="000000"/>
          <w:sz w:val="28"/>
          <w:szCs w:val="28"/>
        </w:rPr>
        <w:t>пиелонефрита</w:t>
      </w:r>
      <w:proofErr w:type="spellEnd"/>
      <w:r w:rsidRPr="00C75F86">
        <w:rPr>
          <w:color w:val="000000"/>
          <w:sz w:val="28"/>
          <w:szCs w:val="28"/>
        </w:rPr>
        <w:t>;</w:t>
      </w:r>
    </w:p>
    <w:p w:rsidR="00D45F32" w:rsidRPr="00C75F86" w:rsidRDefault="00D45F32" w:rsidP="00D45F3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лабораторно-инструментальные методы исследования;</w:t>
      </w:r>
    </w:p>
    <w:p w:rsidR="00D45F32" w:rsidRPr="00C75F86" w:rsidRDefault="00D45F32" w:rsidP="00D45F32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="0043359E">
        <w:rPr>
          <w:color w:val="000000"/>
          <w:sz w:val="28"/>
          <w:szCs w:val="28"/>
        </w:rPr>
        <w:t xml:space="preserve">армакотерапия </w:t>
      </w:r>
      <w:proofErr w:type="spellStart"/>
      <w:r w:rsidR="0043359E">
        <w:rPr>
          <w:color w:val="000000"/>
          <w:sz w:val="28"/>
          <w:szCs w:val="28"/>
        </w:rPr>
        <w:t>пиелонефрита</w:t>
      </w:r>
      <w:proofErr w:type="spellEnd"/>
      <w:r w:rsidRPr="00C75F86">
        <w:rPr>
          <w:color w:val="000000"/>
          <w:sz w:val="28"/>
          <w:szCs w:val="28"/>
        </w:rPr>
        <w:t>;</w:t>
      </w:r>
    </w:p>
    <w:p w:rsidR="00D45F32" w:rsidRDefault="00D45F32" w:rsidP="00D45F3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врачебно-трудов</w:t>
      </w:r>
      <w:r w:rsidR="0043359E">
        <w:rPr>
          <w:color w:val="000000"/>
          <w:sz w:val="28"/>
          <w:szCs w:val="28"/>
        </w:rPr>
        <w:t>ая экспертиза</w:t>
      </w:r>
      <w:r w:rsidRPr="00C75F86">
        <w:rPr>
          <w:color w:val="000000"/>
          <w:sz w:val="28"/>
          <w:szCs w:val="28"/>
        </w:rPr>
        <w:t>.</w:t>
      </w:r>
    </w:p>
    <w:p w:rsidR="005673CA" w:rsidRPr="001075B0" w:rsidRDefault="005673CA" w:rsidP="006525E2">
      <w:pPr>
        <w:shd w:val="clear" w:color="auto" w:fill="FFFFFF"/>
        <w:spacing w:before="5" w:after="0" w:line="240" w:lineRule="auto"/>
        <w:ind w:right="-2"/>
        <w:jc w:val="both"/>
        <w:rPr>
          <w:color w:val="000000"/>
          <w:spacing w:val="-2"/>
          <w:sz w:val="28"/>
          <w:szCs w:val="28"/>
        </w:rPr>
      </w:pPr>
    </w:p>
    <w:p w:rsidR="00F522A4" w:rsidRPr="001075B0" w:rsidRDefault="00F522A4" w:rsidP="006525E2">
      <w:pPr>
        <w:shd w:val="clear" w:color="auto" w:fill="FFFFFF"/>
        <w:spacing w:before="5" w:after="0" w:line="240" w:lineRule="auto"/>
        <w:ind w:right="-2"/>
        <w:jc w:val="both"/>
        <w:rPr>
          <w:color w:val="000000"/>
          <w:spacing w:val="-4"/>
          <w:sz w:val="28"/>
          <w:szCs w:val="28"/>
        </w:rPr>
      </w:pPr>
      <w:r w:rsidRPr="001075B0">
        <w:rPr>
          <w:color w:val="000000"/>
          <w:spacing w:val="-4"/>
          <w:sz w:val="28"/>
          <w:szCs w:val="28"/>
        </w:rPr>
        <w:t xml:space="preserve">Для формирования профессиональных компетенций студент </w:t>
      </w:r>
      <w:r w:rsidRPr="007B5090">
        <w:rPr>
          <w:b/>
          <w:i/>
          <w:color w:val="000000"/>
          <w:spacing w:val="-4"/>
          <w:sz w:val="28"/>
          <w:szCs w:val="28"/>
          <w:u w:val="single"/>
        </w:rPr>
        <w:t>должен  знать:</w:t>
      </w:r>
    </w:p>
    <w:p w:rsidR="00F522A4" w:rsidRPr="001075B0" w:rsidRDefault="00F522A4" w:rsidP="006525E2">
      <w:pPr>
        <w:shd w:val="clear" w:color="auto" w:fill="FFFFFF"/>
        <w:spacing w:after="0" w:line="240" w:lineRule="auto"/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 xml:space="preserve">- классификацию </w:t>
      </w:r>
      <w:proofErr w:type="gramStart"/>
      <w:r w:rsidRPr="001075B0">
        <w:rPr>
          <w:color w:val="000000"/>
          <w:spacing w:val="-1"/>
          <w:sz w:val="28"/>
          <w:szCs w:val="28"/>
        </w:rPr>
        <w:t>хронического</w:t>
      </w:r>
      <w:proofErr w:type="gramEnd"/>
      <w:r w:rsidRPr="001075B0">
        <w:rPr>
          <w:color w:val="000000"/>
          <w:spacing w:val="-1"/>
          <w:sz w:val="28"/>
          <w:szCs w:val="28"/>
        </w:rPr>
        <w:t xml:space="preserve"> пиелонефрита,</w:t>
      </w:r>
    </w:p>
    <w:p w:rsidR="00F522A4" w:rsidRPr="001075B0" w:rsidRDefault="00F522A4" w:rsidP="006525E2">
      <w:pPr>
        <w:shd w:val="clear" w:color="auto" w:fill="FFFFFF"/>
        <w:spacing w:after="0" w:line="240" w:lineRule="auto"/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 xml:space="preserve">- локализацию воспалительного процесса, </w:t>
      </w:r>
    </w:p>
    <w:p w:rsidR="00F522A4" w:rsidRPr="001075B0" w:rsidRDefault="00F522A4" w:rsidP="006525E2">
      <w:pPr>
        <w:shd w:val="clear" w:color="auto" w:fill="FFFFFF"/>
        <w:spacing w:after="0" w:line="240" w:lineRule="auto"/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 xml:space="preserve">- фазы заболеваний, </w:t>
      </w:r>
    </w:p>
    <w:p w:rsidR="006525E2" w:rsidRDefault="00F522A4" w:rsidP="006525E2">
      <w:pPr>
        <w:shd w:val="clear" w:color="auto" w:fill="FFFFFF"/>
        <w:spacing w:after="0" w:line="240" w:lineRule="auto"/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профилактические мероприятия,</w:t>
      </w:r>
    </w:p>
    <w:p w:rsidR="00F522A4" w:rsidRPr="006525E2" w:rsidRDefault="00F522A4" w:rsidP="006525E2">
      <w:pPr>
        <w:shd w:val="clear" w:color="auto" w:fill="FFFFFF"/>
        <w:spacing w:after="0" w:line="240" w:lineRule="auto"/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2"/>
          <w:sz w:val="28"/>
          <w:szCs w:val="28"/>
        </w:rPr>
        <w:t>- степени хронической почечной недостаточности.</w:t>
      </w:r>
    </w:p>
    <w:p w:rsidR="00F522A4" w:rsidRPr="001075B0" w:rsidRDefault="00F522A4" w:rsidP="006525E2">
      <w:pPr>
        <w:shd w:val="clear" w:color="auto" w:fill="FFFFFF"/>
        <w:tabs>
          <w:tab w:val="left" w:pos="1325"/>
        </w:tabs>
        <w:spacing w:after="0" w:line="240" w:lineRule="auto"/>
        <w:ind w:right="-2"/>
        <w:rPr>
          <w:sz w:val="28"/>
          <w:szCs w:val="28"/>
        </w:rPr>
      </w:pPr>
      <w:r w:rsidRPr="001075B0">
        <w:rPr>
          <w:color w:val="000000"/>
          <w:spacing w:val="2"/>
          <w:sz w:val="28"/>
          <w:szCs w:val="28"/>
        </w:rPr>
        <w:t>- алгоритм обследования больного, у которого выявляется мочевой</w:t>
      </w:r>
    </w:p>
    <w:p w:rsidR="00F522A4" w:rsidRPr="001075B0" w:rsidRDefault="00F522A4" w:rsidP="006525E2">
      <w:pPr>
        <w:shd w:val="clear" w:color="auto" w:fill="FFFFFF"/>
        <w:spacing w:before="10" w:after="0" w:line="240" w:lineRule="auto"/>
        <w:ind w:right="-2"/>
        <w:jc w:val="both"/>
        <w:rPr>
          <w:sz w:val="28"/>
          <w:szCs w:val="28"/>
        </w:rPr>
      </w:pPr>
      <w:r w:rsidRPr="001075B0">
        <w:rPr>
          <w:color w:val="000000"/>
          <w:spacing w:val="-4"/>
          <w:sz w:val="28"/>
          <w:szCs w:val="28"/>
        </w:rPr>
        <w:t xml:space="preserve">    синдром;</w:t>
      </w:r>
    </w:p>
    <w:p w:rsidR="00F522A4" w:rsidRPr="001075B0" w:rsidRDefault="00F522A4" w:rsidP="006525E2">
      <w:pPr>
        <w:shd w:val="clear" w:color="auto" w:fill="FFFFFF"/>
        <w:spacing w:after="0" w:line="240" w:lineRule="auto"/>
        <w:ind w:right="-2"/>
        <w:jc w:val="both"/>
        <w:rPr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алгоритм лабораторных и инструментальных исследований;</w:t>
      </w:r>
    </w:p>
    <w:p w:rsidR="00F522A4" w:rsidRPr="001075B0" w:rsidRDefault="00F522A4" w:rsidP="006525E2">
      <w:pPr>
        <w:shd w:val="clear" w:color="auto" w:fill="FFFFFF"/>
        <w:spacing w:after="0" w:line="240" w:lineRule="auto"/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4"/>
          <w:sz w:val="28"/>
          <w:szCs w:val="28"/>
        </w:rPr>
        <w:t xml:space="preserve">- дифференциальную   диагностику   заболеваний,   при   которых </w:t>
      </w:r>
      <w:r w:rsidRPr="001075B0">
        <w:rPr>
          <w:color w:val="000000"/>
          <w:spacing w:val="-1"/>
          <w:sz w:val="28"/>
          <w:szCs w:val="28"/>
        </w:rPr>
        <w:t xml:space="preserve">наблюдается  </w:t>
      </w:r>
    </w:p>
    <w:p w:rsidR="00F522A4" w:rsidRPr="001075B0" w:rsidRDefault="00F522A4" w:rsidP="006525E2">
      <w:pPr>
        <w:shd w:val="clear" w:color="auto" w:fill="FFFFFF"/>
        <w:spacing w:after="0" w:line="240" w:lineRule="auto"/>
        <w:ind w:right="-2"/>
        <w:jc w:val="both"/>
        <w:rPr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 xml:space="preserve">     мочевой синдром (МС);</w:t>
      </w:r>
    </w:p>
    <w:p w:rsidR="00F522A4" w:rsidRDefault="00F522A4" w:rsidP="006525E2">
      <w:pPr>
        <w:shd w:val="clear" w:color="auto" w:fill="FFFFFF"/>
        <w:tabs>
          <w:tab w:val="left" w:pos="1325"/>
        </w:tabs>
        <w:spacing w:after="0" w:line="240" w:lineRule="auto"/>
        <w:ind w:right="-2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  принципы лечения больных с различными формами пиелонефрита.</w:t>
      </w:r>
    </w:p>
    <w:p w:rsidR="005673CA" w:rsidRPr="001075B0" w:rsidRDefault="005673CA" w:rsidP="006525E2">
      <w:pPr>
        <w:shd w:val="clear" w:color="auto" w:fill="FFFFFF"/>
        <w:tabs>
          <w:tab w:val="left" w:pos="1325"/>
        </w:tabs>
        <w:spacing w:after="0" w:line="240" w:lineRule="auto"/>
        <w:ind w:right="-2"/>
        <w:rPr>
          <w:color w:val="000000"/>
          <w:spacing w:val="-1"/>
          <w:sz w:val="28"/>
          <w:szCs w:val="28"/>
        </w:rPr>
      </w:pPr>
    </w:p>
    <w:p w:rsidR="00F522A4" w:rsidRPr="007B5090" w:rsidRDefault="00F522A4" w:rsidP="006525E2">
      <w:pPr>
        <w:shd w:val="clear" w:color="auto" w:fill="FFFFFF"/>
        <w:tabs>
          <w:tab w:val="left" w:pos="1325"/>
        </w:tabs>
        <w:spacing w:after="0" w:line="240" w:lineRule="auto"/>
        <w:ind w:right="-2"/>
        <w:rPr>
          <w:b/>
          <w:i/>
          <w:color w:val="000000"/>
          <w:spacing w:val="-1"/>
          <w:sz w:val="28"/>
          <w:szCs w:val="28"/>
          <w:u w:val="single"/>
        </w:rPr>
      </w:pPr>
      <w:r w:rsidRPr="001075B0">
        <w:rPr>
          <w:color w:val="000000"/>
          <w:spacing w:val="-1"/>
          <w:sz w:val="28"/>
          <w:szCs w:val="28"/>
        </w:rPr>
        <w:t xml:space="preserve">Для формирования профессиональных компетенций студент </w:t>
      </w:r>
      <w:r w:rsidRPr="007B5090">
        <w:rPr>
          <w:b/>
          <w:i/>
          <w:color w:val="000000"/>
          <w:spacing w:val="-1"/>
          <w:sz w:val="28"/>
          <w:szCs w:val="28"/>
          <w:u w:val="single"/>
        </w:rPr>
        <w:t>должен уметь:</w:t>
      </w:r>
    </w:p>
    <w:p w:rsidR="00F522A4" w:rsidRPr="001075B0" w:rsidRDefault="00F522A4" w:rsidP="006525E2">
      <w:pPr>
        <w:shd w:val="clear" w:color="auto" w:fill="FFFFFF"/>
        <w:tabs>
          <w:tab w:val="left" w:pos="1325"/>
        </w:tabs>
        <w:spacing w:after="0" w:line="240" w:lineRule="auto"/>
        <w:ind w:right="-2"/>
        <w:rPr>
          <w:color w:val="000000"/>
          <w:spacing w:val="-1"/>
          <w:sz w:val="28"/>
          <w:szCs w:val="28"/>
        </w:rPr>
      </w:pPr>
      <w:r w:rsidRPr="001075B0">
        <w:rPr>
          <w:b/>
          <w:color w:val="000000"/>
          <w:spacing w:val="-1"/>
          <w:sz w:val="28"/>
          <w:szCs w:val="28"/>
        </w:rPr>
        <w:t xml:space="preserve">-   </w:t>
      </w:r>
      <w:r w:rsidRPr="001075B0">
        <w:rPr>
          <w:color w:val="000000"/>
          <w:spacing w:val="-1"/>
          <w:sz w:val="28"/>
          <w:szCs w:val="28"/>
        </w:rPr>
        <w:t xml:space="preserve">собрать анамнез, обследовать пациента по органам и системам </w:t>
      </w:r>
    </w:p>
    <w:p w:rsidR="00F522A4" w:rsidRPr="001075B0" w:rsidRDefault="00F522A4" w:rsidP="006525E2">
      <w:pPr>
        <w:shd w:val="clear" w:color="auto" w:fill="FFFFFF"/>
        <w:tabs>
          <w:tab w:val="left" w:pos="1325"/>
        </w:tabs>
        <w:spacing w:after="0" w:line="240" w:lineRule="auto"/>
        <w:ind w:right="-2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  назначить план дополнительного обследования</w:t>
      </w:r>
    </w:p>
    <w:p w:rsidR="00F522A4" w:rsidRPr="001075B0" w:rsidRDefault="00F522A4" w:rsidP="006525E2">
      <w:pPr>
        <w:shd w:val="clear" w:color="auto" w:fill="FFFFFF"/>
        <w:tabs>
          <w:tab w:val="left" w:pos="1325"/>
        </w:tabs>
        <w:spacing w:after="0" w:line="240" w:lineRule="auto"/>
        <w:ind w:right="-2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  оценить результаты клинических и лабораторно-инструментальных данных;</w:t>
      </w:r>
    </w:p>
    <w:p w:rsidR="00F522A4" w:rsidRPr="001075B0" w:rsidRDefault="00F522A4" w:rsidP="006525E2">
      <w:pPr>
        <w:shd w:val="clear" w:color="auto" w:fill="FFFFFF"/>
        <w:tabs>
          <w:tab w:val="left" w:pos="1325"/>
        </w:tabs>
        <w:spacing w:after="0" w:line="240" w:lineRule="auto"/>
        <w:ind w:right="-2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  сформулировать диагноз в соответствии с современной классификацией;</w:t>
      </w:r>
    </w:p>
    <w:p w:rsidR="00F522A4" w:rsidRPr="001075B0" w:rsidRDefault="00F522A4" w:rsidP="006525E2">
      <w:pPr>
        <w:shd w:val="clear" w:color="auto" w:fill="FFFFFF"/>
        <w:tabs>
          <w:tab w:val="left" w:pos="1325"/>
        </w:tabs>
        <w:spacing w:after="0" w:line="240" w:lineRule="auto"/>
        <w:ind w:right="-2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  назначить лечение;</w:t>
      </w:r>
    </w:p>
    <w:p w:rsidR="00F522A4" w:rsidRPr="001075B0" w:rsidRDefault="00F522A4" w:rsidP="006525E2">
      <w:pPr>
        <w:shd w:val="clear" w:color="auto" w:fill="FFFFFF"/>
        <w:tabs>
          <w:tab w:val="left" w:pos="1325"/>
        </w:tabs>
        <w:spacing w:after="0" w:line="240" w:lineRule="auto"/>
        <w:ind w:right="-2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  провести экспертизу трудоспособности;</w:t>
      </w:r>
    </w:p>
    <w:p w:rsidR="00F522A4" w:rsidRDefault="00F522A4" w:rsidP="006525E2">
      <w:pPr>
        <w:shd w:val="clear" w:color="auto" w:fill="FFFFFF"/>
        <w:tabs>
          <w:tab w:val="left" w:pos="1325"/>
        </w:tabs>
        <w:spacing w:after="0" w:line="240" w:lineRule="auto"/>
        <w:ind w:right="-2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  назначить первичные и вторичн</w:t>
      </w:r>
      <w:r w:rsidR="0043359E">
        <w:rPr>
          <w:color w:val="000000"/>
          <w:spacing w:val="-1"/>
          <w:sz w:val="28"/>
          <w:szCs w:val="28"/>
        </w:rPr>
        <w:t>ые профилактические мероприятия</w:t>
      </w:r>
    </w:p>
    <w:p w:rsidR="0043359E" w:rsidRPr="001075B0" w:rsidRDefault="0043359E" w:rsidP="006525E2">
      <w:pPr>
        <w:shd w:val="clear" w:color="auto" w:fill="FFFFFF"/>
        <w:tabs>
          <w:tab w:val="left" w:pos="1325"/>
        </w:tabs>
        <w:spacing w:after="0" w:line="240" w:lineRule="auto"/>
        <w:ind w:right="-2"/>
        <w:rPr>
          <w:color w:val="000000"/>
          <w:spacing w:val="-1"/>
          <w:sz w:val="28"/>
          <w:szCs w:val="28"/>
        </w:rPr>
      </w:pPr>
    </w:p>
    <w:p w:rsidR="00D45F32" w:rsidRPr="007B5090" w:rsidRDefault="00D45F32" w:rsidP="00D45F32">
      <w:pPr>
        <w:spacing w:after="0" w:line="240" w:lineRule="auto"/>
        <w:jc w:val="both"/>
        <w:rPr>
          <w:b/>
          <w:i/>
          <w:color w:val="000000"/>
          <w:sz w:val="28"/>
          <w:szCs w:val="28"/>
          <w:u w:val="single"/>
        </w:rPr>
      </w:pPr>
      <w:r w:rsidRPr="00C75F86">
        <w:rPr>
          <w:color w:val="000000"/>
          <w:sz w:val="28"/>
          <w:szCs w:val="28"/>
        </w:rPr>
        <w:t xml:space="preserve">Для формирования профессиональных компетенций студент </w:t>
      </w:r>
      <w:r w:rsidRPr="007B5090">
        <w:rPr>
          <w:b/>
          <w:i/>
          <w:color w:val="000000"/>
          <w:sz w:val="28"/>
          <w:szCs w:val="28"/>
          <w:u w:val="single"/>
        </w:rPr>
        <w:t>должен владеть:</w:t>
      </w:r>
    </w:p>
    <w:p w:rsidR="00D45F32" w:rsidRPr="00C571AA" w:rsidRDefault="00D45F32" w:rsidP="00D45F32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>методами общеклинического обследования</w:t>
      </w:r>
      <w:r w:rsidRPr="00C571AA">
        <w:rPr>
          <w:b/>
          <w:snapToGrid w:val="0"/>
          <w:sz w:val="28"/>
        </w:rPr>
        <w:t>,</w:t>
      </w:r>
    </w:p>
    <w:p w:rsidR="00D45F32" w:rsidRPr="00C571AA" w:rsidRDefault="00D45F32" w:rsidP="00D45F32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 xml:space="preserve">- </w:t>
      </w: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D45F32" w:rsidRPr="00C571AA" w:rsidRDefault="00D45F32" w:rsidP="00D45F32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 xml:space="preserve">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D45F32" w:rsidRPr="00C571AA" w:rsidRDefault="00D45F32" w:rsidP="00D45F32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D45F32" w:rsidRPr="00C571AA" w:rsidRDefault="00D45F32" w:rsidP="00D45F32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D45F32" w:rsidRPr="00C571AA" w:rsidRDefault="00D45F32" w:rsidP="00D45F32">
      <w:pPr>
        <w:spacing w:after="0" w:line="240" w:lineRule="auto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 xml:space="preserve">         - </w:t>
      </w:r>
      <w:r w:rsidRPr="00C571AA">
        <w:rPr>
          <w:snapToGrid w:val="0"/>
          <w:sz w:val="28"/>
        </w:rPr>
        <w:t>основами ведения медицинской документации</w:t>
      </w:r>
    </w:p>
    <w:p w:rsidR="00D45F32" w:rsidRDefault="00D45F32" w:rsidP="00D45F32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    - основами медицинской, физической, психологической и социальной реабилитации.</w:t>
      </w:r>
    </w:p>
    <w:p w:rsidR="00D45F32" w:rsidRPr="0059676D" w:rsidRDefault="00D45F32" w:rsidP="00D45F32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Должен сформировать компетенции: </w:t>
      </w:r>
      <w:r w:rsidRPr="00B11ED3">
        <w:rPr>
          <w:bCs/>
          <w:sz w:val="28"/>
          <w:szCs w:val="28"/>
        </w:rPr>
        <w:t>ПК-1,-6,-7,-8,-9.</w:t>
      </w:r>
    </w:p>
    <w:p w:rsidR="00D45F32" w:rsidRDefault="00D45F32" w:rsidP="00D45F32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D45F32" w:rsidRDefault="00D45F32" w:rsidP="00D45F32">
      <w:pPr>
        <w:spacing w:after="0" w:line="240" w:lineRule="auto"/>
        <w:jc w:val="both"/>
      </w:pPr>
      <w:r>
        <w:rPr>
          <w:b/>
          <w:bCs/>
          <w:sz w:val="28"/>
          <w:szCs w:val="28"/>
        </w:rPr>
        <w:t xml:space="preserve">Задания для самостоятельной </w:t>
      </w:r>
      <w:r w:rsidR="00827AA8">
        <w:rPr>
          <w:b/>
          <w:bCs/>
          <w:sz w:val="28"/>
          <w:szCs w:val="28"/>
        </w:rPr>
        <w:t>контактной</w:t>
      </w:r>
      <w:r w:rsidR="0043359E">
        <w:rPr>
          <w:b/>
          <w:bCs/>
          <w:sz w:val="28"/>
          <w:szCs w:val="28"/>
        </w:rPr>
        <w:t xml:space="preserve"> работы </w:t>
      </w:r>
      <w:r>
        <w:rPr>
          <w:b/>
          <w:bCs/>
          <w:sz w:val="28"/>
          <w:szCs w:val="28"/>
        </w:rPr>
        <w:t>по указанной теме:</w:t>
      </w:r>
    </w:p>
    <w:p w:rsidR="00D45F32" w:rsidRDefault="00D45F32" w:rsidP="00D45F32">
      <w:pPr>
        <w:spacing w:after="0" w:line="240" w:lineRule="auto"/>
        <w:jc w:val="both"/>
      </w:pPr>
    </w:p>
    <w:p w:rsidR="00D45F32" w:rsidRDefault="00D45F32" w:rsidP="00D45F32">
      <w:pPr>
        <w:numPr>
          <w:ilvl w:val="0"/>
          <w:numId w:val="15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теоретическим материалом по теме занятия с исполь</w:t>
      </w:r>
      <w:r w:rsidRPr="00553C2C">
        <w:rPr>
          <w:sz w:val="28"/>
          <w:szCs w:val="28"/>
        </w:rPr>
        <w:t>зованием конспектов лекций, рекомендуемой учебной литературы.</w:t>
      </w:r>
    </w:p>
    <w:p w:rsidR="005D76A8" w:rsidRPr="005D76A8" w:rsidRDefault="00D45F32" w:rsidP="005D76A8">
      <w:pPr>
        <w:numPr>
          <w:ilvl w:val="0"/>
          <w:numId w:val="15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 w:rsidRPr="00553C2C">
        <w:rPr>
          <w:sz w:val="28"/>
          <w:szCs w:val="28"/>
        </w:rPr>
        <w:t xml:space="preserve">Ответить на вопросы для самоконтроля </w:t>
      </w:r>
    </w:p>
    <w:p w:rsidR="005D76A8" w:rsidRDefault="005D76A8" w:rsidP="005D76A8">
      <w:pPr>
        <w:pStyle w:val="ac"/>
        <w:numPr>
          <w:ilvl w:val="0"/>
          <w:numId w:val="15"/>
        </w:numPr>
        <w:tabs>
          <w:tab w:val="left" w:pos="1040"/>
        </w:tabs>
        <w:jc w:val="both"/>
        <w:rPr>
          <w:sz w:val="28"/>
          <w:szCs w:val="28"/>
        </w:rPr>
      </w:pPr>
      <w:r w:rsidRPr="009E684C">
        <w:rPr>
          <w:sz w:val="28"/>
          <w:szCs w:val="28"/>
        </w:rPr>
        <w:t>Проверить свои знания с использованием тестового контроля</w:t>
      </w:r>
    </w:p>
    <w:p w:rsidR="00D45F32" w:rsidRPr="00124E77" w:rsidRDefault="00D45F32" w:rsidP="00D45F32">
      <w:pPr>
        <w:spacing w:after="0" w:line="240" w:lineRule="auto"/>
        <w:jc w:val="both"/>
        <w:rPr>
          <w:sz w:val="28"/>
          <w:szCs w:val="28"/>
        </w:rPr>
      </w:pPr>
    </w:p>
    <w:p w:rsidR="00D45F32" w:rsidRPr="00E85964" w:rsidRDefault="00D45F32" w:rsidP="00D45F32">
      <w:pPr>
        <w:spacing w:after="0" w:line="360" w:lineRule="auto"/>
        <w:jc w:val="both"/>
        <w:rPr>
          <w:b/>
          <w:sz w:val="28"/>
          <w:szCs w:val="28"/>
        </w:rPr>
      </w:pPr>
      <w:r w:rsidRPr="00E85964">
        <w:rPr>
          <w:b/>
          <w:sz w:val="28"/>
          <w:szCs w:val="28"/>
        </w:rPr>
        <w:t>Контрольные вопросы</w:t>
      </w:r>
    </w:p>
    <w:p w:rsidR="005673CA" w:rsidRDefault="00420C27" w:rsidP="00420C27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-провести субъективный метод обследования больных</w:t>
      </w:r>
      <w:r w:rsidR="0027266E">
        <w:rPr>
          <w:snapToGrid w:val="0"/>
          <w:sz w:val="28"/>
        </w:rPr>
        <w:t xml:space="preserve"> с мочевым синдромом</w:t>
      </w:r>
    </w:p>
    <w:p w:rsidR="00420C27" w:rsidRDefault="00420C27" w:rsidP="00420C27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-провести об</w:t>
      </w:r>
      <w:r w:rsidR="00BF7F4B">
        <w:rPr>
          <w:snapToGrid w:val="0"/>
          <w:sz w:val="28"/>
        </w:rPr>
        <w:t>ъективные методы обследования (</w:t>
      </w:r>
      <w:r>
        <w:rPr>
          <w:snapToGrid w:val="0"/>
          <w:sz w:val="28"/>
        </w:rPr>
        <w:t xml:space="preserve">осмотр, пальпация, перкуссия); </w:t>
      </w:r>
    </w:p>
    <w:p w:rsidR="00420C27" w:rsidRDefault="00420C27" w:rsidP="00420C27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-подготовить план обследования;</w:t>
      </w:r>
    </w:p>
    <w:p w:rsidR="00420C27" w:rsidRDefault="00420C27" w:rsidP="00420C27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-выставить клинический диагноз с обоснованием;</w:t>
      </w:r>
    </w:p>
    <w:p w:rsidR="00420C27" w:rsidRDefault="00420C27" w:rsidP="00420C27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интерпретировать данные лабораторных и инструментальных исследований;</w:t>
      </w:r>
    </w:p>
    <w:p w:rsidR="00420C27" w:rsidRDefault="002C07B0" w:rsidP="00420C27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-разработать терапию</w:t>
      </w:r>
      <w:r w:rsidR="00420C27">
        <w:rPr>
          <w:snapToGrid w:val="0"/>
          <w:sz w:val="28"/>
        </w:rPr>
        <w:t>;</w:t>
      </w:r>
    </w:p>
    <w:p w:rsidR="00420C27" w:rsidRDefault="00420C27" w:rsidP="00420C27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разработать реабилитационные мероприятия на поликлиническом этапе;</w:t>
      </w:r>
    </w:p>
    <w:p w:rsidR="00420C27" w:rsidRDefault="00420C27" w:rsidP="00420C27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определить г</w:t>
      </w:r>
      <w:r w:rsidR="002C07B0">
        <w:rPr>
          <w:snapToGrid w:val="0"/>
          <w:sz w:val="28"/>
        </w:rPr>
        <w:t>р</w:t>
      </w:r>
      <w:r>
        <w:rPr>
          <w:snapToGrid w:val="0"/>
          <w:sz w:val="28"/>
        </w:rPr>
        <w:t>уппу диспансерного наблюдения;</w:t>
      </w:r>
    </w:p>
    <w:p w:rsidR="005673CA" w:rsidRDefault="00420C27" w:rsidP="00420C27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-провести первичную и вторичную профилактику при</w:t>
      </w:r>
      <w:r w:rsidR="0027266E">
        <w:rPr>
          <w:snapToGrid w:val="0"/>
          <w:sz w:val="28"/>
        </w:rPr>
        <w:t xml:space="preserve"> мочевом синдроме</w:t>
      </w:r>
    </w:p>
    <w:p w:rsidR="00420C27" w:rsidRDefault="00420C27" w:rsidP="00420C27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оказать неотложную помощь на </w:t>
      </w:r>
      <w:proofErr w:type="spellStart"/>
      <w:r>
        <w:rPr>
          <w:snapToGrid w:val="0"/>
          <w:sz w:val="28"/>
        </w:rPr>
        <w:t>догоспитальном</w:t>
      </w:r>
      <w:proofErr w:type="spellEnd"/>
      <w:r>
        <w:rPr>
          <w:snapToGrid w:val="0"/>
          <w:sz w:val="28"/>
        </w:rPr>
        <w:t xml:space="preserve"> этапе</w:t>
      </w:r>
    </w:p>
    <w:p w:rsidR="00420C27" w:rsidRDefault="00420C27" w:rsidP="00420C27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провести врачебно – трудовую  экспертизу; </w:t>
      </w:r>
    </w:p>
    <w:p w:rsidR="00420C27" w:rsidRDefault="00420C27" w:rsidP="00420C27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выявить  показания для направления на МСЭ</w:t>
      </w:r>
    </w:p>
    <w:p w:rsidR="00420C27" w:rsidRDefault="00420C27" w:rsidP="00420C27">
      <w:pPr>
        <w:spacing w:after="0" w:line="240" w:lineRule="auto"/>
        <w:jc w:val="both"/>
        <w:rPr>
          <w:snapToGrid w:val="0"/>
          <w:sz w:val="28"/>
        </w:rPr>
      </w:pPr>
    </w:p>
    <w:p w:rsidR="007B5090" w:rsidRPr="005D76A8" w:rsidRDefault="007B5090" w:rsidP="007B5090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851AF9">
        <w:rPr>
          <w:b/>
          <w:snapToGrid w:val="0"/>
          <w:sz w:val="28"/>
          <w:szCs w:val="28"/>
        </w:rPr>
        <w:t>Тестовый контроль</w:t>
      </w:r>
      <w:r w:rsidR="005D76A8">
        <w:rPr>
          <w:b/>
          <w:snapToGrid w:val="0"/>
          <w:sz w:val="28"/>
          <w:szCs w:val="28"/>
        </w:rPr>
        <w:t xml:space="preserve"> исходного уровня знаний</w:t>
      </w:r>
    </w:p>
    <w:p w:rsidR="005D76A8" w:rsidRPr="005D76A8" w:rsidRDefault="005D76A8" w:rsidP="005D76A8">
      <w:pPr>
        <w:keepNext/>
        <w:keepLines/>
        <w:rPr>
          <w:sz w:val="28"/>
          <w:szCs w:val="28"/>
        </w:rPr>
      </w:pPr>
      <w:r w:rsidRPr="005D76A8">
        <w:rPr>
          <w:sz w:val="28"/>
          <w:szCs w:val="28"/>
        </w:rPr>
        <w:t xml:space="preserve">Выберите один правильный ответ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1) АНГИОГРАФИЯ СОСУДОВ ПОЧЕК ПРИМЕНЯЕТСЯ </w:t>
      </w:r>
      <w:proofErr w:type="gramStart"/>
      <w:r w:rsidRPr="009C7014">
        <w:rPr>
          <w:sz w:val="28"/>
          <w:szCs w:val="28"/>
        </w:rPr>
        <w:t>ДЛЯ</w:t>
      </w:r>
      <w:proofErr w:type="gram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ВЫЯВЛЕНИЯ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поражения почечных сосудов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мочекаменной болезни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</w:t>
      </w:r>
      <w:proofErr w:type="spellStart"/>
      <w:r w:rsidRPr="009C7014">
        <w:rPr>
          <w:sz w:val="28"/>
          <w:szCs w:val="28"/>
        </w:rPr>
        <w:t>миеломной</w:t>
      </w:r>
      <w:proofErr w:type="spellEnd"/>
      <w:r w:rsidRPr="009C7014">
        <w:rPr>
          <w:sz w:val="28"/>
          <w:szCs w:val="28"/>
        </w:rPr>
        <w:t xml:space="preserve"> болезни </w:t>
      </w:r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Г) хронического </w:t>
      </w:r>
      <w:proofErr w:type="spellStart"/>
      <w:r w:rsidRPr="009C7014">
        <w:rPr>
          <w:sz w:val="28"/>
          <w:szCs w:val="28"/>
        </w:rPr>
        <w:t>пиелонефрита</w:t>
      </w:r>
      <w:proofErr w:type="spell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2) ДЛЯ ЛЕЧЕНИЯ ОСТРОГО ПИЕЛОНЕФРИТА ЦЕЛЕСООБРАЗНЕЕ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ИСПОЛЬЗОВАТЬ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</w:t>
      </w:r>
      <w:proofErr w:type="spellStart"/>
      <w:r w:rsidRPr="009C7014">
        <w:rPr>
          <w:sz w:val="28"/>
          <w:szCs w:val="28"/>
        </w:rPr>
        <w:t>амоксиклав</w:t>
      </w:r>
      <w:proofErr w:type="spell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пенициллин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</w:t>
      </w:r>
      <w:proofErr w:type="spellStart"/>
      <w:r w:rsidRPr="009C7014">
        <w:rPr>
          <w:sz w:val="28"/>
          <w:szCs w:val="28"/>
        </w:rPr>
        <w:t>сульфодимезин</w:t>
      </w:r>
      <w:proofErr w:type="spellEnd"/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Г) </w:t>
      </w:r>
      <w:proofErr w:type="spellStart"/>
      <w:r w:rsidRPr="009C7014">
        <w:rPr>
          <w:sz w:val="28"/>
          <w:szCs w:val="28"/>
        </w:rPr>
        <w:t>эритромицит</w:t>
      </w:r>
      <w:proofErr w:type="spell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3) КАКОЙ ПРИЗНАК ОТЛИЧАЕТ ПИЕЛОНЕФРИТ ОТ ДРУГИХ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ИНТЕРСТИЦИАЛЬНЫХ ПОРАЖЕНИЙ ПОЧЕК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>А) отѐ</w:t>
      </w:r>
      <w:proofErr w:type="gramStart"/>
      <w:r w:rsidRPr="009C7014">
        <w:rPr>
          <w:sz w:val="28"/>
          <w:szCs w:val="28"/>
        </w:rPr>
        <w:t>к</w:t>
      </w:r>
      <w:proofErr w:type="gramEnd"/>
      <w:r w:rsidRPr="009C7014">
        <w:rPr>
          <w:sz w:val="28"/>
          <w:szCs w:val="28"/>
        </w:rPr>
        <w:t xml:space="preserve"> и </w:t>
      </w:r>
      <w:proofErr w:type="spellStart"/>
      <w:r w:rsidRPr="009C7014">
        <w:rPr>
          <w:sz w:val="28"/>
          <w:szCs w:val="28"/>
        </w:rPr>
        <w:t>нейтрофильная</w:t>
      </w:r>
      <w:proofErr w:type="spellEnd"/>
      <w:r w:rsidRPr="009C7014">
        <w:rPr>
          <w:sz w:val="28"/>
          <w:szCs w:val="28"/>
        </w:rPr>
        <w:t xml:space="preserve"> инфильтрация почечной лоханки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стойкая артериальная гипертензия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развитие «сольтеряющей почки» с артериальной гипотензией </w:t>
      </w:r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Г) выраженная уремическая интоксикация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cr/>
        <w:t xml:space="preserve">4) НАИБОЛЕЕ ВАЖНЫМ ЛАБОРАТОРНЫМ ПРИЗНАКОМ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proofErr w:type="gramStart"/>
      <w:r w:rsidRPr="009C7014">
        <w:rPr>
          <w:sz w:val="28"/>
          <w:szCs w:val="28"/>
        </w:rPr>
        <w:t>ХРОНИЧЕСКОГО</w:t>
      </w:r>
      <w:proofErr w:type="gramEnd"/>
      <w:r w:rsidRPr="009C7014">
        <w:rPr>
          <w:sz w:val="28"/>
          <w:szCs w:val="28"/>
        </w:rPr>
        <w:t xml:space="preserve"> ПИЕЛОНЕФРИТА ЯВЛЯЕТСЯ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выявление бактериурии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выявление антител к базальной мембране клубочков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наличие гематурии </w:t>
      </w:r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Г) наличие протеинурии </w:t>
      </w:r>
      <w:r w:rsidRPr="009C7014">
        <w:rPr>
          <w:sz w:val="28"/>
          <w:szCs w:val="28"/>
        </w:rPr>
        <w:cr/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5) ПРЕПАРАТОМ, ПРОТИВОПОКАЗАННЫМ ПРИ ПИЕЛОНЕФРИТЕ </w:t>
      </w:r>
      <w:proofErr w:type="gramStart"/>
      <w:r w:rsidRPr="009C7014">
        <w:rPr>
          <w:sz w:val="28"/>
          <w:szCs w:val="28"/>
        </w:rPr>
        <w:t>В</w:t>
      </w:r>
      <w:proofErr w:type="gram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СТАДИИ ХРОНИЧЕСКОЙ ПОЧЕЧНОЙ НЕДОСТАТОЧНОСТИ, ЯВЛЯЕТСЯ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</w:t>
      </w:r>
      <w:proofErr w:type="spellStart"/>
      <w:r w:rsidRPr="009C7014">
        <w:rPr>
          <w:sz w:val="28"/>
          <w:szCs w:val="28"/>
        </w:rPr>
        <w:t>гентамицин</w:t>
      </w:r>
      <w:proofErr w:type="spellEnd"/>
      <w:r w:rsidRPr="009C7014">
        <w:rPr>
          <w:sz w:val="28"/>
          <w:szCs w:val="28"/>
        </w:rPr>
        <w:t xml:space="preserve">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</w:t>
      </w:r>
      <w:proofErr w:type="spellStart"/>
      <w:r w:rsidRPr="009C7014">
        <w:rPr>
          <w:sz w:val="28"/>
          <w:szCs w:val="28"/>
        </w:rPr>
        <w:t>оксациллин</w:t>
      </w:r>
      <w:proofErr w:type="spellEnd"/>
      <w:r w:rsidRPr="009C7014">
        <w:rPr>
          <w:sz w:val="28"/>
          <w:szCs w:val="28"/>
        </w:rPr>
        <w:t xml:space="preserve">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</w:t>
      </w:r>
      <w:proofErr w:type="spellStart"/>
      <w:r w:rsidRPr="009C7014">
        <w:rPr>
          <w:sz w:val="28"/>
          <w:szCs w:val="28"/>
        </w:rPr>
        <w:t>азитромицин</w:t>
      </w:r>
      <w:proofErr w:type="spellEnd"/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Г) </w:t>
      </w:r>
      <w:proofErr w:type="spellStart"/>
      <w:r w:rsidRPr="009C7014">
        <w:rPr>
          <w:sz w:val="28"/>
          <w:szCs w:val="28"/>
        </w:rPr>
        <w:t>карбенициллин</w:t>
      </w:r>
      <w:proofErr w:type="spell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6) К МАЛОВЕРОЯТНЫМ КЛИНИЧЕСКИМ СИМПТОМАМ </w:t>
      </w:r>
      <w:proofErr w:type="gramStart"/>
      <w:r w:rsidRPr="009C7014">
        <w:rPr>
          <w:sz w:val="28"/>
          <w:szCs w:val="28"/>
        </w:rPr>
        <w:t>ПРИ</w:t>
      </w:r>
      <w:proofErr w:type="gram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ОБОСТРЕНИИ </w:t>
      </w:r>
      <w:proofErr w:type="gramStart"/>
      <w:r w:rsidRPr="009C7014">
        <w:rPr>
          <w:sz w:val="28"/>
          <w:szCs w:val="28"/>
        </w:rPr>
        <w:t>ХРОНИЧЕСКОГО</w:t>
      </w:r>
      <w:proofErr w:type="gramEnd"/>
      <w:r w:rsidRPr="009C7014">
        <w:rPr>
          <w:sz w:val="28"/>
          <w:szCs w:val="28"/>
        </w:rPr>
        <w:t xml:space="preserve"> ПИЕЛОНЕФРИТА ОТНОСЯТ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отеки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лихорадку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боли в поясничной области </w:t>
      </w:r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Г) частое мочеиспускание </w:t>
      </w:r>
      <w:r w:rsidRPr="009C7014">
        <w:rPr>
          <w:sz w:val="28"/>
          <w:szCs w:val="28"/>
        </w:rPr>
        <w:cr/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7) К ПРЕПАРАТАМ ПЕРВОГО РЯДА ДЛЯ ЛЕЧЕНИЯ ОБОСТРЕНИЯ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proofErr w:type="gramStart"/>
      <w:r w:rsidRPr="009C7014">
        <w:rPr>
          <w:sz w:val="28"/>
          <w:szCs w:val="28"/>
        </w:rPr>
        <w:t>ХРОНИЧЕСКОГО</w:t>
      </w:r>
      <w:proofErr w:type="gramEnd"/>
      <w:r w:rsidRPr="009C7014">
        <w:rPr>
          <w:sz w:val="28"/>
          <w:szCs w:val="28"/>
        </w:rPr>
        <w:t xml:space="preserve"> ПИЕЛОНЕФРИТА В АМБУЛАТОРНЫХ УСЛОВИЯХ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ОТНОСИТСЯ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</w:t>
      </w:r>
      <w:proofErr w:type="spellStart"/>
      <w:r w:rsidRPr="009C7014">
        <w:rPr>
          <w:sz w:val="28"/>
          <w:szCs w:val="28"/>
        </w:rPr>
        <w:t>ципрофлоксацин</w:t>
      </w:r>
      <w:proofErr w:type="spell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</w:t>
      </w:r>
      <w:proofErr w:type="spellStart"/>
      <w:r w:rsidRPr="009C7014">
        <w:rPr>
          <w:sz w:val="28"/>
          <w:szCs w:val="28"/>
        </w:rPr>
        <w:t>бисептол</w:t>
      </w:r>
      <w:proofErr w:type="spellEnd"/>
      <w:r w:rsidRPr="009C7014">
        <w:rPr>
          <w:sz w:val="28"/>
          <w:szCs w:val="28"/>
        </w:rPr>
        <w:t xml:space="preserve">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</w:t>
      </w:r>
      <w:proofErr w:type="spellStart"/>
      <w:r w:rsidRPr="009C7014">
        <w:rPr>
          <w:sz w:val="28"/>
          <w:szCs w:val="28"/>
        </w:rPr>
        <w:t>метронидазол</w:t>
      </w:r>
      <w:proofErr w:type="spellEnd"/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Г) </w:t>
      </w:r>
      <w:proofErr w:type="spellStart"/>
      <w:r w:rsidRPr="009C7014">
        <w:rPr>
          <w:sz w:val="28"/>
          <w:szCs w:val="28"/>
        </w:rPr>
        <w:t>рифаксимин</w:t>
      </w:r>
      <w:proofErr w:type="spell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lastRenderedPageBreak/>
        <w:t xml:space="preserve">8) ОСНОВНЫМ МЕТОДОМ ДИАГНОСТИКИ </w:t>
      </w:r>
      <w:proofErr w:type="gramStart"/>
      <w:r w:rsidRPr="009C7014">
        <w:rPr>
          <w:sz w:val="28"/>
          <w:szCs w:val="28"/>
        </w:rPr>
        <w:t>ХРОНИЧЕСКОГО</w:t>
      </w:r>
      <w:proofErr w:type="gram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ПИЕЛОНЕФРИТА ЯВЛЯЕТСЯ ВЫЯВЛЕНИЕ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бактериурии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антител к базальной мембране клубочков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гематурии </w:t>
      </w:r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Г) протеинурии </w:t>
      </w:r>
      <w:r w:rsidRPr="009C7014">
        <w:rPr>
          <w:sz w:val="28"/>
          <w:szCs w:val="28"/>
        </w:rPr>
        <w:cr/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9) ПРОФИЛАКТИКУ ПИЕЛОНЕФРИТА СЛЕДУЕТ НАЧИНАТЬ </w:t>
      </w:r>
      <w:proofErr w:type="gramStart"/>
      <w:r w:rsidRPr="009C7014">
        <w:rPr>
          <w:sz w:val="28"/>
          <w:szCs w:val="28"/>
        </w:rPr>
        <w:t>С</w:t>
      </w:r>
      <w:proofErr w:type="gram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рождения ребенка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18 лет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подросткового возраста </w:t>
      </w:r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Г) 7 летнего возраста </w:t>
      </w:r>
      <w:r w:rsidRPr="009C7014">
        <w:rPr>
          <w:sz w:val="28"/>
          <w:szCs w:val="28"/>
        </w:rPr>
        <w:cr/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10) ВОЗБУДИТЕЛЕМ ПИЕЛОНЕФРИТА ЧАЩЕ ВСЕГО ЯВЛЯЕТСЯ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</w:t>
      </w:r>
      <w:proofErr w:type="spellStart"/>
      <w:r w:rsidRPr="009C7014">
        <w:rPr>
          <w:sz w:val="28"/>
          <w:szCs w:val="28"/>
        </w:rPr>
        <w:t>энтеробактерия</w:t>
      </w:r>
      <w:proofErr w:type="spell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золотистый стафилококк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синегнойная палочка </w:t>
      </w:r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Г) смешанная флора </w:t>
      </w:r>
      <w:r w:rsidRPr="009C7014">
        <w:rPr>
          <w:sz w:val="28"/>
          <w:szCs w:val="28"/>
        </w:rPr>
        <w:cr/>
      </w:r>
    </w:p>
    <w:p w:rsidR="005D76A8" w:rsidRPr="000C10D3" w:rsidRDefault="005D76A8" w:rsidP="005D76A8">
      <w:pPr>
        <w:spacing w:after="0" w:line="240" w:lineRule="auto"/>
        <w:rPr>
          <w:b/>
          <w:bCs/>
          <w:iCs/>
          <w:color w:val="000000"/>
          <w:sz w:val="28"/>
          <w:szCs w:val="28"/>
        </w:rPr>
      </w:pPr>
      <w:r w:rsidRPr="000C10D3">
        <w:rPr>
          <w:b/>
          <w:bCs/>
          <w:iCs/>
          <w:color w:val="000000"/>
          <w:sz w:val="28"/>
          <w:szCs w:val="28"/>
        </w:rPr>
        <w:t>Тестовый контроль конечного  уровня знаний</w:t>
      </w:r>
    </w:p>
    <w:p w:rsidR="005D76A8" w:rsidRDefault="005D76A8" w:rsidP="005D76A8">
      <w:pPr>
        <w:spacing w:after="0" w:line="240" w:lineRule="auto"/>
        <w:rPr>
          <w:bCs/>
          <w:iCs/>
          <w:color w:val="000000"/>
          <w:sz w:val="28"/>
          <w:szCs w:val="28"/>
        </w:rPr>
      </w:pPr>
      <w:r w:rsidRPr="000C10D3">
        <w:rPr>
          <w:bCs/>
          <w:iCs/>
          <w:color w:val="000000"/>
          <w:sz w:val="28"/>
          <w:szCs w:val="28"/>
        </w:rPr>
        <w:t>Выберите один правильный ответ</w:t>
      </w:r>
    </w:p>
    <w:p w:rsidR="005D76A8" w:rsidRPr="000C10D3" w:rsidRDefault="005D76A8" w:rsidP="005D76A8">
      <w:pPr>
        <w:spacing w:after="0" w:line="240" w:lineRule="auto"/>
        <w:rPr>
          <w:sz w:val="28"/>
          <w:szCs w:val="28"/>
        </w:rPr>
      </w:pP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1) ПРИ ПИЕЛОНЕФРИТЕ В ОСАДКЕ МОЧИ ЧАЩЕ ВСТРЕЧАЮТСЯ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гиалиновые цилиндры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эпителиальные цилиндры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восковидные цилиндры </w:t>
      </w:r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Г) </w:t>
      </w:r>
      <w:proofErr w:type="spellStart"/>
      <w:r w:rsidRPr="009C7014">
        <w:rPr>
          <w:sz w:val="28"/>
          <w:szCs w:val="28"/>
        </w:rPr>
        <w:t>жироперерожденные</w:t>
      </w:r>
      <w:proofErr w:type="spellEnd"/>
      <w:r w:rsidRPr="009C7014">
        <w:rPr>
          <w:sz w:val="28"/>
          <w:szCs w:val="28"/>
        </w:rPr>
        <w:t xml:space="preserve"> цилиндры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2) ДЛЯ ЛЕЧЕНИЯ ПИЕЛОНЕФРИТА ИСПОЛЬЗУЮТСЯ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антибиотики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</w:t>
      </w:r>
      <w:proofErr w:type="spellStart"/>
      <w:r w:rsidRPr="009C7014">
        <w:rPr>
          <w:sz w:val="28"/>
          <w:szCs w:val="28"/>
        </w:rPr>
        <w:t>глюкокортикостероиды</w:t>
      </w:r>
      <w:proofErr w:type="spell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антикоагулянты </w:t>
      </w:r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Г) </w:t>
      </w:r>
      <w:proofErr w:type="spellStart"/>
      <w:r w:rsidRPr="009C7014">
        <w:rPr>
          <w:sz w:val="28"/>
          <w:szCs w:val="28"/>
        </w:rPr>
        <w:t>дезагреганты</w:t>
      </w:r>
      <w:proofErr w:type="spellEnd"/>
    </w:p>
    <w:p w:rsidR="005D76A8" w:rsidRPr="003A1566" w:rsidRDefault="005D76A8" w:rsidP="005D76A8">
      <w:pPr>
        <w:spacing w:after="0" w:line="240" w:lineRule="auto"/>
        <w:rPr>
          <w:sz w:val="28"/>
          <w:szCs w:val="28"/>
        </w:rPr>
      </w:pP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3A1566">
        <w:rPr>
          <w:sz w:val="28"/>
          <w:szCs w:val="28"/>
        </w:rPr>
        <w:t>3</w:t>
      </w:r>
      <w:r w:rsidRPr="009C7014">
        <w:rPr>
          <w:sz w:val="28"/>
          <w:szCs w:val="28"/>
        </w:rPr>
        <w:t xml:space="preserve">) КАКОЙ ПРИЗНАК ОТЛИЧАЕТ ПИЕЛОНЕФРИТ ОТ ДРУГИХ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ИНТЕРСТИЦИАЛЬНЫХ ПОРАЖЕНИЙ ПОЧЕК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>А) отѐ</w:t>
      </w:r>
      <w:proofErr w:type="gramStart"/>
      <w:r w:rsidRPr="009C7014">
        <w:rPr>
          <w:sz w:val="28"/>
          <w:szCs w:val="28"/>
        </w:rPr>
        <w:t>к</w:t>
      </w:r>
      <w:proofErr w:type="gramEnd"/>
      <w:r w:rsidRPr="009C7014">
        <w:rPr>
          <w:sz w:val="28"/>
          <w:szCs w:val="28"/>
        </w:rPr>
        <w:t xml:space="preserve"> и </w:t>
      </w:r>
      <w:proofErr w:type="spellStart"/>
      <w:r w:rsidRPr="009C7014">
        <w:rPr>
          <w:sz w:val="28"/>
          <w:szCs w:val="28"/>
        </w:rPr>
        <w:t>нейтрофильная</w:t>
      </w:r>
      <w:proofErr w:type="spellEnd"/>
      <w:r w:rsidRPr="009C7014">
        <w:rPr>
          <w:sz w:val="28"/>
          <w:szCs w:val="28"/>
        </w:rPr>
        <w:t xml:space="preserve"> инфильтрация почечной лоханки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стойкая артериальная гипертензия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развитие «сольтеряющей почки» с артериальной гипотензией </w:t>
      </w:r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>Г) выражен</w:t>
      </w:r>
      <w:r>
        <w:rPr>
          <w:sz w:val="28"/>
          <w:szCs w:val="28"/>
        </w:rPr>
        <w:t xml:space="preserve">ная уремическая интоксикация </w:t>
      </w:r>
      <w:r>
        <w:rPr>
          <w:sz w:val="28"/>
          <w:szCs w:val="28"/>
        </w:rPr>
        <w:cr/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3A1566">
        <w:rPr>
          <w:sz w:val="28"/>
          <w:szCs w:val="28"/>
        </w:rPr>
        <w:t>4</w:t>
      </w:r>
      <w:r w:rsidRPr="009C7014">
        <w:rPr>
          <w:sz w:val="28"/>
          <w:szCs w:val="28"/>
        </w:rPr>
        <w:t xml:space="preserve">) БОЛЬНАЯ, ЖЕНЩИНА 60 ЛЕТ С </w:t>
      </w:r>
      <w:proofErr w:type="gramStart"/>
      <w:r w:rsidRPr="009C7014">
        <w:rPr>
          <w:sz w:val="28"/>
          <w:szCs w:val="28"/>
        </w:rPr>
        <w:t>МЯГКОЙ</w:t>
      </w:r>
      <w:proofErr w:type="gramEnd"/>
      <w:r w:rsidRPr="009C7014">
        <w:rPr>
          <w:sz w:val="28"/>
          <w:szCs w:val="28"/>
        </w:rPr>
        <w:t xml:space="preserve"> АРТЕРИАЛЬНОЙ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ГИПЕРТЕНЗИЕЙ. ИМЕЕТСЯ ВЫРАЖЕННАЯ ПРОТЕИНУРИЯ (ДО 18-20 Г/СУТ),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ПОВЫШЕННАЯ КОНЦЕНТРАЦИЯ БЕЛКА В ПЛАЗМЕ КРОВИ (95 Г/Л).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lastRenderedPageBreak/>
        <w:t xml:space="preserve">ВЕРОЯТНЫЙ ДИАГНОЗ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</w:t>
      </w:r>
      <w:proofErr w:type="spellStart"/>
      <w:r w:rsidRPr="009C7014">
        <w:rPr>
          <w:sz w:val="28"/>
          <w:szCs w:val="28"/>
        </w:rPr>
        <w:t>миеломная</w:t>
      </w:r>
      <w:proofErr w:type="spellEnd"/>
      <w:r w:rsidRPr="009C7014">
        <w:rPr>
          <w:sz w:val="28"/>
          <w:szCs w:val="28"/>
        </w:rPr>
        <w:t xml:space="preserve"> болезнь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амилоидоз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хронический </w:t>
      </w:r>
      <w:proofErr w:type="spellStart"/>
      <w:r w:rsidRPr="009C7014">
        <w:rPr>
          <w:sz w:val="28"/>
          <w:szCs w:val="28"/>
        </w:rPr>
        <w:t>гломерулонефрит</w:t>
      </w:r>
      <w:proofErr w:type="spellEnd"/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 хронический </w:t>
      </w:r>
      <w:proofErr w:type="spellStart"/>
      <w:r>
        <w:rPr>
          <w:sz w:val="28"/>
          <w:szCs w:val="28"/>
        </w:rPr>
        <w:t>пиелонефрит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cr/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3A1566">
        <w:rPr>
          <w:sz w:val="28"/>
          <w:szCs w:val="28"/>
        </w:rPr>
        <w:t>5</w:t>
      </w:r>
      <w:r w:rsidRPr="009C7014">
        <w:rPr>
          <w:sz w:val="28"/>
          <w:szCs w:val="28"/>
        </w:rPr>
        <w:t xml:space="preserve">) ОСЛОЖНЕНИЕМ </w:t>
      </w:r>
      <w:proofErr w:type="gramStart"/>
      <w:r w:rsidRPr="009C7014">
        <w:rPr>
          <w:sz w:val="28"/>
          <w:szCs w:val="28"/>
        </w:rPr>
        <w:t>ОСТРОГО</w:t>
      </w:r>
      <w:proofErr w:type="gramEnd"/>
      <w:r w:rsidRPr="009C7014">
        <w:rPr>
          <w:sz w:val="28"/>
          <w:szCs w:val="28"/>
        </w:rPr>
        <w:t xml:space="preserve"> ГЛОМЕРУЛОНЕФРИТА ЯВЛЯЕТСЯ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острая сердечная недостаточность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</w:t>
      </w:r>
      <w:proofErr w:type="spellStart"/>
      <w:r w:rsidRPr="009C7014">
        <w:rPr>
          <w:sz w:val="28"/>
          <w:szCs w:val="28"/>
        </w:rPr>
        <w:t>пиелонефрит</w:t>
      </w:r>
      <w:proofErr w:type="spellEnd"/>
      <w:r w:rsidRPr="009C7014">
        <w:rPr>
          <w:sz w:val="28"/>
          <w:szCs w:val="28"/>
        </w:rPr>
        <w:t xml:space="preserve">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инфаркт миокарда </w:t>
      </w:r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>Г) тромбоэмболия легочной артерии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F06828">
        <w:rPr>
          <w:sz w:val="28"/>
          <w:szCs w:val="28"/>
        </w:rPr>
        <w:t>6</w:t>
      </w:r>
      <w:r w:rsidRPr="009C7014">
        <w:rPr>
          <w:sz w:val="28"/>
          <w:szCs w:val="28"/>
        </w:rPr>
        <w:t xml:space="preserve">) СОЧЕТАНИЕ ПРОТЕИНУРИИ, ЭРИТРОЦИТУРИИ,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ГИПОПРОТЕИНЕМИИ, ОТЕКОВ ХАРАКТЕРНО </w:t>
      </w:r>
      <w:proofErr w:type="gramStart"/>
      <w:r w:rsidRPr="009C7014">
        <w:rPr>
          <w:sz w:val="28"/>
          <w:szCs w:val="28"/>
        </w:rPr>
        <w:t>ДЛЯ</w:t>
      </w:r>
      <w:proofErr w:type="gram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острого </w:t>
      </w:r>
      <w:proofErr w:type="spellStart"/>
      <w:r w:rsidRPr="009C7014">
        <w:rPr>
          <w:sz w:val="28"/>
          <w:szCs w:val="28"/>
        </w:rPr>
        <w:t>гломерулонефрита</w:t>
      </w:r>
      <w:proofErr w:type="spell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мочекаменной болезни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</w:t>
      </w:r>
      <w:proofErr w:type="spellStart"/>
      <w:r w:rsidRPr="009C7014">
        <w:rPr>
          <w:sz w:val="28"/>
          <w:szCs w:val="28"/>
        </w:rPr>
        <w:t>пиелонефрита</w:t>
      </w:r>
      <w:proofErr w:type="spellEnd"/>
      <w:r w:rsidRPr="009C7014">
        <w:rPr>
          <w:sz w:val="28"/>
          <w:szCs w:val="28"/>
        </w:rPr>
        <w:t xml:space="preserve"> </w:t>
      </w:r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Г) амилоидоза почек </w:t>
      </w:r>
      <w:r w:rsidRPr="009C7014">
        <w:rPr>
          <w:sz w:val="28"/>
          <w:szCs w:val="28"/>
        </w:rPr>
        <w:cr/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3A1566">
        <w:rPr>
          <w:sz w:val="28"/>
          <w:szCs w:val="28"/>
        </w:rPr>
        <w:t>7</w:t>
      </w:r>
      <w:r w:rsidRPr="009C7014">
        <w:rPr>
          <w:sz w:val="28"/>
          <w:szCs w:val="28"/>
        </w:rPr>
        <w:t xml:space="preserve">) ЗАДЕРЖКА МОЧЕИСПУСКАНИЯ У ЛИЦ ПОЖИЛОГО И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СТАРЧЕСКОГО ВОЗРАСТА ЧАСТО </w:t>
      </w:r>
      <w:proofErr w:type="gramStart"/>
      <w:r w:rsidRPr="009C7014">
        <w:rPr>
          <w:sz w:val="28"/>
          <w:szCs w:val="28"/>
        </w:rPr>
        <w:t>СВЯЗАНА</w:t>
      </w:r>
      <w:proofErr w:type="gramEnd"/>
      <w:r w:rsidRPr="009C7014">
        <w:rPr>
          <w:sz w:val="28"/>
          <w:szCs w:val="28"/>
        </w:rPr>
        <w:t xml:space="preserve"> С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аденомой предстательной железы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острым циститом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хроническим </w:t>
      </w:r>
      <w:proofErr w:type="spellStart"/>
      <w:r w:rsidRPr="009C7014">
        <w:rPr>
          <w:sz w:val="28"/>
          <w:szCs w:val="28"/>
        </w:rPr>
        <w:t>пиелонефритом</w:t>
      </w:r>
      <w:proofErr w:type="spellEnd"/>
      <w:r w:rsidRPr="009C7014">
        <w:rPr>
          <w:sz w:val="28"/>
          <w:szCs w:val="28"/>
        </w:rPr>
        <w:t xml:space="preserve"> </w:t>
      </w:r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 острым </w:t>
      </w:r>
      <w:proofErr w:type="spellStart"/>
      <w:r>
        <w:rPr>
          <w:sz w:val="28"/>
          <w:szCs w:val="28"/>
        </w:rPr>
        <w:t>гломерулонефритом</w:t>
      </w:r>
      <w:proofErr w:type="spellEnd"/>
      <w:r>
        <w:rPr>
          <w:sz w:val="28"/>
          <w:szCs w:val="28"/>
        </w:rPr>
        <w:cr/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3A1566">
        <w:rPr>
          <w:sz w:val="28"/>
          <w:szCs w:val="28"/>
        </w:rPr>
        <w:t>8</w:t>
      </w:r>
      <w:r w:rsidRPr="009C7014">
        <w:rPr>
          <w:sz w:val="28"/>
          <w:szCs w:val="28"/>
        </w:rPr>
        <w:t xml:space="preserve">) ПРИЧИНОЙ ОДНОСТОРОННЕГО СМОРЩИВАНИЯ ПОЧЕК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ЯВЛЯЕТСЯ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</w:t>
      </w:r>
      <w:proofErr w:type="spellStart"/>
      <w:r w:rsidRPr="009C7014">
        <w:rPr>
          <w:sz w:val="28"/>
          <w:szCs w:val="28"/>
        </w:rPr>
        <w:t>пиелонефрит</w:t>
      </w:r>
      <w:proofErr w:type="spellEnd"/>
      <w:r w:rsidRPr="009C7014">
        <w:rPr>
          <w:sz w:val="28"/>
          <w:szCs w:val="28"/>
        </w:rPr>
        <w:t xml:space="preserve">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</w:t>
      </w:r>
      <w:proofErr w:type="spellStart"/>
      <w:r w:rsidRPr="009C7014">
        <w:rPr>
          <w:sz w:val="28"/>
          <w:szCs w:val="28"/>
        </w:rPr>
        <w:t>гломерулонефрит</w:t>
      </w:r>
      <w:proofErr w:type="spellEnd"/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амилоидоз </w:t>
      </w:r>
    </w:p>
    <w:p w:rsidR="005D76A8" w:rsidRDefault="005D76A8" w:rsidP="005D76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 нефроптоз </w:t>
      </w:r>
      <w:r>
        <w:rPr>
          <w:sz w:val="28"/>
          <w:szCs w:val="28"/>
        </w:rPr>
        <w:cr/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F06828">
        <w:rPr>
          <w:sz w:val="28"/>
          <w:szCs w:val="28"/>
        </w:rPr>
        <w:t>9</w:t>
      </w:r>
      <w:r w:rsidRPr="009C7014">
        <w:rPr>
          <w:sz w:val="28"/>
          <w:szCs w:val="28"/>
        </w:rPr>
        <w:t xml:space="preserve">) ПОЯВЛЕНИЕ В МОЧЕ БЕЛКА БЕНС-ДЖОНСА СЧИТАЕТСЯ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ДИАГНОСТИЧЕСКИ ИНФОРМАТИВНЫМ ДЛЯ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А) </w:t>
      </w:r>
      <w:proofErr w:type="spellStart"/>
      <w:r w:rsidRPr="009C7014">
        <w:rPr>
          <w:sz w:val="28"/>
          <w:szCs w:val="28"/>
        </w:rPr>
        <w:t>миеломной</w:t>
      </w:r>
      <w:proofErr w:type="spellEnd"/>
      <w:r w:rsidRPr="009C7014">
        <w:rPr>
          <w:sz w:val="28"/>
          <w:szCs w:val="28"/>
        </w:rPr>
        <w:t xml:space="preserve"> нефропатии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Б) </w:t>
      </w:r>
      <w:proofErr w:type="spellStart"/>
      <w:r w:rsidRPr="009C7014">
        <w:rPr>
          <w:sz w:val="28"/>
          <w:szCs w:val="28"/>
        </w:rPr>
        <w:t>анальгетической</w:t>
      </w:r>
      <w:proofErr w:type="spellEnd"/>
      <w:r w:rsidRPr="009C7014">
        <w:rPr>
          <w:sz w:val="28"/>
          <w:szCs w:val="28"/>
        </w:rPr>
        <w:t xml:space="preserve"> нефропатии </w:t>
      </w:r>
    </w:p>
    <w:p w:rsidR="005D76A8" w:rsidRPr="009C7014" w:rsidRDefault="005D76A8" w:rsidP="005D76A8">
      <w:pPr>
        <w:spacing w:after="0" w:line="240" w:lineRule="auto"/>
        <w:rPr>
          <w:sz w:val="28"/>
          <w:szCs w:val="28"/>
        </w:rPr>
      </w:pPr>
      <w:r w:rsidRPr="009C7014">
        <w:rPr>
          <w:sz w:val="28"/>
          <w:szCs w:val="28"/>
        </w:rPr>
        <w:t xml:space="preserve">В) хронического </w:t>
      </w:r>
      <w:proofErr w:type="spellStart"/>
      <w:r w:rsidRPr="009C7014">
        <w:rPr>
          <w:sz w:val="28"/>
          <w:szCs w:val="28"/>
        </w:rPr>
        <w:t>гломерулонефрита</w:t>
      </w:r>
      <w:proofErr w:type="spellEnd"/>
    </w:p>
    <w:p w:rsidR="00D45F32" w:rsidRDefault="005D76A8" w:rsidP="005D76A8">
      <w:pPr>
        <w:spacing w:after="0" w:line="240" w:lineRule="auto"/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Г) хронического </w:t>
      </w:r>
      <w:proofErr w:type="spellStart"/>
      <w:r w:rsidRPr="009C7014">
        <w:rPr>
          <w:sz w:val="28"/>
          <w:szCs w:val="28"/>
        </w:rPr>
        <w:t>пиелонефрита</w:t>
      </w:r>
      <w:proofErr w:type="spellEnd"/>
    </w:p>
    <w:p w:rsidR="005D76A8" w:rsidRDefault="005D76A8" w:rsidP="005D76A8">
      <w:pPr>
        <w:spacing w:after="0" w:line="240" w:lineRule="auto"/>
        <w:jc w:val="both"/>
        <w:rPr>
          <w:snapToGrid w:val="0"/>
          <w:sz w:val="28"/>
        </w:rPr>
      </w:pPr>
    </w:p>
    <w:p w:rsidR="00D45F32" w:rsidRDefault="00D45F32" w:rsidP="00D45F32">
      <w:pPr>
        <w:numPr>
          <w:ilvl w:val="0"/>
          <w:numId w:val="16"/>
        </w:numPr>
        <w:tabs>
          <w:tab w:val="left" w:pos="1033"/>
        </w:tabs>
        <w:spacing w:after="0" w:line="240" w:lineRule="auto"/>
        <w:ind w:left="700" w:right="20" w:firstLine="1"/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реферат.</w:t>
      </w:r>
    </w:p>
    <w:p w:rsidR="00D45F32" w:rsidRDefault="00D45F32" w:rsidP="00D45F32">
      <w:pPr>
        <w:tabs>
          <w:tab w:val="left" w:pos="1033"/>
        </w:tabs>
        <w:spacing w:after="0" w:line="240" w:lineRule="auto"/>
        <w:ind w:left="700" w:right="20"/>
        <w:jc w:val="both"/>
        <w:rPr>
          <w:sz w:val="28"/>
          <w:szCs w:val="28"/>
        </w:rPr>
      </w:pPr>
      <w:r w:rsidRPr="00B04A2A">
        <w:rPr>
          <w:sz w:val="28"/>
          <w:szCs w:val="28"/>
        </w:rPr>
        <w:t xml:space="preserve">Рациональная фармакотерапия </w:t>
      </w:r>
      <w:r w:rsidR="007B5090">
        <w:rPr>
          <w:sz w:val="28"/>
          <w:szCs w:val="28"/>
        </w:rPr>
        <w:t>мочевого синдрома</w:t>
      </w:r>
      <w:r w:rsidRPr="00B04A2A">
        <w:rPr>
          <w:sz w:val="28"/>
          <w:szCs w:val="28"/>
        </w:rPr>
        <w:t xml:space="preserve"> в условиях поликлиники.</w:t>
      </w:r>
    </w:p>
    <w:p w:rsidR="00D45F32" w:rsidRPr="00B97394" w:rsidRDefault="00D45F32" w:rsidP="00D45F32">
      <w:pPr>
        <w:keepNext/>
        <w:keepLines/>
        <w:spacing w:after="0" w:line="240" w:lineRule="auto"/>
        <w:jc w:val="both"/>
        <w:rPr>
          <w:sz w:val="28"/>
          <w:szCs w:val="28"/>
        </w:rPr>
      </w:pPr>
    </w:p>
    <w:p w:rsidR="00D45F32" w:rsidRDefault="00D45F32" w:rsidP="00D45F32">
      <w:pPr>
        <w:spacing w:line="355" w:lineRule="auto"/>
        <w:jc w:val="both"/>
      </w:pPr>
      <w:proofErr w:type="gramStart"/>
      <w:r>
        <w:rPr>
          <w:b/>
          <w:bCs/>
          <w:sz w:val="28"/>
          <w:szCs w:val="28"/>
        </w:rPr>
        <w:t xml:space="preserve">Формы контроля освоения заданий по самостоятельной аудиторной работе по данной теме </w:t>
      </w:r>
      <w:r>
        <w:rPr>
          <w:sz w:val="28"/>
          <w:szCs w:val="28"/>
        </w:rPr>
        <w:t>(тестовые задания,</w:t>
      </w:r>
      <w:r w:rsidR="005D76A8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контрольные</w:t>
      </w:r>
      <w:r w:rsidR="005D76A8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D45F32" w:rsidRPr="00C75F86" w:rsidRDefault="00D45F32" w:rsidP="00D45F3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>
        <w:rPr>
          <w:color w:val="000000"/>
          <w:sz w:val="28"/>
          <w:szCs w:val="28"/>
        </w:rPr>
        <w:t>ением предварительного диагноза</w:t>
      </w:r>
      <w:r w:rsidRPr="00C75F86">
        <w:rPr>
          <w:color w:val="000000"/>
          <w:sz w:val="28"/>
          <w:szCs w:val="28"/>
        </w:rPr>
        <w:t>.</w:t>
      </w:r>
    </w:p>
    <w:p w:rsidR="00D45F32" w:rsidRPr="00C75F86" w:rsidRDefault="00D45F32" w:rsidP="00D45F3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C75F86">
        <w:rPr>
          <w:color w:val="000000"/>
          <w:sz w:val="28"/>
          <w:szCs w:val="28"/>
        </w:rPr>
        <w:t>вспомогательно</w:t>
      </w:r>
      <w:proofErr w:type="spellEnd"/>
      <w:r w:rsidRPr="00C75F86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D45F32" w:rsidRPr="00C75F86" w:rsidRDefault="00D45F32" w:rsidP="00D45F32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Интерпретация</w:t>
      </w:r>
      <w:r w:rsidRPr="00C75F86">
        <w:rPr>
          <w:color w:val="000000"/>
          <w:sz w:val="28"/>
          <w:szCs w:val="28"/>
        </w:rPr>
        <w:t xml:space="preserve"> результатов  полученных дополнительных исследований больного </w:t>
      </w:r>
    </w:p>
    <w:p w:rsidR="00D45F32" w:rsidRPr="00C75F86" w:rsidRDefault="00D45F32" w:rsidP="00D45F3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Г) Работа по оформлению медицинской документации:</w:t>
      </w:r>
      <w:r>
        <w:rPr>
          <w:color w:val="000000"/>
          <w:sz w:val="28"/>
          <w:szCs w:val="28"/>
        </w:rPr>
        <w:t xml:space="preserve"> оформление амбулаторной карты (</w:t>
      </w:r>
      <w:r w:rsidRPr="00C75F86">
        <w:rPr>
          <w:color w:val="000000"/>
          <w:sz w:val="28"/>
          <w:szCs w:val="28"/>
        </w:rPr>
        <w:t xml:space="preserve">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C75F86">
        <w:rPr>
          <w:color w:val="000000"/>
          <w:sz w:val="28"/>
          <w:szCs w:val="28"/>
        </w:rPr>
        <w:t>курации</w:t>
      </w:r>
      <w:proofErr w:type="spellEnd"/>
      <w:r w:rsidRPr="00C75F86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D45F32" w:rsidRPr="00C75F86" w:rsidRDefault="00D45F32" w:rsidP="00D45F3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Д) Самостоятельная работа студентов в учеб</w:t>
      </w:r>
      <w:r>
        <w:rPr>
          <w:color w:val="000000"/>
          <w:sz w:val="28"/>
          <w:szCs w:val="28"/>
        </w:rPr>
        <w:t>ных аудиториях (</w:t>
      </w:r>
      <w:r w:rsidRPr="00C75F86">
        <w:rPr>
          <w:color w:val="000000"/>
          <w:sz w:val="28"/>
          <w:szCs w:val="28"/>
        </w:rPr>
        <w:t>решение мультимедий</w:t>
      </w:r>
      <w:r>
        <w:rPr>
          <w:color w:val="000000"/>
          <w:sz w:val="28"/>
          <w:szCs w:val="28"/>
        </w:rPr>
        <w:t>н</w:t>
      </w:r>
      <w:r w:rsidRPr="00C75F86">
        <w:rPr>
          <w:color w:val="000000"/>
          <w:sz w:val="28"/>
          <w:szCs w:val="28"/>
        </w:rPr>
        <w:t>ых ситуационных задач, деловые игры, просмотр видеофильмов по теме, атласов и др.</w:t>
      </w:r>
      <w:r>
        <w:rPr>
          <w:color w:val="000000"/>
          <w:sz w:val="28"/>
          <w:szCs w:val="28"/>
        </w:rPr>
        <w:t>)</w:t>
      </w:r>
      <w:r w:rsidRPr="00C75F86">
        <w:rPr>
          <w:color w:val="000000"/>
          <w:sz w:val="28"/>
          <w:szCs w:val="28"/>
        </w:rPr>
        <w:t xml:space="preserve">. </w:t>
      </w:r>
    </w:p>
    <w:p w:rsidR="00D45F32" w:rsidRDefault="00D45F32" w:rsidP="00D45F32">
      <w:pPr>
        <w:spacing w:after="0" w:line="240" w:lineRule="auto"/>
        <w:jc w:val="both"/>
        <w:rPr>
          <w:snapToGrid w:val="0"/>
          <w:sz w:val="28"/>
          <w:szCs w:val="28"/>
        </w:rPr>
      </w:pPr>
    </w:p>
    <w:p w:rsidR="005D76A8" w:rsidRPr="00A62778" w:rsidRDefault="005D76A8" w:rsidP="00D45F32">
      <w:pPr>
        <w:spacing w:after="0" w:line="240" w:lineRule="auto"/>
        <w:jc w:val="both"/>
        <w:rPr>
          <w:snapToGrid w:val="0"/>
          <w:sz w:val="28"/>
          <w:szCs w:val="28"/>
        </w:rPr>
      </w:pPr>
    </w:p>
    <w:p w:rsidR="00D45F32" w:rsidRPr="00827AA8" w:rsidRDefault="005D76A8" w:rsidP="00D45F32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Л</w:t>
      </w:r>
      <w:r w:rsidR="00D45F32" w:rsidRPr="00827AA8">
        <w:rPr>
          <w:b/>
          <w:snapToGrid w:val="0"/>
          <w:sz w:val="28"/>
          <w:szCs w:val="28"/>
        </w:rPr>
        <w:t>итература:</w:t>
      </w:r>
    </w:p>
    <w:p w:rsidR="00D45F32" w:rsidRPr="00827AA8" w:rsidRDefault="00D45F32" w:rsidP="00D45F3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27AA8">
        <w:rPr>
          <w:b/>
          <w:sz w:val="28"/>
          <w:szCs w:val="28"/>
        </w:rPr>
        <w:t xml:space="preserve">Основная: </w:t>
      </w:r>
    </w:p>
    <w:p w:rsidR="00D45F32" w:rsidRPr="00827AA8" w:rsidRDefault="00FD03B1" w:rsidP="00FD03B1">
      <w:pPr>
        <w:jc w:val="both"/>
        <w:rPr>
          <w:rFonts w:eastAsia="Calibri"/>
          <w:bCs/>
          <w:color w:val="0000FF"/>
          <w:sz w:val="28"/>
          <w:szCs w:val="28"/>
          <w:u w:val="single"/>
        </w:rPr>
      </w:pPr>
      <w:r w:rsidRPr="00827AA8">
        <w:rPr>
          <w:sz w:val="28"/>
          <w:szCs w:val="28"/>
        </w:rPr>
        <w:t xml:space="preserve"> 1. </w:t>
      </w:r>
      <w:proofErr w:type="spellStart"/>
      <w:r w:rsidR="00D45F32" w:rsidRPr="00827AA8">
        <w:rPr>
          <w:rFonts w:eastAsia="Calibri"/>
          <w:bCs/>
          <w:sz w:val="28"/>
          <w:szCs w:val="28"/>
        </w:rPr>
        <w:t>Сторожаков</w:t>
      </w:r>
      <w:proofErr w:type="spellEnd"/>
      <w:r w:rsidR="00D45F32" w:rsidRPr="00827AA8">
        <w:rPr>
          <w:rFonts w:eastAsia="Calibri"/>
          <w:bCs/>
          <w:sz w:val="28"/>
          <w:szCs w:val="28"/>
        </w:rPr>
        <w:t>, Г. И.</w:t>
      </w:r>
      <w:r w:rsidR="00D45F32" w:rsidRPr="00827AA8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="00D45F32" w:rsidRPr="00827AA8">
        <w:rPr>
          <w:rFonts w:eastAsia="Calibri"/>
          <w:sz w:val="28"/>
          <w:szCs w:val="28"/>
        </w:rPr>
        <w:t>.в</w:t>
      </w:r>
      <w:proofErr w:type="gramEnd"/>
      <w:r w:rsidR="00D45F32" w:rsidRPr="00827AA8">
        <w:rPr>
          <w:rFonts w:eastAsia="Calibri"/>
          <w:sz w:val="28"/>
          <w:szCs w:val="28"/>
        </w:rPr>
        <w:t xml:space="preserve">узов / Г. И. </w:t>
      </w:r>
      <w:proofErr w:type="spellStart"/>
      <w:r w:rsidR="00D45F32" w:rsidRPr="00827AA8">
        <w:rPr>
          <w:rFonts w:eastAsia="Calibri"/>
          <w:sz w:val="28"/>
          <w:szCs w:val="28"/>
        </w:rPr>
        <w:t>Сторожаков</w:t>
      </w:r>
      <w:proofErr w:type="spellEnd"/>
      <w:r w:rsidR="00D45F32" w:rsidRPr="00827AA8">
        <w:rPr>
          <w:rFonts w:eastAsia="Calibri"/>
          <w:sz w:val="28"/>
          <w:szCs w:val="28"/>
        </w:rPr>
        <w:t xml:space="preserve">, И. И. </w:t>
      </w:r>
      <w:proofErr w:type="spellStart"/>
      <w:r w:rsidR="00D45F32" w:rsidRPr="00827AA8">
        <w:rPr>
          <w:rFonts w:eastAsia="Calibri"/>
          <w:sz w:val="28"/>
          <w:szCs w:val="28"/>
        </w:rPr>
        <w:t>Чукаева</w:t>
      </w:r>
      <w:proofErr w:type="spellEnd"/>
      <w:r w:rsidR="00D45F32" w:rsidRPr="00827AA8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="00D45F32" w:rsidRPr="00827AA8">
        <w:rPr>
          <w:rFonts w:eastAsia="Calibri"/>
          <w:sz w:val="28"/>
          <w:szCs w:val="28"/>
        </w:rPr>
        <w:t>.т</w:t>
      </w:r>
      <w:proofErr w:type="gramEnd"/>
      <w:r w:rsidR="00D45F32" w:rsidRPr="00827AA8">
        <w:rPr>
          <w:rFonts w:eastAsia="Calibri"/>
          <w:sz w:val="28"/>
          <w:szCs w:val="28"/>
        </w:rPr>
        <w:t>екстовые дан. - М.</w:t>
      </w:r>
      <w:proofErr w:type="gramStart"/>
      <w:r w:rsidR="00D45F32" w:rsidRPr="00827AA8">
        <w:rPr>
          <w:rFonts w:eastAsia="Calibri"/>
          <w:sz w:val="28"/>
          <w:szCs w:val="28"/>
        </w:rPr>
        <w:t xml:space="preserve"> :</w:t>
      </w:r>
      <w:proofErr w:type="gramEnd"/>
      <w:r w:rsidR="00D45F32" w:rsidRPr="00827AA8">
        <w:rPr>
          <w:rFonts w:eastAsia="Calibri"/>
          <w:sz w:val="28"/>
          <w:szCs w:val="28"/>
        </w:rPr>
        <w:t xml:space="preserve"> ГЭОТАР-МЕДИА, 2013.  -</w:t>
      </w:r>
      <w:r w:rsidR="00D45F32" w:rsidRPr="00827AA8">
        <w:rPr>
          <w:rFonts w:eastAsia="Calibri"/>
          <w:sz w:val="28"/>
          <w:szCs w:val="28"/>
          <w:lang w:val="en-US"/>
        </w:rPr>
        <w:t>on</w:t>
      </w:r>
      <w:r w:rsidR="00D45F32" w:rsidRPr="00827AA8">
        <w:rPr>
          <w:rFonts w:eastAsia="Calibri"/>
          <w:sz w:val="28"/>
          <w:szCs w:val="28"/>
        </w:rPr>
        <w:t>-</w:t>
      </w:r>
      <w:r w:rsidR="00D45F32" w:rsidRPr="00827AA8">
        <w:rPr>
          <w:rFonts w:eastAsia="Calibri"/>
          <w:sz w:val="28"/>
          <w:szCs w:val="28"/>
          <w:lang w:val="en-US"/>
        </w:rPr>
        <w:t>line</w:t>
      </w:r>
      <w:r w:rsidR="00D45F32" w:rsidRPr="00827AA8">
        <w:rPr>
          <w:rFonts w:eastAsia="Calibri"/>
          <w:sz w:val="28"/>
          <w:szCs w:val="28"/>
        </w:rPr>
        <w:t xml:space="preserve">. - </w:t>
      </w:r>
      <w:r w:rsidR="00D45F32" w:rsidRPr="00827AA8">
        <w:rPr>
          <w:rFonts w:eastAsia="Calibri"/>
          <w:bCs/>
          <w:sz w:val="28"/>
          <w:szCs w:val="28"/>
        </w:rPr>
        <w:t xml:space="preserve">Режим доступа: </w:t>
      </w:r>
      <w:hyperlink r:id="rId8" w:history="1">
        <w:r w:rsidR="00D45F32" w:rsidRPr="00827AA8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FD03B1" w:rsidRPr="00827AA8" w:rsidRDefault="00FD03B1" w:rsidP="00D45F32">
      <w:pPr>
        <w:rPr>
          <w:sz w:val="28"/>
          <w:szCs w:val="28"/>
        </w:rPr>
      </w:pPr>
      <w:r w:rsidRPr="00827AA8">
        <w:rPr>
          <w:sz w:val="28"/>
          <w:szCs w:val="28"/>
        </w:rPr>
        <w:t xml:space="preserve"> 2.</w:t>
      </w:r>
      <w:r w:rsidR="00D45F32" w:rsidRPr="00827AA8">
        <w:rPr>
          <w:bCs/>
          <w:sz w:val="28"/>
          <w:szCs w:val="28"/>
        </w:rPr>
        <w:t xml:space="preserve"> Диетотерапия при заболеваниях</w:t>
      </w:r>
      <w:r w:rsidR="00D45F32" w:rsidRPr="00827AA8">
        <w:rPr>
          <w:sz w:val="28"/>
          <w:szCs w:val="28"/>
        </w:rPr>
        <w:t xml:space="preserve"> внутренних органов [Текст]</w:t>
      </w:r>
      <w:proofErr w:type="gramStart"/>
      <w:r w:rsidR="00D45F32" w:rsidRPr="00827AA8">
        <w:rPr>
          <w:sz w:val="28"/>
          <w:szCs w:val="28"/>
        </w:rPr>
        <w:t xml:space="preserve"> :</w:t>
      </w:r>
      <w:proofErr w:type="gramEnd"/>
      <w:r w:rsidR="00D45F32" w:rsidRPr="00827AA8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="00D45F32" w:rsidRPr="00827AA8">
        <w:rPr>
          <w:sz w:val="28"/>
          <w:szCs w:val="28"/>
        </w:rPr>
        <w:t xml:space="preserve"> :</w:t>
      </w:r>
      <w:proofErr w:type="gramEnd"/>
      <w:r w:rsidR="00D45F32" w:rsidRPr="00827AA8">
        <w:rPr>
          <w:sz w:val="28"/>
          <w:szCs w:val="28"/>
        </w:rPr>
        <w:t xml:space="preserve"> Изд-во ГБОУ ВПО БГМУ Минздрава России, 2015. </w:t>
      </w:r>
      <w:r w:rsidR="00D45F32" w:rsidRPr="00827AA8">
        <w:rPr>
          <w:bCs/>
          <w:sz w:val="28"/>
          <w:szCs w:val="28"/>
        </w:rPr>
        <w:t>Ч. 1</w:t>
      </w:r>
      <w:r w:rsidR="00D45F32" w:rsidRPr="00827AA8">
        <w:rPr>
          <w:sz w:val="28"/>
          <w:szCs w:val="28"/>
        </w:rPr>
        <w:t xml:space="preserve"> : учебное пособие / сост. А. Я. Крюкова [и др.]. - 2015. - 82 </w:t>
      </w:r>
      <w:proofErr w:type="gramStart"/>
      <w:r w:rsidR="00D45F32" w:rsidRPr="00827AA8">
        <w:rPr>
          <w:sz w:val="28"/>
          <w:szCs w:val="28"/>
        </w:rPr>
        <w:t>с</w:t>
      </w:r>
      <w:proofErr w:type="gramEnd"/>
      <w:r w:rsidR="00D45F32" w:rsidRPr="00827AA8">
        <w:rPr>
          <w:sz w:val="28"/>
          <w:szCs w:val="28"/>
        </w:rPr>
        <w:t>.</w:t>
      </w:r>
      <w:r w:rsidRPr="00827AA8">
        <w:rPr>
          <w:sz w:val="28"/>
          <w:szCs w:val="28"/>
        </w:rPr>
        <w:t xml:space="preserve">. </w:t>
      </w:r>
    </w:p>
    <w:p w:rsidR="00D45F32" w:rsidRPr="00827AA8" w:rsidRDefault="00D45F32" w:rsidP="00D45F32">
      <w:pPr>
        <w:rPr>
          <w:sz w:val="28"/>
          <w:szCs w:val="28"/>
        </w:rPr>
      </w:pPr>
      <w:r w:rsidRPr="00827AA8">
        <w:rPr>
          <w:sz w:val="28"/>
          <w:szCs w:val="28"/>
        </w:rPr>
        <w:t xml:space="preserve">3. </w:t>
      </w:r>
      <w:r w:rsidRPr="00827AA8">
        <w:rPr>
          <w:bCs/>
          <w:sz w:val="28"/>
          <w:szCs w:val="28"/>
        </w:rPr>
        <w:t>Диетотерапия при заболеваниях</w:t>
      </w:r>
      <w:r w:rsidRPr="00827AA8">
        <w:rPr>
          <w:sz w:val="28"/>
          <w:szCs w:val="28"/>
        </w:rPr>
        <w:t xml:space="preserve"> внутренних органов [Электронный ресурс]</w:t>
      </w:r>
      <w:proofErr w:type="gramStart"/>
      <w:r w:rsidRPr="00827AA8">
        <w:rPr>
          <w:sz w:val="28"/>
          <w:szCs w:val="28"/>
        </w:rPr>
        <w:t xml:space="preserve"> :</w:t>
      </w:r>
      <w:proofErr w:type="gramEnd"/>
      <w:r w:rsidRPr="00827AA8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Электрон</w:t>
      </w:r>
      <w:proofErr w:type="gramStart"/>
      <w:r w:rsidRPr="00827AA8">
        <w:rPr>
          <w:sz w:val="28"/>
          <w:szCs w:val="28"/>
        </w:rPr>
        <w:t>.т</w:t>
      </w:r>
      <w:proofErr w:type="gramEnd"/>
      <w:r w:rsidRPr="00827AA8">
        <w:rPr>
          <w:sz w:val="28"/>
          <w:szCs w:val="28"/>
        </w:rPr>
        <w:t>екстовые дан. - Уфа</w:t>
      </w:r>
      <w:proofErr w:type="gramStart"/>
      <w:r w:rsidRPr="00827AA8">
        <w:rPr>
          <w:sz w:val="28"/>
          <w:szCs w:val="28"/>
        </w:rPr>
        <w:t xml:space="preserve"> :</w:t>
      </w:r>
      <w:proofErr w:type="gramEnd"/>
      <w:r w:rsidRPr="00827AA8">
        <w:rPr>
          <w:sz w:val="28"/>
          <w:szCs w:val="28"/>
        </w:rPr>
        <w:t xml:space="preserve"> Изд-во ГБОУ ВПО БГМУ Минздрава России, 2015</w:t>
      </w:r>
      <w:r w:rsidRPr="00827AA8">
        <w:rPr>
          <w:sz w:val="28"/>
          <w:szCs w:val="28"/>
        </w:rPr>
        <w:br/>
        <w:t xml:space="preserve">. - Режим доступа: </w:t>
      </w:r>
      <w:hyperlink r:id="rId9" w:history="1">
        <w:r w:rsidRPr="00827AA8">
          <w:rPr>
            <w:color w:val="0000FF"/>
            <w:sz w:val="28"/>
            <w:szCs w:val="28"/>
            <w:u w:val="single"/>
          </w:rPr>
          <w:t>http://library.bashgmu.ru/elibdoc/elib618.pdf</w:t>
        </w:r>
      </w:hyperlink>
      <w:r w:rsidRPr="00827AA8">
        <w:rPr>
          <w:sz w:val="28"/>
          <w:szCs w:val="28"/>
        </w:rPr>
        <w:t xml:space="preserve">. - </w:t>
      </w:r>
      <w:proofErr w:type="spellStart"/>
      <w:r w:rsidRPr="00827AA8">
        <w:rPr>
          <w:sz w:val="28"/>
          <w:szCs w:val="28"/>
        </w:rPr>
        <w:t>Загл</w:t>
      </w:r>
      <w:proofErr w:type="spellEnd"/>
      <w:r w:rsidRPr="00827AA8">
        <w:rPr>
          <w:sz w:val="28"/>
          <w:szCs w:val="28"/>
        </w:rPr>
        <w:t xml:space="preserve">. с </w:t>
      </w:r>
      <w:r w:rsidRPr="00827AA8">
        <w:rPr>
          <w:sz w:val="28"/>
          <w:szCs w:val="28"/>
        </w:rPr>
        <w:lastRenderedPageBreak/>
        <w:t>титул</w:t>
      </w:r>
      <w:proofErr w:type="gramStart"/>
      <w:r w:rsidRPr="00827AA8">
        <w:rPr>
          <w:sz w:val="28"/>
          <w:szCs w:val="28"/>
        </w:rPr>
        <w:t>.э</w:t>
      </w:r>
      <w:proofErr w:type="gramEnd"/>
      <w:r w:rsidRPr="00827AA8">
        <w:rPr>
          <w:sz w:val="28"/>
          <w:szCs w:val="28"/>
        </w:rPr>
        <w:t xml:space="preserve">крана. - Электрон. версия </w:t>
      </w:r>
      <w:proofErr w:type="spellStart"/>
      <w:r w:rsidRPr="00827AA8">
        <w:rPr>
          <w:sz w:val="28"/>
          <w:szCs w:val="28"/>
        </w:rPr>
        <w:t>печ</w:t>
      </w:r>
      <w:proofErr w:type="spellEnd"/>
      <w:r w:rsidRPr="00827AA8">
        <w:rPr>
          <w:sz w:val="28"/>
          <w:szCs w:val="28"/>
        </w:rPr>
        <w:t>. публикации</w:t>
      </w:r>
      <w:proofErr w:type="gramStart"/>
      <w:r w:rsidRPr="00827AA8">
        <w:rPr>
          <w:sz w:val="28"/>
          <w:szCs w:val="28"/>
        </w:rPr>
        <w:t xml:space="preserve"> .</w:t>
      </w:r>
      <w:proofErr w:type="gramEnd"/>
      <w:r w:rsidRPr="00827AA8">
        <w:rPr>
          <w:bCs/>
          <w:sz w:val="28"/>
          <w:szCs w:val="28"/>
        </w:rPr>
        <w:t>Ч. 1</w:t>
      </w:r>
      <w:r w:rsidRPr="00827AA8">
        <w:rPr>
          <w:sz w:val="28"/>
          <w:szCs w:val="28"/>
        </w:rPr>
        <w:t xml:space="preserve">. - 2015. - </w:t>
      </w:r>
      <w:proofErr w:type="spellStart"/>
      <w:r w:rsidRPr="00827AA8">
        <w:rPr>
          <w:sz w:val="28"/>
          <w:szCs w:val="28"/>
        </w:rPr>
        <w:t>on-line</w:t>
      </w:r>
      <w:proofErr w:type="spellEnd"/>
      <w:r w:rsidRPr="00827AA8">
        <w:rPr>
          <w:sz w:val="28"/>
          <w:szCs w:val="28"/>
        </w:rPr>
        <w:t>. - Б. ц.</w:t>
      </w:r>
    </w:p>
    <w:p w:rsidR="00D45F32" w:rsidRPr="00827AA8" w:rsidRDefault="00D45F32" w:rsidP="00D45F32">
      <w:pPr>
        <w:rPr>
          <w:sz w:val="28"/>
          <w:szCs w:val="28"/>
        </w:rPr>
      </w:pPr>
      <w:r w:rsidRPr="00827AA8">
        <w:rPr>
          <w:sz w:val="28"/>
          <w:szCs w:val="28"/>
        </w:rPr>
        <w:t xml:space="preserve">4. </w:t>
      </w:r>
      <w:r w:rsidRPr="00827AA8">
        <w:rPr>
          <w:rFonts w:eastAsia="Calibri"/>
          <w:bCs/>
          <w:sz w:val="28"/>
          <w:szCs w:val="28"/>
        </w:rPr>
        <w:t>Роль образовательных программ</w:t>
      </w:r>
      <w:r w:rsidR="003A076C">
        <w:rPr>
          <w:rFonts w:eastAsia="Calibri"/>
          <w:bCs/>
          <w:sz w:val="28"/>
          <w:szCs w:val="28"/>
        </w:rPr>
        <w:t xml:space="preserve"> </w:t>
      </w:r>
      <w:r w:rsidRPr="00827AA8">
        <w:rPr>
          <w:rFonts w:eastAsia="Calibri"/>
          <w:sz w:val="28"/>
          <w:szCs w:val="28"/>
        </w:rPr>
        <w:t>для пациентов в условиях модернизации профилактического направления здравоохранения : учеб</w:t>
      </w:r>
      <w:proofErr w:type="gramStart"/>
      <w:r w:rsidRPr="00827AA8">
        <w:rPr>
          <w:rFonts w:eastAsia="Calibri"/>
          <w:sz w:val="28"/>
          <w:szCs w:val="28"/>
        </w:rPr>
        <w:t>.п</w:t>
      </w:r>
      <w:proofErr w:type="gramEnd"/>
      <w:r w:rsidRPr="00827AA8">
        <w:rPr>
          <w:rFonts w:eastAsia="Calibri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827AA8">
        <w:rPr>
          <w:rFonts w:eastAsia="Calibri"/>
          <w:sz w:val="28"/>
          <w:szCs w:val="28"/>
        </w:rPr>
        <w:t xml:space="preserve"> :</w:t>
      </w:r>
      <w:proofErr w:type="gramEnd"/>
      <w:r w:rsidRPr="00827AA8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827AA8">
        <w:rPr>
          <w:rFonts w:eastAsia="Calibri"/>
          <w:sz w:val="28"/>
          <w:szCs w:val="28"/>
        </w:rPr>
        <w:t>с</w:t>
      </w:r>
      <w:proofErr w:type="gramEnd"/>
      <w:r w:rsidRPr="00827AA8">
        <w:rPr>
          <w:rFonts w:eastAsia="Calibri"/>
          <w:sz w:val="28"/>
          <w:szCs w:val="28"/>
        </w:rPr>
        <w:t>.</w:t>
      </w:r>
    </w:p>
    <w:p w:rsidR="00FD03B1" w:rsidRPr="00827AA8" w:rsidRDefault="00FD03B1" w:rsidP="00FD03B1">
      <w:pPr>
        <w:jc w:val="both"/>
        <w:rPr>
          <w:sz w:val="28"/>
          <w:szCs w:val="28"/>
        </w:rPr>
      </w:pPr>
      <w:r w:rsidRPr="00827AA8">
        <w:rPr>
          <w:b/>
          <w:sz w:val="28"/>
          <w:szCs w:val="28"/>
        </w:rPr>
        <w:t>Дополнительная:</w:t>
      </w:r>
    </w:p>
    <w:p w:rsidR="00FD03B1" w:rsidRPr="00827AA8" w:rsidRDefault="00FD03B1" w:rsidP="00D45F32">
      <w:pPr>
        <w:rPr>
          <w:rFonts w:eastAsia="Calibri"/>
          <w:sz w:val="28"/>
          <w:szCs w:val="28"/>
        </w:rPr>
      </w:pPr>
      <w:r w:rsidRPr="00827AA8">
        <w:rPr>
          <w:sz w:val="28"/>
          <w:szCs w:val="28"/>
        </w:rPr>
        <w:t xml:space="preserve">1. </w:t>
      </w:r>
      <w:r w:rsidR="00D45F32" w:rsidRPr="00827AA8">
        <w:rPr>
          <w:rFonts w:eastAsia="Calibri"/>
          <w:b/>
          <w:bCs/>
          <w:sz w:val="28"/>
          <w:szCs w:val="28"/>
        </w:rPr>
        <w:t>Клинико-фармакологические основы современной</w:t>
      </w:r>
      <w:r w:rsidR="00D45F32" w:rsidRPr="00827AA8">
        <w:rPr>
          <w:rFonts w:eastAsia="Calibri"/>
          <w:sz w:val="28"/>
          <w:szCs w:val="28"/>
        </w:rPr>
        <w:t xml:space="preserve"> пульмонологии [Электронный ресурс] : научное издание / ред.: Е. Е. Баженов, В. А. Ахмедов, В. А. Остапенко. - 2-е изд. - Электрон</w:t>
      </w:r>
      <w:proofErr w:type="gramStart"/>
      <w:r w:rsidR="00D45F32" w:rsidRPr="00827AA8">
        <w:rPr>
          <w:rFonts w:eastAsia="Calibri"/>
          <w:sz w:val="28"/>
          <w:szCs w:val="28"/>
        </w:rPr>
        <w:t>.т</w:t>
      </w:r>
      <w:proofErr w:type="gramEnd"/>
      <w:r w:rsidR="00D45F32" w:rsidRPr="00827AA8">
        <w:rPr>
          <w:rFonts w:eastAsia="Calibri"/>
          <w:sz w:val="28"/>
          <w:szCs w:val="28"/>
        </w:rPr>
        <w:t>екстовые дан. - М.</w:t>
      </w:r>
      <w:proofErr w:type="gramStart"/>
      <w:r w:rsidR="00D45F32" w:rsidRPr="00827AA8">
        <w:rPr>
          <w:rFonts w:eastAsia="Calibri"/>
          <w:sz w:val="28"/>
          <w:szCs w:val="28"/>
        </w:rPr>
        <w:t xml:space="preserve"> :</w:t>
      </w:r>
      <w:proofErr w:type="gramEnd"/>
      <w:r w:rsidR="00D45F32" w:rsidRPr="00827AA8">
        <w:rPr>
          <w:rFonts w:eastAsia="Calibri"/>
          <w:sz w:val="28"/>
          <w:szCs w:val="28"/>
        </w:rPr>
        <w:t xml:space="preserve"> БИНОМ, 2013. - </w:t>
      </w:r>
      <w:proofErr w:type="spellStart"/>
      <w:r w:rsidR="00D45F32" w:rsidRPr="00827AA8">
        <w:rPr>
          <w:rFonts w:eastAsia="Calibri"/>
          <w:sz w:val="28"/>
          <w:szCs w:val="28"/>
        </w:rPr>
        <w:t>on-line</w:t>
      </w:r>
      <w:proofErr w:type="spellEnd"/>
      <w:r w:rsidR="00D45F32" w:rsidRPr="00827AA8">
        <w:rPr>
          <w:rFonts w:eastAsia="Calibri"/>
          <w:sz w:val="28"/>
          <w:szCs w:val="28"/>
        </w:rPr>
        <w:t xml:space="preserve">. - Режим доступа: </w:t>
      </w:r>
      <w:hyperlink r:id="rId10" w:history="1">
        <w:r w:rsidR="00D45F32" w:rsidRPr="00827AA8">
          <w:rPr>
            <w:rFonts w:eastAsia="Calibri"/>
            <w:color w:val="0000FF"/>
            <w:sz w:val="28"/>
            <w:szCs w:val="28"/>
            <w:u w:val="single"/>
          </w:rPr>
          <w:t>http://www.studmedlib.ru/book/ISBN9785996322411.html</w:t>
        </w:r>
      </w:hyperlink>
    </w:p>
    <w:p w:rsidR="00FD03B1" w:rsidRPr="00827AA8" w:rsidRDefault="00FD03B1" w:rsidP="00FD03B1">
      <w:pPr>
        <w:jc w:val="both"/>
        <w:rPr>
          <w:sz w:val="28"/>
          <w:szCs w:val="28"/>
        </w:rPr>
      </w:pPr>
      <w:r w:rsidRPr="00827AA8">
        <w:rPr>
          <w:sz w:val="28"/>
          <w:szCs w:val="28"/>
        </w:rPr>
        <w:t xml:space="preserve"> 2. </w:t>
      </w:r>
      <w:r w:rsidR="00D45F32" w:rsidRPr="00827AA8">
        <w:rPr>
          <w:rFonts w:eastAsia="Calibri"/>
          <w:color w:val="333333"/>
          <w:sz w:val="28"/>
          <w:szCs w:val="28"/>
          <w:shd w:val="clear" w:color="auto" w:fill="F7F7F7"/>
        </w:rPr>
        <w:t xml:space="preserve">Основы внутренней медицины [Электронный ресурс] / Ж. Д. </w:t>
      </w:r>
      <w:proofErr w:type="spellStart"/>
      <w:r w:rsidR="00D45F32" w:rsidRPr="00827AA8">
        <w:rPr>
          <w:rFonts w:eastAsia="Calibri"/>
          <w:color w:val="333333"/>
          <w:sz w:val="28"/>
          <w:szCs w:val="28"/>
          <w:shd w:val="clear" w:color="auto" w:fill="F7F7F7"/>
        </w:rPr>
        <w:t>Кобалава</w:t>
      </w:r>
      <w:proofErr w:type="spellEnd"/>
      <w:r w:rsidR="00D45F32" w:rsidRPr="00827AA8">
        <w:rPr>
          <w:rFonts w:eastAsia="Calibri"/>
          <w:color w:val="333333"/>
          <w:sz w:val="28"/>
          <w:szCs w:val="28"/>
          <w:shd w:val="clear" w:color="auto" w:fill="F7F7F7"/>
        </w:rPr>
        <w:t>, С. В. Моисеев, В. С. Моисеев ; под</w:t>
      </w:r>
      <w:proofErr w:type="gramStart"/>
      <w:r w:rsidR="00D45F32" w:rsidRPr="00827AA8">
        <w:rPr>
          <w:rFonts w:eastAsia="Calibri"/>
          <w:color w:val="333333"/>
          <w:sz w:val="28"/>
          <w:szCs w:val="28"/>
          <w:shd w:val="clear" w:color="auto" w:fill="F7F7F7"/>
        </w:rPr>
        <w:t>.р</w:t>
      </w:r>
      <w:proofErr w:type="gramEnd"/>
      <w:r w:rsidR="00D45F32" w:rsidRPr="00827AA8">
        <w:rPr>
          <w:rFonts w:eastAsia="Calibri"/>
          <w:color w:val="333333"/>
          <w:sz w:val="28"/>
          <w:szCs w:val="28"/>
          <w:shd w:val="clear" w:color="auto" w:fill="F7F7F7"/>
        </w:rPr>
        <w:t>ед. В. С. Моисеева. - М.</w:t>
      </w:r>
      <w:proofErr w:type="gramStart"/>
      <w:r w:rsidR="00D45F32" w:rsidRPr="00827AA8">
        <w:rPr>
          <w:rFonts w:eastAsia="Calibri"/>
          <w:color w:val="333333"/>
          <w:sz w:val="28"/>
          <w:szCs w:val="28"/>
          <w:shd w:val="clear" w:color="auto" w:fill="F7F7F7"/>
        </w:rPr>
        <w:t xml:space="preserve"> :</w:t>
      </w:r>
      <w:proofErr w:type="gramEnd"/>
      <w:r w:rsidR="00D45F32" w:rsidRPr="00827AA8">
        <w:rPr>
          <w:rFonts w:eastAsia="Calibri"/>
          <w:color w:val="333333"/>
          <w:sz w:val="28"/>
          <w:szCs w:val="28"/>
          <w:shd w:val="clear" w:color="auto" w:fill="F7F7F7"/>
        </w:rPr>
        <w:t xml:space="preserve"> ГЭОТАР-Медиа, 2014. </w:t>
      </w:r>
      <w:r w:rsidR="00D45F32" w:rsidRPr="00827AA8">
        <w:rPr>
          <w:rFonts w:eastAsia="Calibri"/>
          <w:sz w:val="28"/>
          <w:szCs w:val="28"/>
          <w:lang w:val="en-US"/>
        </w:rPr>
        <w:t>on</w:t>
      </w:r>
      <w:r w:rsidR="00D45F32" w:rsidRPr="00827AA8">
        <w:rPr>
          <w:rFonts w:eastAsia="Calibri"/>
          <w:sz w:val="28"/>
          <w:szCs w:val="28"/>
        </w:rPr>
        <w:t>-</w:t>
      </w:r>
      <w:r w:rsidR="00D45F32" w:rsidRPr="00827AA8">
        <w:rPr>
          <w:rFonts w:eastAsia="Calibri"/>
          <w:sz w:val="28"/>
          <w:szCs w:val="28"/>
          <w:lang w:val="en-US"/>
        </w:rPr>
        <w:t>line</w:t>
      </w:r>
      <w:r w:rsidR="00D45F32" w:rsidRPr="00827AA8">
        <w:rPr>
          <w:rFonts w:eastAsia="Calibri"/>
          <w:sz w:val="28"/>
          <w:szCs w:val="28"/>
        </w:rPr>
        <w:t xml:space="preserve">. - Режим доступа: </w:t>
      </w:r>
      <w:r w:rsidR="00D45F32" w:rsidRPr="00827AA8">
        <w:rPr>
          <w:rFonts w:eastAsia="Calibri"/>
          <w:color w:val="333333"/>
          <w:sz w:val="28"/>
          <w:szCs w:val="28"/>
          <w:shd w:val="clear" w:color="auto" w:fill="F7F7F7"/>
        </w:rPr>
        <w:t xml:space="preserve">- </w:t>
      </w:r>
      <w:hyperlink r:id="rId11" w:history="1">
        <w:r w:rsidR="00D45F32" w:rsidRPr="00827AA8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http://www.studmedlib.ru/book/ISBN9785970427729.html</w:t>
        </w:r>
      </w:hyperlink>
    </w:p>
    <w:p w:rsidR="00FD03B1" w:rsidRPr="00827AA8" w:rsidRDefault="00FD03B1">
      <w:pPr>
        <w:rPr>
          <w:rFonts w:eastAsia="Calibri"/>
          <w:b/>
          <w:sz w:val="28"/>
          <w:szCs w:val="28"/>
        </w:rPr>
      </w:pPr>
    </w:p>
    <w:sectPr w:rsidR="00FD03B1" w:rsidRPr="00827AA8" w:rsidSect="00BF7F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05D" w:rsidRDefault="0040605D" w:rsidP="002C07B0">
      <w:pPr>
        <w:spacing w:after="0" w:line="240" w:lineRule="auto"/>
      </w:pPr>
      <w:r>
        <w:separator/>
      </w:r>
    </w:p>
  </w:endnote>
  <w:endnote w:type="continuationSeparator" w:id="1">
    <w:p w:rsidR="0040605D" w:rsidRDefault="0040605D" w:rsidP="002C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05D" w:rsidRDefault="0040605D" w:rsidP="002C07B0">
      <w:pPr>
        <w:spacing w:after="0" w:line="240" w:lineRule="auto"/>
      </w:pPr>
      <w:r>
        <w:separator/>
      </w:r>
    </w:p>
  </w:footnote>
  <w:footnote w:type="continuationSeparator" w:id="1">
    <w:p w:rsidR="0040605D" w:rsidRDefault="0040605D" w:rsidP="002C0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00045C5"/>
    <w:multiLevelType w:val="hybridMultilevel"/>
    <w:tmpl w:val="14347BBA"/>
    <w:lvl w:ilvl="0" w:tplc="EBE2F25A">
      <w:start w:val="4"/>
      <w:numFmt w:val="decimal"/>
      <w:lvlText w:val="%1)"/>
      <w:lvlJc w:val="left"/>
    </w:lvl>
    <w:lvl w:ilvl="1" w:tplc="2B42F91A">
      <w:numFmt w:val="decimal"/>
      <w:lvlText w:val=""/>
      <w:lvlJc w:val="left"/>
    </w:lvl>
    <w:lvl w:ilvl="2" w:tplc="E8A21950">
      <w:numFmt w:val="decimal"/>
      <w:lvlText w:val=""/>
      <w:lvlJc w:val="left"/>
    </w:lvl>
    <w:lvl w:ilvl="3" w:tplc="813406DA">
      <w:numFmt w:val="decimal"/>
      <w:lvlText w:val=""/>
      <w:lvlJc w:val="left"/>
    </w:lvl>
    <w:lvl w:ilvl="4" w:tplc="1EC85C68">
      <w:numFmt w:val="decimal"/>
      <w:lvlText w:val=""/>
      <w:lvlJc w:val="left"/>
    </w:lvl>
    <w:lvl w:ilvl="5" w:tplc="776C0FFE">
      <w:numFmt w:val="decimal"/>
      <w:lvlText w:val=""/>
      <w:lvlJc w:val="left"/>
    </w:lvl>
    <w:lvl w:ilvl="6" w:tplc="BF98E0A6">
      <w:numFmt w:val="decimal"/>
      <w:lvlText w:val=""/>
      <w:lvlJc w:val="left"/>
    </w:lvl>
    <w:lvl w:ilvl="7" w:tplc="C98A5610">
      <w:numFmt w:val="decimal"/>
      <w:lvlText w:val=""/>
      <w:lvlJc w:val="left"/>
    </w:lvl>
    <w:lvl w:ilvl="8" w:tplc="1B0860EA">
      <w:numFmt w:val="decimal"/>
      <w:lvlText w:val=""/>
      <w:lvlJc w:val="left"/>
    </w:lvl>
  </w:abstractNum>
  <w:abstractNum w:abstractNumId="2">
    <w:nsid w:val="05F70BC5"/>
    <w:multiLevelType w:val="hybridMultilevel"/>
    <w:tmpl w:val="489E5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00D8B"/>
    <w:multiLevelType w:val="singleLevel"/>
    <w:tmpl w:val="779C270A"/>
    <w:lvl w:ilvl="0">
      <w:start w:val="2"/>
      <w:numFmt w:val="decimal"/>
      <w:lvlText w:val="%1."/>
      <w:legacy w:legacy="1" w:legacySpace="0" w:legacyIndent="5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47A45CC"/>
    <w:multiLevelType w:val="hybridMultilevel"/>
    <w:tmpl w:val="8A0A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968D3"/>
    <w:multiLevelType w:val="singleLevel"/>
    <w:tmpl w:val="58AACF2E"/>
    <w:lvl w:ilvl="0">
      <w:start w:val="2"/>
      <w:numFmt w:val="decimal"/>
      <w:lvlText w:val="%1.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E141457"/>
    <w:multiLevelType w:val="singleLevel"/>
    <w:tmpl w:val="8E7008E2"/>
    <w:lvl w:ilvl="0">
      <w:start w:val="1"/>
      <w:numFmt w:val="decimal"/>
      <w:lvlText w:val="%1.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37743E4"/>
    <w:multiLevelType w:val="hybridMultilevel"/>
    <w:tmpl w:val="ACC48194"/>
    <w:lvl w:ilvl="0" w:tplc="01264E50">
      <w:start w:val="1"/>
      <w:numFmt w:val="decimal"/>
      <w:lvlText w:val="%1."/>
      <w:lvlJc w:val="left"/>
      <w:pPr>
        <w:tabs>
          <w:tab w:val="num" w:pos="244"/>
        </w:tabs>
        <w:ind w:left="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4"/>
        </w:tabs>
        <w:ind w:left="9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4"/>
        </w:tabs>
        <w:ind w:left="16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4"/>
        </w:tabs>
        <w:ind w:left="24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4"/>
        </w:tabs>
        <w:ind w:left="31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4"/>
        </w:tabs>
        <w:ind w:left="38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4"/>
        </w:tabs>
        <w:ind w:left="45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4"/>
        </w:tabs>
        <w:ind w:left="52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4"/>
        </w:tabs>
        <w:ind w:left="6004" w:hanging="180"/>
      </w:pPr>
    </w:lvl>
  </w:abstractNum>
  <w:abstractNum w:abstractNumId="8">
    <w:nsid w:val="28B44597"/>
    <w:multiLevelType w:val="hybridMultilevel"/>
    <w:tmpl w:val="FA50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A19B6"/>
    <w:multiLevelType w:val="hybridMultilevel"/>
    <w:tmpl w:val="50985B94"/>
    <w:lvl w:ilvl="0" w:tplc="CAAE3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A60E28"/>
    <w:multiLevelType w:val="singleLevel"/>
    <w:tmpl w:val="067411C0"/>
    <w:lvl w:ilvl="0">
      <w:start w:val="1"/>
      <w:numFmt w:val="decimal"/>
      <w:lvlText w:val="%1."/>
      <w:legacy w:legacy="1" w:legacySpace="0" w:legacyIndent="5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AE91C4D"/>
    <w:multiLevelType w:val="hybridMultilevel"/>
    <w:tmpl w:val="C766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B1CF4"/>
    <w:multiLevelType w:val="hybridMultilevel"/>
    <w:tmpl w:val="0BC0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3150D"/>
    <w:multiLevelType w:val="singleLevel"/>
    <w:tmpl w:val="AD5651F2"/>
    <w:lvl w:ilvl="0">
      <w:start w:val="1"/>
      <w:numFmt w:val="upperLetter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A8B543B"/>
    <w:multiLevelType w:val="hybridMultilevel"/>
    <w:tmpl w:val="49FCB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36040"/>
    <w:multiLevelType w:val="singleLevel"/>
    <w:tmpl w:val="8E7008E2"/>
    <w:lvl w:ilvl="0">
      <w:start w:val="1"/>
      <w:numFmt w:val="decimal"/>
      <w:lvlText w:val="%1.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64FE430B"/>
    <w:multiLevelType w:val="singleLevel"/>
    <w:tmpl w:val="67D49662"/>
    <w:lvl w:ilvl="0">
      <w:start w:val="1"/>
      <w:numFmt w:val="decimal"/>
      <w:lvlText w:val="4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65C62715"/>
    <w:multiLevelType w:val="singleLevel"/>
    <w:tmpl w:val="FEE8D3CC"/>
    <w:lvl w:ilvl="0">
      <w:start w:val="1"/>
      <w:numFmt w:val="upperLetter"/>
      <w:lvlText w:val="%1)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6E951C53"/>
    <w:multiLevelType w:val="singleLevel"/>
    <w:tmpl w:val="8E7008E2"/>
    <w:lvl w:ilvl="0">
      <w:start w:val="1"/>
      <w:numFmt w:val="decimal"/>
      <w:lvlText w:val="%1.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F1862A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4648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5E0E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62F0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BC77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1A285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54FD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5C02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7B68055B"/>
    <w:multiLevelType w:val="singleLevel"/>
    <w:tmpl w:val="58AACF2E"/>
    <w:lvl w:ilvl="0">
      <w:start w:val="2"/>
      <w:numFmt w:val="decimal"/>
      <w:lvlText w:val="%1.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3"/>
    <w:lvlOverride w:ilvl="0">
      <w:startOverride w:val="2"/>
    </w:lvlOverride>
  </w:num>
  <w:num w:numId="7">
    <w:abstractNumId w:val="20"/>
    <w:lvlOverride w:ilvl="0">
      <w:startOverride w:val="2"/>
    </w:lvlOverride>
  </w:num>
  <w:num w:numId="8">
    <w:abstractNumId w:val="15"/>
    <w:lvlOverride w:ilvl="0">
      <w:startOverride w:val="1"/>
    </w:lvlOverride>
  </w:num>
  <w:num w:numId="9">
    <w:abstractNumId w:val="5"/>
    <w:lvlOverride w:ilvl="0">
      <w:startOverride w:val="2"/>
    </w:lvlOverride>
  </w:num>
  <w:num w:numId="10">
    <w:abstractNumId w:val="5"/>
    <w:lvlOverride w:ilvl="0">
      <w:lvl w:ilvl="0">
        <w:start w:val="2"/>
        <w:numFmt w:val="decimal"/>
        <w:lvlText w:val="%1."/>
        <w:legacy w:legacy="1" w:legacySpace="0" w:legacyIndent="51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6"/>
    <w:lvlOverride w:ilvl="0">
      <w:startOverride w:val="1"/>
    </w:lvlOverride>
  </w:num>
  <w:num w:numId="12">
    <w:abstractNumId w:val="7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0"/>
  </w:num>
  <w:num w:numId="16">
    <w:abstractNumId w:val="1"/>
  </w:num>
  <w:num w:numId="17">
    <w:abstractNumId w:val="11"/>
  </w:num>
  <w:num w:numId="18">
    <w:abstractNumId w:val="12"/>
  </w:num>
  <w:num w:numId="19">
    <w:abstractNumId w:val="2"/>
  </w:num>
  <w:num w:numId="20">
    <w:abstractNumId w:val="14"/>
  </w:num>
  <w:num w:numId="21">
    <w:abstractNumId w:val="8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2A4"/>
    <w:rsid w:val="00105E40"/>
    <w:rsid w:val="00120ED0"/>
    <w:rsid w:val="001218A5"/>
    <w:rsid w:val="001763FE"/>
    <w:rsid w:val="001D07F3"/>
    <w:rsid w:val="002605EB"/>
    <w:rsid w:val="0027266E"/>
    <w:rsid w:val="002A3D94"/>
    <w:rsid w:val="002C07B0"/>
    <w:rsid w:val="003400BF"/>
    <w:rsid w:val="00360C9D"/>
    <w:rsid w:val="003A076C"/>
    <w:rsid w:val="003F6C7B"/>
    <w:rsid w:val="004012E2"/>
    <w:rsid w:val="0040464A"/>
    <w:rsid w:val="0040605D"/>
    <w:rsid w:val="00420C27"/>
    <w:rsid w:val="0043359E"/>
    <w:rsid w:val="005673CA"/>
    <w:rsid w:val="005675B0"/>
    <w:rsid w:val="005D76A8"/>
    <w:rsid w:val="00651D62"/>
    <w:rsid w:val="006525E2"/>
    <w:rsid w:val="006E725A"/>
    <w:rsid w:val="007427E1"/>
    <w:rsid w:val="00766296"/>
    <w:rsid w:val="007B5090"/>
    <w:rsid w:val="007C4613"/>
    <w:rsid w:val="007C772F"/>
    <w:rsid w:val="007D6771"/>
    <w:rsid w:val="00826042"/>
    <w:rsid w:val="00827AA8"/>
    <w:rsid w:val="008A77C9"/>
    <w:rsid w:val="008B0289"/>
    <w:rsid w:val="00906AE3"/>
    <w:rsid w:val="0097591B"/>
    <w:rsid w:val="009E7DFE"/>
    <w:rsid w:val="00A37660"/>
    <w:rsid w:val="00A85B65"/>
    <w:rsid w:val="00A949DD"/>
    <w:rsid w:val="00AC53F2"/>
    <w:rsid w:val="00AE0080"/>
    <w:rsid w:val="00B564E0"/>
    <w:rsid w:val="00BA5A77"/>
    <w:rsid w:val="00BA7252"/>
    <w:rsid w:val="00BF7F4B"/>
    <w:rsid w:val="00C171EF"/>
    <w:rsid w:val="00CA1951"/>
    <w:rsid w:val="00D45F32"/>
    <w:rsid w:val="00D96589"/>
    <w:rsid w:val="00E03AFC"/>
    <w:rsid w:val="00E2205F"/>
    <w:rsid w:val="00E72BC0"/>
    <w:rsid w:val="00E866F7"/>
    <w:rsid w:val="00EA21F7"/>
    <w:rsid w:val="00ED47C3"/>
    <w:rsid w:val="00F008A4"/>
    <w:rsid w:val="00F25ED2"/>
    <w:rsid w:val="00F427E3"/>
    <w:rsid w:val="00F522A4"/>
    <w:rsid w:val="00F9495A"/>
    <w:rsid w:val="00FD0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2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20C2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header"/>
    <w:basedOn w:val="a"/>
    <w:link w:val="a4"/>
    <w:rsid w:val="002C07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C07B0"/>
  </w:style>
  <w:style w:type="paragraph" w:styleId="a5">
    <w:name w:val="footer"/>
    <w:basedOn w:val="a"/>
    <w:link w:val="a6"/>
    <w:rsid w:val="002C07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C07B0"/>
  </w:style>
  <w:style w:type="paragraph" w:styleId="a7">
    <w:name w:val="Body Text Indent"/>
    <w:basedOn w:val="a"/>
    <w:link w:val="a8"/>
    <w:rsid w:val="00FD03B1"/>
    <w:pPr>
      <w:spacing w:after="0" w:line="240" w:lineRule="auto"/>
      <w:ind w:firstLine="72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FD03B1"/>
    <w:rPr>
      <w:sz w:val="28"/>
    </w:rPr>
  </w:style>
  <w:style w:type="paragraph" w:styleId="a9">
    <w:name w:val="Balloon Text"/>
    <w:basedOn w:val="a"/>
    <w:link w:val="aa"/>
    <w:rsid w:val="00E8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866F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866F7"/>
  </w:style>
  <w:style w:type="paragraph" w:styleId="ac">
    <w:name w:val="List Paragraph"/>
    <w:basedOn w:val="a"/>
    <w:uiPriority w:val="34"/>
    <w:qFormat/>
    <w:rsid w:val="00D45F32"/>
    <w:pPr>
      <w:spacing w:after="0" w:line="240" w:lineRule="auto"/>
      <w:ind w:left="720"/>
      <w:contextualSpacing/>
    </w:pPr>
    <w:rPr>
      <w:sz w:val="24"/>
      <w:szCs w:val="24"/>
    </w:rPr>
  </w:style>
  <w:style w:type="table" w:styleId="ad">
    <w:name w:val="Table Grid"/>
    <w:basedOn w:val="a1"/>
    <w:rsid w:val="00D45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2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20C2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header"/>
    <w:basedOn w:val="a"/>
    <w:link w:val="a4"/>
    <w:rsid w:val="002C07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C07B0"/>
  </w:style>
  <w:style w:type="paragraph" w:styleId="a5">
    <w:name w:val="footer"/>
    <w:basedOn w:val="a"/>
    <w:link w:val="a6"/>
    <w:rsid w:val="002C07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C07B0"/>
  </w:style>
  <w:style w:type="paragraph" w:styleId="a7">
    <w:name w:val="Body Text Indent"/>
    <w:basedOn w:val="a"/>
    <w:link w:val="a8"/>
    <w:rsid w:val="00FD03B1"/>
    <w:pPr>
      <w:spacing w:after="0" w:line="240" w:lineRule="auto"/>
      <w:ind w:firstLine="72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FD03B1"/>
    <w:rPr>
      <w:sz w:val="28"/>
    </w:rPr>
  </w:style>
  <w:style w:type="paragraph" w:styleId="a9">
    <w:name w:val="Balloon Text"/>
    <w:basedOn w:val="a"/>
    <w:link w:val="aa"/>
    <w:rsid w:val="00E8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866F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866F7"/>
  </w:style>
  <w:style w:type="paragraph" w:styleId="ac">
    <w:name w:val="List Paragraph"/>
    <w:basedOn w:val="a"/>
    <w:uiPriority w:val="34"/>
    <w:qFormat/>
    <w:rsid w:val="00D45F32"/>
    <w:pPr>
      <w:spacing w:after="0" w:line="240" w:lineRule="auto"/>
      <w:ind w:left="720"/>
      <w:contextualSpacing/>
    </w:pPr>
    <w:rPr>
      <w:sz w:val="24"/>
      <w:szCs w:val="24"/>
    </w:rPr>
  </w:style>
  <w:style w:type="table" w:styleId="ad">
    <w:name w:val="Table Grid"/>
    <w:basedOn w:val="a1"/>
    <w:rsid w:val="00D45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ru/book/ISBN978597042501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medlib.ru/book/ISBN9785970427729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medlib.ru/book/ISBN97859963224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618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1287</Words>
  <Characters>10098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vt:lpstr>
    </vt:vector>
  </TitlesOfParts>
  <Company>SPecialiST RePack</Company>
  <LinksUpToDate>false</LinksUpToDate>
  <CharactersWithSpaces>11363</CharactersWithSpaces>
  <SharedDoc>false</SharedDoc>
  <HLinks>
    <vt:vector size="6" baseType="variant">
      <vt:variant>
        <vt:i4>5242973</vt:i4>
      </vt:variant>
      <vt:variant>
        <vt:i4>0</vt:i4>
      </vt:variant>
      <vt:variant>
        <vt:i4>0</vt:i4>
      </vt:variant>
      <vt:variant>
        <vt:i4>5</vt:i4>
      </vt:variant>
      <vt:variant>
        <vt:lpwstr>http://92.50.144.106/jirbis/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dc:title>
  <dc:creator>Пользователь</dc:creator>
  <cp:lastModifiedBy>PC</cp:lastModifiedBy>
  <cp:revision>2</cp:revision>
  <dcterms:created xsi:type="dcterms:W3CDTF">2019-12-02T09:38:00Z</dcterms:created>
  <dcterms:modified xsi:type="dcterms:W3CDTF">2019-12-02T09:38:00Z</dcterms:modified>
</cp:coreProperties>
</file>